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8C7371" w14:textId="784330C5" w:rsidR="00473DEE" w:rsidRPr="00D40DB9" w:rsidRDefault="005E2044" w:rsidP="005705AA">
      <w:pPr>
        <w:pStyle w:val="Titolo"/>
        <w:spacing w:after="240"/>
        <w:jc w:val="both"/>
        <w:rPr>
          <w:rFonts w:ascii="Times New Roman" w:hAnsi="Times New Roman" w:cs="Times New Roman"/>
          <w:b/>
          <w:bCs/>
          <w:sz w:val="28"/>
          <w:szCs w:val="28"/>
          <w:lang w:val="en-US"/>
        </w:rPr>
      </w:pPr>
      <w:bookmarkStart w:id="0" w:name="_Hlk103257796"/>
      <w:r w:rsidRPr="007374ED">
        <w:rPr>
          <w:rFonts w:ascii="Times New Roman" w:hAnsi="Times New Roman" w:cs="Times New Roman"/>
          <w:b/>
          <w:bCs/>
          <w:sz w:val="28"/>
          <w:szCs w:val="28"/>
          <w:lang w:val="en-US"/>
        </w:rPr>
        <w:t xml:space="preserve">Application of an “inhalation by design” approach </w:t>
      </w:r>
      <w:r w:rsidR="00304881" w:rsidRPr="007374ED">
        <w:rPr>
          <w:rFonts w:ascii="Times New Roman" w:hAnsi="Times New Roman" w:cs="Times New Roman"/>
          <w:b/>
          <w:bCs/>
          <w:sz w:val="28"/>
          <w:szCs w:val="28"/>
          <w:lang w:val="en-US"/>
        </w:rPr>
        <w:t>to the i</w:t>
      </w:r>
      <w:r w:rsidR="000F51F7" w:rsidRPr="007374ED">
        <w:rPr>
          <w:rFonts w:ascii="Times New Roman" w:hAnsi="Times New Roman" w:cs="Times New Roman"/>
          <w:b/>
          <w:bCs/>
          <w:sz w:val="28"/>
          <w:szCs w:val="28"/>
          <w:lang w:val="en-US"/>
        </w:rPr>
        <w:t>dentification</w:t>
      </w:r>
      <w:r w:rsidR="00EC0477" w:rsidRPr="007374ED">
        <w:rPr>
          <w:rFonts w:ascii="Times New Roman" w:hAnsi="Times New Roman" w:cs="Times New Roman"/>
          <w:b/>
          <w:bCs/>
          <w:sz w:val="28"/>
          <w:szCs w:val="28"/>
          <w:lang w:val="en-US"/>
        </w:rPr>
        <w:t xml:space="preserve"> and in-vitro evaluation</w:t>
      </w:r>
      <w:r w:rsidR="00473DEE" w:rsidRPr="00473142">
        <w:rPr>
          <w:rFonts w:ascii="Times New Roman" w:hAnsi="Times New Roman" w:cs="Times New Roman"/>
          <w:b/>
          <w:bCs/>
          <w:sz w:val="28"/>
          <w:szCs w:val="28"/>
          <w:lang w:val="en-US"/>
        </w:rPr>
        <w:t xml:space="preserve"> of novel </w:t>
      </w:r>
      <w:r w:rsidR="00FA5E0F" w:rsidRPr="007374ED">
        <w:rPr>
          <w:rFonts w:ascii="Times New Roman" w:hAnsi="Times New Roman" w:cs="Times New Roman"/>
          <w:b/>
          <w:bCs/>
          <w:sz w:val="28"/>
          <w:szCs w:val="28"/>
          <w:lang w:val="en-US"/>
        </w:rPr>
        <w:t xml:space="preserve">purine based </w:t>
      </w:r>
      <w:r w:rsidR="00473DEE" w:rsidRPr="00473142">
        <w:rPr>
          <w:rFonts w:ascii="Times New Roman" w:hAnsi="Times New Roman" w:cs="Times New Roman"/>
          <w:b/>
          <w:bCs/>
          <w:sz w:val="28"/>
          <w:szCs w:val="28"/>
          <w:lang w:val="en-US"/>
        </w:rPr>
        <w:t>PI3K</w:t>
      </w:r>
      <w:r w:rsidR="00473DEE" w:rsidRPr="00D67DE6">
        <w:rPr>
          <w:rFonts w:ascii="Symbol" w:hAnsi="Symbol" w:cs="Times New Roman" w:hint="eastAsia"/>
          <w:b/>
          <w:bCs/>
          <w:sz w:val="28"/>
          <w:szCs w:val="28"/>
          <w:lang w:val="en-US"/>
        </w:rPr>
        <w:t>d</w:t>
      </w:r>
      <w:r w:rsidR="00473DEE" w:rsidRPr="00A05B40">
        <w:rPr>
          <w:rFonts w:ascii="Times New Roman" w:hAnsi="Times New Roman" w:cs="Times New Roman"/>
          <w:b/>
          <w:bCs/>
          <w:sz w:val="28"/>
          <w:szCs w:val="28"/>
          <w:lang w:val="en-US"/>
        </w:rPr>
        <w:t xml:space="preserve"> inhibitor</w:t>
      </w:r>
      <w:r w:rsidR="00473DEE" w:rsidRPr="007374ED">
        <w:rPr>
          <w:rFonts w:ascii="Times New Roman" w:hAnsi="Times New Roman" w:cs="Times New Roman"/>
          <w:b/>
          <w:sz w:val="28"/>
          <w:szCs w:val="28"/>
          <w:lang w:val="en-US"/>
        </w:rPr>
        <w:t>s</w:t>
      </w:r>
    </w:p>
    <w:p w14:paraId="5B3597D5" w14:textId="29CCBEC4" w:rsidR="00473DEE" w:rsidRPr="00D40DB9" w:rsidRDefault="00473DEE" w:rsidP="007D1F3E">
      <w:pPr>
        <w:spacing w:after="240"/>
        <w:jc w:val="both"/>
        <w:rPr>
          <w:rFonts w:ascii="Times New Roman" w:hAnsi="Times New Roman" w:cs="Times New Roman"/>
          <w:b/>
          <w:bCs/>
          <w:sz w:val="24"/>
          <w:szCs w:val="24"/>
        </w:rPr>
      </w:pPr>
      <w:bookmarkStart w:id="1" w:name="_Hlk114040514"/>
      <w:bookmarkEnd w:id="0"/>
      <w:r w:rsidRPr="00D40DB9">
        <w:rPr>
          <w:rFonts w:ascii="Times New Roman" w:hAnsi="Times New Roman" w:cs="Times New Roman"/>
          <w:b/>
          <w:bCs/>
          <w:sz w:val="24"/>
          <w:szCs w:val="24"/>
        </w:rPr>
        <w:t>Roberta Mazzucato</w:t>
      </w:r>
      <w:r w:rsidRPr="00D40DB9">
        <w:rPr>
          <w:rFonts w:ascii="Times New Roman" w:hAnsi="Times New Roman" w:cs="Times New Roman"/>
          <w:b/>
          <w:bCs/>
          <w:sz w:val="24"/>
          <w:szCs w:val="24"/>
          <w:vertAlign w:val="superscript"/>
        </w:rPr>
        <w:t>a*</w:t>
      </w:r>
      <w:r w:rsidRPr="00D40DB9">
        <w:rPr>
          <w:rFonts w:ascii="Times New Roman" w:hAnsi="Times New Roman" w:cs="Times New Roman"/>
          <w:b/>
          <w:bCs/>
          <w:sz w:val="24"/>
          <w:szCs w:val="24"/>
        </w:rPr>
        <w:t>, Marinella Roberti</w:t>
      </w:r>
      <w:r w:rsidRPr="00D40DB9">
        <w:rPr>
          <w:rFonts w:ascii="Times New Roman" w:hAnsi="Times New Roman" w:cs="Times New Roman"/>
          <w:b/>
          <w:bCs/>
          <w:sz w:val="24"/>
          <w:szCs w:val="24"/>
          <w:vertAlign w:val="superscript"/>
        </w:rPr>
        <w:t>b</w:t>
      </w:r>
      <w:r w:rsidRPr="00D40DB9">
        <w:rPr>
          <w:rFonts w:ascii="Times New Roman" w:hAnsi="Times New Roman" w:cs="Times New Roman"/>
          <w:b/>
          <w:bCs/>
          <w:sz w:val="24"/>
          <w:szCs w:val="24"/>
        </w:rPr>
        <w:t>, Anna Maria Capelli</w:t>
      </w:r>
      <w:r w:rsidRPr="00D40DB9">
        <w:rPr>
          <w:rFonts w:ascii="Times New Roman" w:hAnsi="Times New Roman" w:cs="Times New Roman"/>
          <w:b/>
          <w:bCs/>
          <w:sz w:val="24"/>
          <w:szCs w:val="24"/>
          <w:vertAlign w:val="superscript"/>
        </w:rPr>
        <w:t>c</w:t>
      </w:r>
      <w:r w:rsidRPr="00D40DB9">
        <w:rPr>
          <w:rFonts w:ascii="Times New Roman" w:hAnsi="Times New Roman" w:cs="Times New Roman"/>
          <w:b/>
          <w:bCs/>
          <w:sz w:val="24"/>
          <w:szCs w:val="24"/>
        </w:rPr>
        <w:t>, Fabio Rancati</w:t>
      </w:r>
      <w:bookmarkStart w:id="2" w:name="_Hlk103258139"/>
      <w:r w:rsidRPr="00D40DB9">
        <w:rPr>
          <w:rFonts w:ascii="Times New Roman" w:hAnsi="Times New Roman" w:cs="Times New Roman"/>
          <w:b/>
          <w:bCs/>
          <w:sz w:val="24"/>
          <w:szCs w:val="24"/>
          <w:vertAlign w:val="superscript"/>
        </w:rPr>
        <w:t>a</w:t>
      </w:r>
      <w:bookmarkEnd w:id="2"/>
      <w:r w:rsidRPr="00D40DB9">
        <w:rPr>
          <w:rFonts w:ascii="Times New Roman" w:hAnsi="Times New Roman" w:cs="Times New Roman"/>
          <w:b/>
          <w:bCs/>
          <w:sz w:val="24"/>
          <w:szCs w:val="24"/>
        </w:rPr>
        <w:t>, Matteo Biagetti</w:t>
      </w:r>
      <w:r>
        <w:rPr>
          <w:rFonts w:ascii="Times New Roman" w:hAnsi="Times New Roman" w:cs="Times New Roman"/>
          <w:b/>
          <w:bCs/>
          <w:sz w:val="24"/>
          <w:szCs w:val="24"/>
          <w:vertAlign w:val="superscript"/>
        </w:rPr>
        <w:t>d</w:t>
      </w:r>
      <w:r w:rsidRPr="00D40DB9">
        <w:rPr>
          <w:rFonts w:ascii="Times New Roman" w:hAnsi="Times New Roman" w:cs="Times New Roman"/>
          <w:b/>
          <w:bCs/>
          <w:sz w:val="24"/>
          <w:szCs w:val="24"/>
        </w:rPr>
        <w:t>, Claudio Fiorelli</w:t>
      </w:r>
      <w:r w:rsidRPr="00D40DB9">
        <w:rPr>
          <w:rFonts w:ascii="Times New Roman" w:hAnsi="Times New Roman" w:cs="Times New Roman"/>
          <w:b/>
          <w:bCs/>
          <w:sz w:val="24"/>
          <w:szCs w:val="24"/>
          <w:vertAlign w:val="superscript"/>
        </w:rPr>
        <w:t>a</w:t>
      </w:r>
      <w:r w:rsidRPr="00D40DB9">
        <w:rPr>
          <w:rFonts w:ascii="Times New Roman" w:hAnsi="Times New Roman" w:cs="Times New Roman"/>
          <w:b/>
          <w:bCs/>
          <w:sz w:val="24"/>
          <w:szCs w:val="24"/>
        </w:rPr>
        <w:t>, Paolo Bruno</w:t>
      </w:r>
      <w:r w:rsidRPr="00D40DB9">
        <w:rPr>
          <w:rFonts w:ascii="Times New Roman" w:hAnsi="Times New Roman" w:cs="Times New Roman"/>
          <w:b/>
          <w:bCs/>
          <w:sz w:val="24"/>
          <w:szCs w:val="24"/>
          <w:vertAlign w:val="superscript"/>
        </w:rPr>
        <w:t>a</w:t>
      </w:r>
      <w:r w:rsidRPr="00D40DB9">
        <w:rPr>
          <w:rFonts w:ascii="Times New Roman" w:hAnsi="Times New Roman" w:cs="Times New Roman"/>
          <w:b/>
          <w:bCs/>
          <w:sz w:val="24"/>
          <w:szCs w:val="24"/>
        </w:rPr>
        <w:t>, Paolo Ronchi</w:t>
      </w:r>
      <w:r w:rsidRPr="00D40DB9">
        <w:rPr>
          <w:rFonts w:ascii="Times New Roman" w:hAnsi="Times New Roman" w:cs="Times New Roman"/>
          <w:b/>
          <w:bCs/>
          <w:sz w:val="24"/>
          <w:szCs w:val="24"/>
          <w:vertAlign w:val="superscript"/>
        </w:rPr>
        <w:t>a</w:t>
      </w:r>
      <w:r w:rsidRPr="00D40DB9">
        <w:rPr>
          <w:rFonts w:ascii="Times New Roman" w:hAnsi="Times New Roman" w:cs="Times New Roman"/>
          <w:b/>
          <w:bCs/>
          <w:sz w:val="24"/>
          <w:szCs w:val="24"/>
        </w:rPr>
        <w:t xml:space="preserve">, </w:t>
      </w:r>
      <w:r w:rsidR="00A05B40">
        <w:rPr>
          <w:rFonts w:ascii="Times New Roman" w:hAnsi="Times New Roman" w:cs="Times New Roman"/>
          <w:b/>
          <w:bCs/>
          <w:sz w:val="24"/>
          <w:szCs w:val="24"/>
        </w:rPr>
        <w:t>Serena Bertolini</w:t>
      </w:r>
      <w:r w:rsidR="00A05B40">
        <w:rPr>
          <w:rFonts w:ascii="Times New Roman" w:hAnsi="Times New Roman" w:cs="Times New Roman"/>
          <w:b/>
          <w:bCs/>
          <w:sz w:val="24"/>
          <w:szCs w:val="24"/>
          <w:vertAlign w:val="superscript"/>
        </w:rPr>
        <w:t>e</w:t>
      </w:r>
      <w:r w:rsidR="00A05B40" w:rsidRPr="007374ED">
        <w:rPr>
          <w:rFonts w:ascii="Times New Roman" w:hAnsi="Times New Roman" w:cs="Times New Roman"/>
          <w:b/>
          <w:bCs/>
          <w:sz w:val="24"/>
          <w:szCs w:val="24"/>
        </w:rPr>
        <w:t>,</w:t>
      </w:r>
      <w:r w:rsidR="00A05B40">
        <w:rPr>
          <w:rFonts w:ascii="Times New Roman" w:hAnsi="Times New Roman" w:cs="Times New Roman"/>
          <w:b/>
          <w:bCs/>
          <w:sz w:val="24"/>
          <w:szCs w:val="24"/>
        </w:rPr>
        <w:t xml:space="preserve"> </w:t>
      </w:r>
      <w:r w:rsidR="00F72C8C">
        <w:rPr>
          <w:rFonts w:ascii="Times New Roman" w:hAnsi="Times New Roman" w:cs="Times New Roman"/>
          <w:b/>
          <w:bCs/>
          <w:sz w:val="24"/>
          <w:szCs w:val="24"/>
        </w:rPr>
        <w:t>M</w:t>
      </w:r>
      <w:r w:rsidRPr="00D40DB9">
        <w:rPr>
          <w:rFonts w:ascii="Times New Roman" w:hAnsi="Times New Roman" w:cs="Times New Roman"/>
          <w:b/>
          <w:bCs/>
          <w:sz w:val="24"/>
          <w:szCs w:val="24"/>
        </w:rPr>
        <w:t>auro Corsi</w:t>
      </w:r>
      <w:r w:rsidR="00A05B40">
        <w:rPr>
          <w:rFonts w:ascii="Times New Roman" w:hAnsi="Times New Roman" w:cs="Times New Roman"/>
          <w:b/>
          <w:bCs/>
          <w:sz w:val="24"/>
          <w:szCs w:val="24"/>
          <w:vertAlign w:val="superscript"/>
        </w:rPr>
        <w:t>f</w:t>
      </w:r>
      <w:r w:rsidRPr="00D40DB9">
        <w:rPr>
          <w:rFonts w:ascii="Times New Roman" w:hAnsi="Times New Roman" w:cs="Times New Roman"/>
          <w:b/>
          <w:bCs/>
          <w:sz w:val="24"/>
          <w:szCs w:val="24"/>
        </w:rPr>
        <w:t>, Daniele Pala</w:t>
      </w:r>
      <w:r w:rsidRPr="00D40DB9">
        <w:rPr>
          <w:rFonts w:ascii="Times New Roman" w:hAnsi="Times New Roman" w:cs="Times New Roman"/>
          <w:b/>
          <w:bCs/>
          <w:sz w:val="24"/>
          <w:szCs w:val="24"/>
          <w:vertAlign w:val="superscript"/>
        </w:rPr>
        <w:t>a*</w:t>
      </w:r>
      <w:r w:rsidRPr="00D40DB9">
        <w:rPr>
          <w:rFonts w:ascii="Times New Roman" w:hAnsi="Times New Roman" w:cs="Times New Roman"/>
          <w:b/>
          <w:bCs/>
          <w:sz w:val="24"/>
          <w:szCs w:val="24"/>
        </w:rPr>
        <w:t>.</w:t>
      </w:r>
    </w:p>
    <w:p w14:paraId="320EA1CB" w14:textId="77777777" w:rsidR="00473DEE" w:rsidRPr="00D40DB9" w:rsidRDefault="00473DEE" w:rsidP="00075387">
      <w:pPr>
        <w:pStyle w:val="ElsAffiliation"/>
        <w:spacing w:line="276" w:lineRule="auto"/>
        <w:jc w:val="both"/>
        <w:rPr>
          <w:i w:val="0"/>
          <w:sz w:val="20"/>
        </w:rPr>
      </w:pPr>
      <w:r w:rsidRPr="00D40DB9">
        <w:rPr>
          <w:i w:val="0"/>
          <w:sz w:val="20"/>
          <w:vertAlign w:val="superscript"/>
        </w:rPr>
        <w:t>a</w:t>
      </w:r>
      <w:r w:rsidRPr="00D40DB9">
        <w:rPr>
          <w:i w:val="0"/>
          <w:sz w:val="20"/>
        </w:rPr>
        <w:t>Chemistry Research and Drug Design Department, Chiesi Farmaceutici S.p.A, Nuovo Centro Ricerche, Largo Belloli 11/a, 43122 Parma, Italy</w:t>
      </w:r>
    </w:p>
    <w:p w14:paraId="7661B34C" w14:textId="77777777" w:rsidR="00473DEE" w:rsidRPr="00D40DB9" w:rsidRDefault="00473DEE" w:rsidP="00075387">
      <w:pPr>
        <w:pStyle w:val="ElsAffiliation"/>
        <w:spacing w:line="276" w:lineRule="auto"/>
        <w:jc w:val="both"/>
        <w:rPr>
          <w:i w:val="0"/>
          <w:sz w:val="20"/>
        </w:rPr>
      </w:pPr>
      <w:r w:rsidRPr="00D40DB9">
        <w:rPr>
          <w:i w:val="0"/>
          <w:sz w:val="20"/>
          <w:vertAlign w:val="superscript"/>
        </w:rPr>
        <w:t>b</w:t>
      </w:r>
      <w:r w:rsidRPr="00D40DB9">
        <w:rPr>
          <w:i w:val="0"/>
          <w:sz w:val="20"/>
        </w:rPr>
        <w:t>Department of Pharmacy and Biotechnology, University of Bologna, 40126 Bologna, Italy</w:t>
      </w:r>
    </w:p>
    <w:p w14:paraId="1D28608D" w14:textId="77777777" w:rsidR="00473DEE" w:rsidRDefault="00473DEE" w:rsidP="00075387">
      <w:pPr>
        <w:pStyle w:val="ElsAffiliation"/>
        <w:spacing w:line="276" w:lineRule="auto"/>
        <w:jc w:val="both"/>
        <w:rPr>
          <w:i w:val="0"/>
          <w:sz w:val="20"/>
          <w:lang w:val="it-IT"/>
        </w:rPr>
      </w:pPr>
      <w:r w:rsidRPr="00D40DB9">
        <w:rPr>
          <w:i w:val="0"/>
          <w:sz w:val="20"/>
          <w:vertAlign w:val="superscript"/>
          <w:lang w:val="it-IT"/>
        </w:rPr>
        <w:t>c</w:t>
      </w:r>
      <w:r w:rsidRPr="00D40DB9">
        <w:rPr>
          <w:rFonts w:eastAsia="AdvOT8608a8d1+20"/>
          <w:i w:val="0"/>
          <w:sz w:val="20"/>
          <w:lang w:val="it-IT" w:eastAsia="it-IT"/>
        </w:rPr>
        <w:t xml:space="preserve">Project Leader, Corporate Drug Development, </w:t>
      </w:r>
      <w:r w:rsidRPr="00D40DB9">
        <w:rPr>
          <w:i w:val="0"/>
          <w:sz w:val="20"/>
          <w:lang w:val="it-IT"/>
        </w:rPr>
        <w:t>Chiesi Farmaceutici S.p.A, Nuovo Centro Ricerche, Largo Belloli 11/a, 43122 Parma, Italy</w:t>
      </w:r>
    </w:p>
    <w:p w14:paraId="310CB11A" w14:textId="77777777" w:rsidR="00473DEE" w:rsidRPr="002D6D24" w:rsidRDefault="00473DEE" w:rsidP="00075387">
      <w:pPr>
        <w:pStyle w:val="ElsAffiliation"/>
        <w:spacing w:line="276" w:lineRule="auto"/>
        <w:jc w:val="both"/>
        <w:rPr>
          <w:i w:val="0"/>
          <w:sz w:val="20"/>
          <w:lang w:val="it-IT"/>
        </w:rPr>
      </w:pPr>
      <w:r w:rsidRPr="002D6D24">
        <w:rPr>
          <w:i w:val="0"/>
          <w:sz w:val="20"/>
          <w:vertAlign w:val="superscript"/>
          <w:lang w:val="it-IT"/>
        </w:rPr>
        <w:t>d</w:t>
      </w:r>
      <w:r w:rsidRPr="002D6D24">
        <w:rPr>
          <w:i w:val="0"/>
          <w:sz w:val="20"/>
          <w:lang w:val="it-IT"/>
        </w:rPr>
        <w:t>Pipeline Innovation Department, Chiesi Farmaceutici S.p.A, Nuovo Centro Ricerche, Largo Belloli 11/a, 43122 Parma, Italy</w:t>
      </w:r>
    </w:p>
    <w:p w14:paraId="43C6D525" w14:textId="1D6DDEFC" w:rsidR="00226F4A" w:rsidRPr="007374ED" w:rsidRDefault="00A05B40" w:rsidP="00075387">
      <w:pPr>
        <w:pStyle w:val="ElsAffiliation"/>
        <w:spacing w:line="276" w:lineRule="auto"/>
        <w:jc w:val="both"/>
        <w:rPr>
          <w:i w:val="0"/>
          <w:sz w:val="20"/>
          <w:lang w:val="it-IT"/>
        </w:rPr>
      </w:pPr>
      <w:r>
        <w:rPr>
          <w:i w:val="0"/>
          <w:sz w:val="20"/>
          <w:vertAlign w:val="superscript"/>
          <w:lang w:val="it-IT"/>
        </w:rPr>
        <w:t>e</w:t>
      </w:r>
      <w:r w:rsidR="000A72D4" w:rsidRPr="007374ED">
        <w:rPr>
          <w:i w:val="0"/>
          <w:sz w:val="20"/>
          <w:lang w:val="it-IT"/>
        </w:rPr>
        <w:t>Experimental Pharmacology and Translational Science</w:t>
      </w:r>
      <w:r w:rsidR="002C5C5A" w:rsidRPr="007374ED">
        <w:rPr>
          <w:i w:val="0"/>
          <w:sz w:val="20"/>
          <w:lang w:val="it-IT"/>
        </w:rPr>
        <w:t>, Chiesi Farmaceutici S.p.A, Nuovo Centro Ricerche, Largo Belloli 11/a, 43122 Parma, Italy</w:t>
      </w:r>
    </w:p>
    <w:p w14:paraId="5DC876E9" w14:textId="77777777" w:rsidR="00A05B40" w:rsidRPr="007374ED" w:rsidRDefault="00A05B40" w:rsidP="00A05B40">
      <w:pPr>
        <w:pStyle w:val="ElsAffiliation"/>
        <w:spacing w:line="276" w:lineRule="auto"/>
        <w:jc w:val="both"/>
        <w:rPr>
          <w:i w:val="0"/>
          <w:sz w:val="20"/>
        </w:rPr>
      </w:pPr>
      <w:r w:rsidRPr="007374ED">
        <w:rPr>
          <w:i w:val="0"/>
          <w:sz w:val="20"/>
          <w:vertAlign w:val="superscript"/>
        </w:rPr>
        <w:t>f</w:t>
      </w:r>
      <w:r w:rsidRPr="007374ED">
        <w:rPr>
          <w:i w:val="0"/>
          <w:sz w:val="20"/>
        </w:rPr>
        <w:t>In Vitro Biology Department, Evotec, via A. Fleming 4, 37135 Verona, Italy</w:t>
      </w:r>
    </w:p>
    <w:p w14:paraId="5005A8B7" w14:textId="77777777" w:rsidR="00A1154A" w:rsidRPr="004269EA" w:rsidRDefault="00A1154A" w:rsidP="00075387">
      <w:pPr>
        <w:pStyle w:val="ElsAffiliation"/>
        <w:spacing w:line="276" w:lineRule="auto"/>
        <w:jc w:val="both"/>
        <w:rPr>
          <w:i w:val="0"/>
          <w:sz w:val="20"/>
          <w:vertAlign w:val="superscript"/>
        </w:rPr>
      </w:pPr>
    </w:p>
    <w:bookmarkEnd w:id="1"/>
    <w:p w14:paraId="5D8FB9AA" w14:textId="77777777" w:rsidR="00473DEE" w:rsidRPr="00F93503" w:rsidRDefault="00473DEE" w:rsidP="00075387">
      <w:pPr>
        <w:jc w:val="both"/>
        <w:rPr>
          <w:rFonts w:ascii="Times New Roman" w:hAnsi="Times New Roman" w:cs="Times New Roman"/>
          <w:b/>
          <w:bCs/>
          <w:sz w:val="20"/>
          <w:szCs w:val="20"/>
          <w:lang w:val="en-US"/>
        </w:rPr>
      </w:pPr>
    </w:p>
    <w:p w14:paraId="6DD2915C" w14:textId="77777777" w:rsidR="00473DEE" w:rsidRPr="00D40DB9" w:rsidRDefault="00473DEE" w:rsidP="007D1F3E">
      <w:pPr>
        <w:spacing w:after="240"/>
        <w:rPr>
          <w:rFonts w:ascii="Times New Roman" w:hAnsi="Times New Roman" w:cs="Times New Roman"/>
          <w:b/>
          <w:bCs/>
          <w:sz w:val="28"/>
          <w:szCs w:val="28"/>
          <w:lang w:val="en-US"/>
        </w:rPr>
      </w:pPr>
      <w:r w:rsidRPr="00D40DB9">
        <w:rPr>
          <w:rFonts w:ascii="Times New Roman" w:hAnsi="Times New Roman" w:cs="Times New Roman"/>
          <w:b/>
          <w:bCs/>
          <w:sz w:val="28"/>
          <w:szCs w:val="28"/>
          <w:lang w:val="en-US"/>
        </w:rPr>
        <w:t>Graphical Abstract:</w:t>
      </w:r>
    </w:p>
    <w:p w14:paraId="421F781F" w14:textId="77777777" w:rsidR="00473DEE" w:rsidRPr="00E94881" w:rsidRDefault="00473DEE" w:rsidP="00E94881">
      <w:pPr>
        <w:jc w:val="center"/>
        <w:rPr>
          <w:rFonts w:ascii="Times New Roman" w:hAnsi="Times New Roman" w:cs="Times New Roman"/>
          <w:b/>
          <w:bCs/>
        </w:rPr>
      </w:pPr>
      <w:r>
        <w:rPr>
          <w:rFonts w:ascii="Times New Roman" w:hAnsi="Times New Roman" w:cs="Times New Roman"/>
          <w:b/>
          <w:bCs/>
          <w:noProof/>
        </w:rPr>
        <w:drawing>
          <wp:inline distT="0" distB="0" distL="0" distR="0" wp14:anchorId="0D4D60A3" wp14:editId="6C8110F3">
            <wp:extent cx="4680204" cy="1315212"/>
            <wp:effectExtent l="0" t="0" r="6350" b="0"/>
            <wp:docPr id="7" name="Picture 7"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descr="Immagine che contiene testo&#10;&#10;Descrizione generata automa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680204" cy="1315212"/>
                    </a:xfrm>
                    <a:prstGeom prst="rect">
                      <a:avLst/>
                    </a:prstGeom>
                  </pic:spPr>
                </pic:pic>
              </a:graphicData>
            </a:graphic>
          </wp:inline>
        </w:drawing>
      </w:r>
    </w:p>
    <w:p w14:paraId="4C502749" w14:textId="77777777" w:rsidR="00473DEE" w:rsidRPr="00D40DB9" w:rsidRDefault="00473DEE" w:rsidP="007D1F3E">
      <w:pPr>
        <w:spacing w:after="240"/>
        <w:rPr>
          <w:rFonts w:ascii="Times New Roman" w:hAnsi="Times New Roman" w:cs="Times New Roman"/>
          <w:b/>
          <w:bCs/>
          <w:sz w:val="28"/>
          <w:szCs w:val="28"/>
          <w:lang w:val="en-US"/>
        </w:rPr>
      </w:pPr>
      <w:r w:rsidRPr="00D40DB9">
        <w:rPr>
          <w:rFonts w:ascii="Times New Roman" w:hAnsi="Times New Roman" w:cs="Times New Roman"/>
          <w:b/>
          <w:bCs/>
          <w:sz w:val="28"/>
          <w:szCs w:val="28"/>
          <w:lang w:val="en-US"/>
        </w:rPr>
        <w:t>Abstract:</w:t>
      </w:r>
    </w:p>
    <w:p w14:paraId="39FFF62F" w14:textId="190BB45B" w:rsidR="00473DEE" w:rsidRPr="00D40DB9" w:rsidRDefault="00473DEE" w:rsidP="00445999">
      <w:pPr>
        <w:jc w:val="both"/>
        <w:rPr>
          <w:rFonts w:ascii="Times New Roman" w:hAnsi="Times New Roman" w:cs="Times New Roman"/>
          <w:sz w:val="24"/>
          <w:szCs w:val="24"/>
          <w:lang w:val="en-US"/>
        </w:rPr>
      </w:pPr>
      <w:r w:rsidRPr="00D40DB9">
        <w:rPr>
          <w:rFonts w:ascii="Times New Roman" w:hAnsi="Times New Roman" w:cs="Times New Roman"/>
          <w:sz w:val="24"/>
          <w:szCs w:val="24"/>
          <w:lang w:val="en-US"/>
        </w:rPr>
        <w:t>PI3K</w:t>
      </w:r>
      <w:r w:rsidRPr="00D40DB9">
        <w:rPr>
          <w:rFonts w:ascii="Symbol" w:hAnsi="Symbol" w:cs="Times New Roman"/>
          <w:sz w:val="24"/>
          <w:szCs w:val="24"/>
          <w:lang w:val="en-US"/>
        </w:rPr>
        <w:t xml:space="preserve">d </w:t>
      </w:r>
      <w:r w:rsidRPr="00D40DB9">
        <w:rPr>
          <w:rFonts w:ascii="Times New Roman" w:hAnsi="Times New Roman" w:cs="Times New Roman"/>
          <w:sz w:val="24"/>
          <w:szCs w:val="24"/>
          <w:lang w:val="en-US"/>
        </w:rPr>
        <w:t xml:space="preserve">is a lipid kinase which plays a key role in </w:t>
      </w:r>
      <w:r w:rsidRPr="00D40DB9">
        <w:rPr>
          <w:rFonts w:ascii="Times New Roman" w:hAnsi="Times New Roman" w:cs="Times New Roman"/>
          <w:sz w:val="24"/>
          <w:szCs w:val="24"/>
          <w:lang w:val="en-GB"/>
        </w:rPr>
        <w:t>airway inflammatory conditions. Accordingly, the inhibition of PI3K</w:t>
      </w:r>
      <w:r w:rsidRPr="00D40DB9">
        <w:rPr>
          <w:rFonts w:ascii="Symbol" w:hAnsi="Symbol" w:cs="Times New Roman"/>
          <w:sz w:val="24"/>
          <w:szCs w:val="24"/>
          <w:lang w:val="en-GB"/>
        </w:rPr>
        <w:t xml:space="preserve">d </w:t>
      </w:r>
      <w:r w:rsidRPr="00D40DB9">
        <w:rPr>
          <w:rFonts w:ascii="Times New Roman" w:hAnsi="Times New Roman" w:cs="Times New Roman"/>
          <w:sz w:val="24"/>
          <w:szCs w:val="24"/>
          <w:lang w:val="en-GB"/>
        </w:rPr>
        <w:t xml:space="preserve">can be considered a valuable strategy for the treatment of chronic respiratory diseases such as Asthma and </w:t>
      </w:r>
      <w:r w:rsidRPr="00D40DB9">
        <w:rPr>
          <w:rFonts w:ascii="Times New Roman" w:hAnsi="Times New Roman" w:cs="Times New Roman"/>
          <w:sz w:val="24"/>
          <w:szCs w:val="24"/>
          <w:lang w:val="en-US"/>
        </w:rPr>
        <w:t>Chronic obstructive pulmonary disease</w:t>
      </w:r>
      <w:r w:rsidRPr="00D40DB9">
        <w:rPr>
          <w:rFonts w:ascii="Times New Roman" w:hAnsi="Times New Roman" w:cs="Times New Roman"/>
          <w:sz w:val="24"/>
          <w:szCs w:val="24"/>
          <w:lang w:val="en-GB"/>
        </w:rPr>
        <w:t xml:space="preserve"> </w:t>
      </w:r>
      <w:r>
        <w:rPr>
          <w:rFonts w:ascii="Times New Roman" w:hAnsi="Times New Roman" w:cs="Times New Roman"/>
          <w:sz w:val="24"/>
          <w:szCs w:val="24"/>
          <w:lang w:val="en-GB"/>
        </w:rPr>
        <w:t>(</w:t>
      </w:r>
      <w:r w:rsidRPr="00D40DB9">
        <w:rPr>
          <w:rFonts w:ascii="Times New Roman" w:hAnsi="Times New Roman" w:cs="Times New Roman"/>
          <w:sz w:val="24"/>
          <w:szCs w:val="24"/>
          <w:lang w:val="en-GB"/>
        </w:rPr>
        <w:t>COPD</w:t>
      </w:r>
      <w:r w:rsidRPr="00D40DB9">
        <w:rPr>
          <w:rFonts w:ascii="Times New Roman" w:hAnsi="Times New Roman" w:cs="Times New Roman"/>
          <w:sz w:val="24"/>
          <w:szCs w:val="24"/>
          <w:lang w:val="en-US"/>
        </w:rPr>
        <w:t>)</w:t>
      </w:r>
      <w:r w:rsidRPr="00D40DB9">
        <w:rPr>
          <w:rFonts w:ascii="Times New Roman" w:hAnsi="Times New Roman" w:cs="Times New Roman"/>
          <w:sz w:val="24"/>
          <w:szCs w:val="24"/>
          <w:lang w:val="en-GB"/>
        </w:rPr>
        <w:t>. In this work, we describe our efforts to identify new PI3K</w:t>
      </w:r>
      <w:r w:rsidRPr="00D40DB9">
        <w:rPr>
          <w:rFonts w:ascii="Symbol" w:hAnsi="Symbol" w:cs="Times New Roman"/>
          <w:sz w:val="24"/>
          <w:szCs w:val="24"/>
          <w:lang w:val="en-GB"/>
        </w:rPr>
        <w:t>d</w:t>
      </w:r>
      <w:r w:rsidRPr="00D40DB9">
        <w:rPr>
          <w:rFonts w:ascii="Times New Roman" w:hAnsi="Times New Roman" w:cs="Times New Roman"/>
          <w:sz w:val="24"/>
          <w:szCs w:val="24"/>
          <w:lang w:val="en-GB"/>
        </w:rPr>
        <w:t xml:space="preserve"> inhibitors </w:t>
      </w:r>
      <w:r w:rsidR="00BE28BE">
        <w:rPr>
          <w:rFonts w:ascii="Times New Roman" w:hAnsi="Times New Roman" w:cs="Times New Roman"/>
          <w:sz w:val="24"/>
          <w:szCs w:val="24"/>
          <w:lang w:val="en-GB"/>
        </w:rPr>
        <w:t xml:space="preserve">following an </w:t>
      </w:r>
      <w:r w:rsidR="00304881">
        <w:rPr>
          <w:rFonts w:ascii="Times New Roman" w:hAnsi="Times New Roman" w:cs="Times New Roman"/>
          <w:sz w:val="24"/>
          <w:szCs w:val="24"/>
          <w:lang w:val="en-GB"/>
        </w:rPr>
        <w:t>“</w:t>
      </w:r>
      <w:r w:rsidR="00BE28BE">
        <w:rPr>
          <w:rFonts w:ascii="Times New Roman" w:hAnsi="Times New Roman" w:cs="Times New Roman"/>
          <w:sz w:val="24"/>
          <w:szCs w:val="24"/>
          <w:lang w:val="en-GB"/>
        </w:rPr>
        <w:t>in</w:t>
      </w:r>
      <w:r w:rsidR="00452DE7">
        <w:rPr>
          <w:rFonts w:ascii="Times New Roman" w:hAnsi="Times New Roman" w:cs="Times New Roman"/>
          <w:sz w:val="24"/>
          <w:szCs w:val="24"/>
          <w:lang w:val="en-GB"/>
        </w:rPr>
        <w:t>halation by design</w:t>
      </w:r>
      <w:r w:rsidR="00304881">
        <w:rPr>
          <w:rFonts w:ascii="Times New Roman" w:hAnsi="Times New Roman" w:cs="Times New Roman"/>
          <w:sz w:val="24"/>
          <w:szCs w:val="24"/>
          <w:lang w:val="en-GB"/>
        </w:rPr>
        <w:t>”</w:t>
      </w:r>
      <w:r w:rsidR="00452DE7">
        <w:rPr>
          <w:rFonts w:ascii="Times New Roman" w:hAnsi="Times New Roman" w:cs="Times New Roman"/>
          <w:sz w:val="24"/>
          <w:szCs w:val="24"/>
          <w:lang w:val="en-GB"/>
        </w:rPr>
        <w:t xml:space="preserve"> </w:t>
      </w:r>
      <w:r w:rsidR="00FC77BB">
        <w:rPr>
          <w:rFonts w:ascii="Times New Roman" w:hAnsi="Times New Roman" w:cs="Times New Roman"/>
          <w:sz w:val="24"/>
          <w:szCs w:val="24"/>
          <w:lang w:val="en-GB"/>
        </w:rPr>
        <w:t>strategy</w:t>
      </w:r>
      <w:r w:rsidRPr="00D40DB9">
        <w:rPr>
          <w:rFonts w:ascii="Times New Roman" w:hAnsi="Times New Roman" w:cs="Times New Roman"/>
          <w:sz w:val="24"/>
          <w:szCs w:val="24"/>
          <w:lang w:val="en-GB"/>
        </w:rPr>
        <w:t>. Starting from the identification of a purine scaffold,</w:t>
      </w:r>
      <w:r w:rsidRPr="00D40DB9">
        <w:rPr>
          <w:rFonts w:ascii="Times New Roman" w:hAnsi="Times New Roman" w:cs="Times New Roman"/>
          <w:sz w:val="24"/>
          <w:szCs w:val="24"/>
          <w:lang w:val="ca-ES"/>
        </w:rPr>
        <w:t xml:space="preserve"> we carried out a </w:t>
      </w:r>
      <w:r w:rsidR="00CC50F7">
        <w:rPr>
          <w:rFonts w:ascii="Times New Roman" w:hAnsi="Times New Roman" w:cs="Times New Roman"/>
          <w:sz w:val="24"/>
          <w:szCs w:val="24"/>
          <w:lang w:val="ca-ES"/>
        </w:rPr>
        <w:t>preliminary</w:t>
      </w:r>
      <w:r w:rsidR="00CC50F7" w:rsidRPr="00D40DB9">
        <w:rPr>
          <w:rFonts w:ascii="Times New Roman" w:hAnsi="Times New Roman" w:cs="Times New Roman"/>
          <w:sz w:val="24"/>
          <w:szCs w:val="24"/>
          <w:lang w:val="ca-ES"/>
        </w:rPr>
        <w:t xml:space="preserve"> </w:t>
      </w:r>
      <w:r w:rsidRPr="00D40DB9">
        <w:rPr>
          <w:rFonts w:ascii="Times New Roman" w:hAnsi="Times New Roman" w:cs="Times New Roman"/>
          <w:sz w:val="24"/>
          <w:szCs w:val="24"/>
          <w:lang w:val="ca-ES"/>
        </w:rPr>
        <w:t xml:space="preserve">SAR expansion which led to the identification of a new </w:t>
      </w:r>
      <w:r w:rsidR="00C40BAA">
        <w:rPr>
          <w:rFonts w:ascii="Times New Roman" w:hAnsi="Times New Roman" w:cs="Times New Roman"/>
          <w:sz w:val="24"/>
          <w:szCs w:val="24"/>
          <w:lang w:val="ca-ES"/>
        </w:rPr>
        <w:t>hit</w:t>
      </w:r>
      <w:r w:rsidRPr="00D40DB9">
        <w:rPr>
          <w:rFonts w:ascii="Times New Roman" w:hAnsi="Times New Roman" w:cs="Times New Roman"/>
          <w:sz w:val="24"/>
          <w:szCs w:val="24"/>
          <w:lang w:val="ca-ES"/>
        </w:rPr>
        <w:t xml:space="preserve"> characterized by a high enzymatic potency and moderate PI3K</w:t>
      </w:r>
      <w:r w:rsidRPr="00D40DB9">
        <w:rPr>
          <w:rFonts w:ascii="Symbol" w:hAnsi="Symbol" w:cs="Times New Roman"/>
          <w:sz w:val="24"/>
          <w:szCs w:val="24"/>
          <w:lang w:val="ca-ES"/>
        </w:rPr>
        <w:t>d</w:t>
      </w:r>
      <w:r w:rsidRPr="00D40DB9">
        <w:rPr>
          <w:rFonts w:ascii="Times New Roman" w:hAnsi="Times New Roman" w:cs="Times New Roman"/>
          <w:sz w:val="24"/>
          <w:szCs w:val="24"/>
          <w:lang w:val="ca-ES"/>
        </w:rPr>
        <w:t xml:space="preserve"> selectivity. </w:t>
      </w:r>
      <w:r w:rsidRPr="0035388E">
        <w:rPr>
          <w:rFonts w:ascii="Times New Roman" w:hAnsi="Times New Roman" w:cs="Times New Roman"/>
          <w:sz w:val="24"/>
          <w:szCs w:val="24"/>
          <w:lang w:val="ca-ES"/>
        </w:rPr>
        <w:t xml:space="preserve">A </w:t>
      </w:r>
      <w:r w:rsidR="00CC50F7" w:rsidRPr="007374ED">
        <w:rPr>
          <w:rFonts w:ascii="Times New Roman" w:hAnsi="Times New Roman" w:cs="Times New Roman"/>
          <w:sz w:val="24"/>
          <w:szCs w:val="24"/>
          <w:lang w:val="ca-ES"/>
        </w:rPr>
        <w:t>subsequent</w:t>
      </w:r>
      <w:r w:rsidRPr="007374ED">
        <w:rPr>
          <w:rFonts w:ascii="Times New Roman" w:hAnsi="Times New Roman" w:cs="Times New Roman"/>
          <w:sz w:val="24"/>
          <w:szCs w:val="24"/>
          <w:lang w:val="ca-ES"/>
        </w:rPr>
        <w:t xml:space="preserve"> </w:t>
      </w:r>
      <w:r w:rsidRPr="0035388E">
        <w:rPr>
          <w:rFonts w:ascii="Times New Roman" w:hAnsi="Times New Roman" w:cs="Times New Roman"/>
          <w:sz w:val="24"/>
          <w:szCs w:val="24"/>
          <w:lang w:val="ca-ES"/>
        </w:rPr>
        <w:t>optimization led to n</w:t>
      </w:r>
      <w:r w:rsidR="0097277A" w:rsidRPr="007374ED">
        <w:rPr>
          <w:rFonts w:ascii="Times New Roman" w:hAnsi="Times New Roman" w:cs="Times New Roman"/>
          <w:sz w:val="24"/>
          <w:szCs w:val="24"/>
          <w:lang w:val="ca-ES"/>
        </w:rPr>
        <w:t xml:space="preserve">ovel </w:t>
      </w:r>
      <w:r w:rsidR="00772083" w:rsidRPr="007374ED">
        <w:rPr>
          <w:rFonts w:ascii="Times New Roman" w:hAnsi="Times New Roman" w:cs="Times New Roman"/>
          <w:sz w:val="24"/>
          <w:szCs w:val="24"/>
          <w:lang w:val="ca-ES"/>
        </w:rPr>
        <w:t xml:space="preserve">purine based derivatives </w:t>
      </w:r>
      <w:r w:rsidRPr="0035388E">
        <w:rPr>
          <w:rFonts w:ascii="Times New Roman" w:hAnsi="Times New Roman" w:cs="Times New Roman"/>
          <w:sz w:val="24"/>
          <w:szCs w:val="24"/>
          <w:lang w:val="ca-ES"/>
        </w:rPr>
        <w:t xml:space="preserve">with favourable </w:t>
      </w:r>
      <w:r w:rsidRPr="0035388E">
        <w:rPr>
          <w:rFonts w:ascii="Times New Roman" w:hAnsi="Times New Roman" w:cs="Times New Roman"/>
          <w:i/>
          <w:iCs/>
          <w:sz w:val="24"/>
          <w:szCs w:val="24"/>
          <w:lang w:val="en-US"/>
        </w:rPr>
        <w:t>in vitro</w:t>
      </w:r>
      <w:r w:rsidRPr="0035388E">
        <w:rPr>
          <w:rFonts w:ascii="Times New Roman" w:hAnsi="Times New Roman" w:cs="Times New Roman"/>
          <w:sz w:val="24"/>
          <w:szCs w:val="24"/>
          <w:lang w:val="en-US"/>
        </w:rPr>
        <w:t xml:space="preserve"> ADME profiles, which might represent promising starting points for</w:t>
      </w:r>
      <w:r w:rsidR="001969B9" w:rsidRPr="007374ED">
        <w:rPr>
          <w:rFonts w:ascii="Times New Roman" w:hAnsi="Times New Roman" w:cs="Times New Roman"/>
          <w:sz w:val="24"/>
          <w:szCs w:val="24"/>
          <w:lang w:val="en-US"/>
        </w:rPr>
        <w:t xml:space="preserve"> future</w:t>
      </w:r>
      <w:r w:rsidRPr="0035388E">
        <w:rPr>
          <w:rFonts w:ascii="Times New Roman" w:hAnsi="Times New Roman" w:cs="Times New Roman"/>
          <w:sz w:val="24"/>
          <w:szCs w:val="24"/>
          <w:lang w:val="en-US"/>
        </w:rPr>
        <w:t xml:space="preserve"> development of new inhaled</w:t>
      </w:r>
      <w:r w:rsidR="00C40BAA" w:rsidRPr="007374ED">
        <w:rPr>
          <w:rFonts w:ascii="Times New Roman" w:hAnsi="Times New Roman" w:cs="Times New Roman"/>
          <w:sz w:val="24"/>
          <w:szCs w:val="24"/>
          <w:lang w:val="en-US"/>
        </w:rPr>
        <w:t xml:space="preserve"> drug candidates</w:t>
      </w:r>
      <w:r w:rsidRPr="0035388E">
        <w:rPr>
          <w:rFonts w:ascii="Times New Roman" w:hAnsi="Times New Roman" w:cs="Times New Roman"/>
          <w:sz w:val="24"/>
          <w:szCs w:val="24"/>
          <w:lang w:val="en-US"/>
        </w:rPr>
        <w:t>.</w:t>
      </w:r>
    </w:p>
    <w:p w14:paraId="2B943AAC" w14:textId="77777777" w:rsidR="00473DEE" w:rsidRPr="00D40DB9" w:rsidRDefault="00473DEE" w:rsidP="007D1F3E">
      <w:pPr>
        <w:spacing w:after="240"/>
        <w:rPr>
          <w:rFonts w:ascii="Times New Roman" w:hAnsi="Times New Roman" w:cs="Times New Roman"/>
          <w:b/>
          <w:bCs/>
          <w:sz w:val="28"/>
          <w:szCs w:val="28"/>
          <w:lang w:val="en-US"/>
        </w:rPr>
      </w:pPr>
      <w:r w:rsidRPr="00D40DB9">
        <w:rPr>
          <w:rFonts w:ascii="Times New Roman" w:hAnsi="Times New Roman" w:cs="Times New Roman"/>
          <w:b/>
          <w:bCs/>
          <w:sz w:val="28"/>
          <w:szCs w:val="28"/>
          <w:lang w:val="en-US"/>
        </w:rPr>
        <w:t>Keywords:</w:t>
      </w:r>
    </w:p>
    <w:p w14:paraId="709BAAE7" w14:textId="77777777" w:rsidR="00473DEE" w:rsidRPr="00D40DB9" w:rsidRDefault="00473DEE" w:rsidP="008302AF">
      <w:pPr>
        <w:spacing w:after="0"/>
        <w:rPr>
          <w:rFonts w:ascii="Times New Roman" w:hAnsi="Times New Roman" w:cs="Times New Roman"/>
          <w:sz w:val="24"/>
          <w:szCs w:val="24"/>
          <w:lang w:val="en-US"/>
        </w:rPr>
      </w:pPr>
      <w:r w:rsidRPr="00D40DB9">
        <w:rPr>
          <w:rFonts w:ascii="Times New Roman" w:hAnsi="Times New Roman" w:cs="Times New Roman"/>
          <w:sz w:val="24"/>
          <w:szCs w:val="24"/>
          <w:lang w:val="en-US"/>
        </w:rPr>
        <w:t>PI3-kinases (PI3Ks)</w:t>
      </w:r>
    </w:p>
    <w:p w14:paraId="1EF858A1" w14:textId="77777777" w:rsidR="00473DEE" w:rsidRPr="00D40DB9" w:rsidRDefault="00473DEE" w:rsidP="008302AF">
      <w:pPr>
        <w:spacing w:after="0"/>
        <w:rPr>
          <w:rFonts w:ascii="Symbol" w:hAnsi="Symbol" w:cs="Times New Roman"/>
          <w:sz w:val="24"/>
          <w:szCs w:val="24"/>
          <w:lang w:val="en-US"/>
        </w:rPr>
      </w:pPr>
      <w:r w:rsidRPr="00D40DB9">
        <w:rPr>
          <w:rFonts w:ascii="Times New Roman" w:hAnsi="Times New Roman" w:cs="Times New Roman"/>
          <w:sz w:val="24"/>
          <w:szCs w:val="24"/>
          <w:lang w:val="en-US"/>
        </w:rPr>
        <w:t>PI3K</w:t>
      </w:r>
      <w:r w:rsidRPr="00D40DB9">
        <w:rPr>
          <w:rFonts w:ascii="Symbol" w:hAnsi="Symbol" w:cs="Times New Roman"/>
          <w:sz w:val="24"/>
          <w:szCs w:val="24"/>
          <w:lang w:val="en-US"/>
        </w:rPr>
        <w:t>d</w:t>
      </w:r>
    </w:p>
    <w:p w14:paraId="386CE3F1" w14:textId="77777777" w:rsidR="00473DEE" w:rsidRPr="00D40DB9" w:rsidRDefault="00473DEE" w:rsidP="008302AF">
      <w:pPr>
        <w:spacing w:after="0"/>
        <w:rPr>
          <w:rFonts w:ascii="Times New Roman" w:hAnsi="Times New Roman" w:cs="Times New Roman"/>
          <w:sz w:val="24"/>
          <w:szCs w:val="24"/>
          <w:lang w:val="en-US"/>
        </w:rPr>
      </w:pPr>
      <w:r w:rsidRPr="00D40DB9">
        <w:rPr>
          <w:rFonts w:ascii="Times New Roman" w:hAnsi="Times New Roman" w:cs="Times New Roman"/>
          <w:sz w:val="24"/>
          <w:szCs w:val="24"/>
          <w:lang w:val="en-GB"/>
        </w:rPr>
        <w:t>Chronic Respiratory Diseases</w:t>
      </w:r>
    </w:p>
    <w:p w14:paraId="44716B05" w14:textId="77777777" w:rsidR="00473DEE" w:rsidRPr="00D40DB9" w:rsidRDefault="00473DEE" w:rsidP="008302AF">
      <w:pPr>
        <w:spacing w:after="0"/>
        <w:rPr>
          <w:rFonts w:ascii="Times New Roman" w:hAnsi="Times New Roman" w:cs="Times New Roman"/>
          <w:sz w:val="24"/>
          <w:szCs w:val="24"/>
          <w:lang w:val="en-US"/>
        </w:rPr>
      </w:pPr>
      <w:bookmarkStart w:id="3" w:name="_Hlk108508520"/>
      <w:r w:rsidRPr="00D40DB9">
        <w:rPr>
          <w:rFonts w:ascii="Times New Roman" w:hAnsi="Times New Roman" w:cs="Times New Roman"/>
          <w:sz w:val="24"/>
          <w:szCs w:val="24"/>
          <w:lang w:val="en-US"/>
        </w:rPr>
        <w:t xml:space="preserve">Chronic obstructive pulmonary disease </w:t>
      </w:r>
      <w:bookmarkEnd w:id="3"/>
      <w:r w:rsidRPr="00D40DB9">
        <w:rPr>
          <w:rFonts w:ascii="Times New Roman" w:hAnsi="Times New Roman" w:cs="Times New Roman"/>
          <w:sz w:val="24"/>
          <w:szCs w:val="24"/>
          <w:lang w:val="en-US"/>
        </w:rPr>
        <w:t>(COPD)</w:t>
      </w:r>
    </w:p>
    <w:p w14:paraId="4E2369D2" w14:textId="77777777" w:rsidR="00473DEE" w:rsidRPr="00D40DB9" w:rsidRDefault="00473DEE" w:rsidP="008302AF">
      <w:pPr>
        <w:spacing w:after="0"/>
        <w:rPr>
          <w:rFonts w:ascii="Times New Roman" w:hAnsi="Times New Roman" w:cs="Times New Roman"/>
          <w:sz w:val="24"/>
          <w:szCs w:val="24"/>
          <w:lang w:val="en-US"/>
        </w:rPr>
      </w:pPr>
      <w:r w:rsidRPr="00D40DB9">
        <w:rPr>
          <w:rFonts w:ascii="Times New Roman" w:hAnsi="Times New Roman" w:cs="Times New Roman"/>
          <w:sz w:val="24"/>
          <w:szCs w:val="24"/>
          <w:lang w:val="en-US"/>
        </w:rPr>
        <w:t>Asthma</w:t>
      </w:r>
    </w:p>
    <w:p w14:paraId="4FB56F3A" w14:textId="17E38F05" w:rsidR="007374ED" w:rsidRDefault="00473DEE" w:rsidP="008302AF">
      <w:pPr>
        <w:spacing w:after="0"/>
        <w:rPr>
          <w:rFonts w:ascii="Times New Roman" w:hAnsi="Times New Roman" w:cs="Times New Roman"/>
          <w:sz w:val="24"/>
          <w:szCs w:val="24"/>
          <w:lang w:val="en-US"/>
        </w:rPr>
      </w:pPr>
      <w:r w:rsidRPr="00D40DB9">
        <w:rPr>
          <w:rFonts w:ascii="Times New Roman" w:hAnsi="Times New Roman" w:cs="Times New Roman"/>
          <w:sz w:val="24"/>
          <w:szCs w:val="24"/>
          <w:lang w:val="en-US"/>
        </w:rPr>
        <w:t>Inh</w:t>
      </w:r>
      <w:r w:rsidR="007374ED">
        <w:rPr>
          <w:rFonts w:ascii="Times New Roman" w:hAnsi="Times New Roman" w:cs="Times New Roman"/>
          <w:sz w:val="24"/>
          <w:szCs w:val="24"/>
          <w:lang w:val="en-US"/>
        </w:rPr>
        <w:t>alation by design</w:t>
      </w:r>
    </w:p>
    <w:p w14:paraId="5893CEBC" w14:textId="77777777" w:rsidR="00473DEE" w:rsidRDefault="00473DEE" w:rsidP="008302AF">
      <w:pPr>
        <w:spacing w:after="0"/>
        <w:rPr>
          <w:rFonts w:ascii="Times New Roman" w:hAnsi="Times New Roman" w:cs="Times New Roman"/>
          <w:lang w:val="en-US"/>
        </w:rPr>
      </w:pPr>
    </w:p>
    <w:p w14:paraId="396ED4CB" w14:textId="77777777" w:rsidR="00473DEE" w:rsidRPr="00D40DB9" w:rsidRDefault="00473DEE" w:rsidP="007D1F3E">
      <w:pPr>
        <w:pStyle w:val="Titolo1"/>
        <w:numPr>
          <w:ilvl w:val="0"/>
          <w:numId w:val="2"/>
        </w:numPr>
        <w:spacing w:before="0" w:after="240"/>
        <w:ind w:left="357" w:firstLine="0"/>
        <w:rPr>
          <w:rFonts w:ascii="Times New Roman" w:hAnsi="Times New Roman" w:cs="Times New Roman"/>
          <w:b/>
          <w:bCs/>
          <w:color w:val="000000" w:themeColor="text1"/>
          <w:sz w:val="28"/>
          <w:szCs w:val="28"/>
          <w:lang w:val="en-US"/>
        </w:rPr>
      </w:pPr>
      <w:r w:rsidRPr="00D40DB9">
        <w:rPr>
          <w:rFonts w:ascii="Times New Roman" w:hAnsi="Times New Roman" w:cs="Times New Roman"/>
          <w:b/>
          <w:bCs/>
          <w:color w:val="000000" w:themeColor="text1"/>
          <w:sz w:val="28"/>
          <w:szCs w:val="28"/>
          <w:lang w:val="en-US"/>
        </w:rPr>
        <w:t>Introduction</w:t>
      </w:r>
    </w:p>
    <w:p w14:paraId="6BE6490F" w14:textId="2284B274" w:rsidR="00473DEE" w:rsidRPr="00D40DB9" w:rsidRDefault="00473DEE" w:rsidP="00445999">
      <w:pPr>
        <w:spacing w:after="0" w:line="360" w:lineRule="auto"/>
        <w:ind w:firstLine="357"/>
        <w:jc w:val="both"/>
        <w:rPr>
          <w:rFonts w:ascii="Times New Roman" w:hAnsi="Times New Roman" w:cs="Times New Roman"/>
          <w:sz w:val="24"/>
          <w:szCs w:val="24"/>
          <w:lang w:val="en-US"/>
        </w:rPr>
      </w:pPr>
      <w:r w:rsidRPr="00D40DB9">
        <w:rPr>
          <w:rFonts w:ascii="Times New Roman" w:hAnsi="Times New Roman" w:cs="Times New Roman"/>
          <w:sz w:val="24"/>
          <w:szCs w:val="24"/>
          <w:lang w:val="en-US"/>
        </w:rPr>
        <w:t>PI3-kinases (PI3Ks) are lipid kinases that phosphorylate the 3-hydroxyl group of the inositol ring, leading to three different products:</w:t>
      </w:r>
      <w:r w:rsidRPr="00D40DB9">
        <w:rPr>
          <w:sz w:val="24"/>
          <w:szCs w:val="24"/>
          <w:lang w:val="en-US"/>
        </w:rPr>
        <w:t xml:space="preserve"> </w:t>
      </w:r>
      <w:r w:rsidRPr="00D40DB9">
        <w:rPr>
          <w:rFonts w:ascii="Times New Roman" w:hAnsi="Times New Roman" w:cs="Times New Roman"/>
          <w:sz w:val="24"/>
          <w:szCs w:val="24"/>
          <w:lang w:val="en-US"/>
        </w:rPr>
        <w:t>phosphatidylinositol (PtdIns), phosphatidylinositol 4-phosphate (PtdIns4P), and phosphatidylinositol 4,5-bisphosphate (PtdIns(4,5)P2</w:t>
      </w:r>
      <w:r w:rsidRPr="00473DEE">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"/>
          <w:id w:val="-1462800596"/>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[1]</w:t>
          </w:r>
        </w:sdtContent>
      </w:sdt>
      <w:r w:rsidRPr="00473DEE">
        <w:rPr>
          <w:rFonts w:ascii="Times New Roman" w:hAnsi="Times New Roman" w:cs="Times New Roman"/>
          <w:sz w:val="24"/>
          <w:szCs w:val="24"/>
          <w:lang w:val="en-US"/>
        </w:rPr>
        <w:t>.</w:t>
      </w:r>
      <w:r w:rsidRPr="00D40DB9">
        <w:rPr>
          <w:rFonts w:ascii="Times New Roman" w:hAnsi="Times New Roman" w:cs="Times New Roman"/>
          <w:sz w:val="24"/>
          <w:szCs w:val="24"/>
          <w:lang w:val="en-US"/>
        </w:rPr>
        <w:t xml:space="preserve"> PI3Ks can be divided in three functional classes (I, II and III) based on their protein domain structure, lipid substrate specificity and associated regulatory </w:t>
      </w:r>
      <w:r w:rsidRPr="00473DEE">
        <w:rPr>
          <w:rFonts w:ascii="Times New Roman" w:hAnsi="Times New Roman" w:cs="Times New Roman"/>
          <w:sz w:val="24"/>
          <w:szCs w:val="24"/>
          <w:lang w:val="en-US"/>
        </w:rPr>
        <w:t>subunits</w:t>
      </w:r>
      <w:sdt>
        <w:sdtPr>
          <w:rPr>
            <w:rFonts w:ascii="Times New Roman" w:hAnsi="Times New Roman" w:cs="Times New Roman"/>
            <w:color w:val="000000"/>
            <w:sz w:val="24"/>
            <w:szCs w:val="24"/>
            <w:lang w:val="en-US"/>
          </w:rPr>
          <w:tag w:val="MENDELEY_CITATION_v3_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"/>
          <w:id w:val="200059237"/>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[2]</w:t>
          </w:r>
        </w:sdtContent>
      </w:sdt>
      <w:r w:rsidRPr="00473DEE">
        <w:rPr>
          <w:rFonts w:ascii="Times New Roman" w:hAnsi="Times New Roman" w:cs="Times New Roman"/>
          <w:sz w:val="24"/>
          <w:szCs w:val="24"/>
          <w:lang w:val="en-US"/>
        </w:rPr>
        <w:t>.</w:t>
      </w:r>
      <w:r w:rsidRPr="00D40DB9">
        <w:rPr>
          <w:rFonts w:ascii="Times New Roman" w:hAnsi="Times New Roman" w:cs="Times New Roman"/>
          <w:sz w:val="24"/>
          <w:szCs w:val="24"/>
          <w:lang w:val="en-US"/>
        </w:rPr>
        <w:t xml:space="preserve"> Among them, Class I is the most studied one due to its involvement in different human pathologies such as cancer, inflammation, cardiovascular and metabolic diseases</w:t>
      </w:r>
      <w:sdt>
        <w:sdtPr>
          <w:rPr>
            <w:rFonts w:ascii="Times New Roman" w:hAnsi="Times New Roman" w:cs="Times New Roman"/>
            <w:color w:val="000000"/>
            <w:sz w:val="24"/>
            <w:szCs w:val="24"/>
            <w:lang w:val="en-US"/>
          </w:rPr>
          <w:tag w:val="MENDELEY_CITATION_v3_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"/>
          <w:id w:val="925150852"/>
          <w:placeholder>
            <w:docPart w:val="DefaultPlaceholder_-1854013440"/>
          </w:placeholder>
        </w:sdtPr>
        <w:sdtEndPr>
          <w:rPr>
            <w:rFonts w:asciiTheme="minorHAnsi" w:hAnsiTheme="minorHAnsi" w:cstheme="minorBidi"/>
            <w:lang w:val="it-IT"/>
          </w:rPr>
        </w:sdtEndPr>
        <w:sdtContent>
          <w:r w:rsidR="007E2F7A" w:rsidRPr="007E2F7A">
            <w:rPr>
              <w:rFonts w:ascii="Times New Roman" w:hAnsi="Times New Roman" w:cs="Times New Roman"/>
              <w:color w:val="000000"/>
              <w:sz w:val="24"/>
              <w:szCs w:val="24"/>
              <w:lang w:val="en-US"/>
            </w:rPr>
            <w:t>[3]</w:t>
          </w:r>
        </w:sdtContent>
      </w:sdt>
      <w:r w:rsidRPr="00473DEE">
        <w:rPr>
          <w:rFonts w:ascii="Times New Roman" w:hAnsi="Times New Roman" w:cs="Times New Roman"/>
          <w:sz w:val="24"/>
          <w:szCs w:val="24"/>
          <w:lang w:val="en-US"/>
        </w:rPr>
        <w:t>.</w:t>
      </w:r>
      <w:r w:rsidRPr="00D40DB9">
        <w:rPr>
          <w:rFonts w:ascii="Times New Roman" w:hAnsi="Times New Roman" w:cs="Times New Roman"/>
          <w:sz w:val="24"/>
          <w:szCs w:val="24"/>
          <w:lang w:val="en-US"/>
        </w:rPr>
        <w:t xml:space="preserve"> Class I is further divided in two sub-classes: Class IA (PI3K</w:t>
      </w:r>
      <w:r w:rsidRPr="00D40DB9">
        <w:rPr>
          <w:rFonts w:ascii="Symbol" w:hAnsi="Symbol" w:cs="Times New Roman"/>
          <w:sz w:val="24"/>
          <w:szCs w:val="24"/>
          <w:lang w:val="en-US"/>
        </w:rPr>
        <w:t>a</w:t>
      </w:r>
      <w:r w:rsidRPr="00D40DB9">
        <w:rPr>
          <w:rFonts w:ascii="Times New Roman" w:hAnsi="Times New Roman" w:cs="Times New Roman"/>
          <w:sz w:val="24"/>
          <w:szCs w:val="24"/>
          <w:lang w:val="en-US"/>
        </w:rPr>
        <w:t xml:space="preserve">, </w:t>
      </w:r>
      <w:r w:rsidRPr="00D40DB9">
        <w:rPr>
          <w:rFonts w:ascii="Symbol" w:hAnsi="Symbol" w:cs="Times New Roman"/>
          <w:sz w:val="24"/>
          <w:szCs w:val="24"/>
          <w:lang w:val="en-US"/>
        </w:rPr>
        <w:t>b</w:t>
      </w:r>
      <w:r w:rsidRPr="00D40DB9">
        <w:rPr>
          <w:rFonts w:ascii="Times New Roman" w:hAnsi="Times New Roman" w:cs="Times New Roman"/>
          <w:sz w:val="24"/>
          <w:szCs w:val="24"/>
          <w:lang w:val="en-US"/>
        </w:rPr>
        <w:t xml:space="preserve"> and </w:t>
      </w:r>
      <w:r w:rsidRPr="00D40DB9">
        <w:rPr>
          <w:rFonts w:ascii="Symbol" w:hAnsi="Symbol" w:cs="Times New Roman"/>
          <w:sz w:val="24"/>
          <w:szCs w:val="24"/>
          <w:lang w:val="en-US"/>
        </w:rPr>
        <w:t>d</w:t>
      </w:r>
      <w:r w:rsidRPr="00D40DB9">
        <w:rPr>
          <w:rFonts w:ascii="Times New Roman" w:hAnsi="Times New Roman" w:cs="Times New Roman"/>
          <w:sz w:val="24"/>
          <w:szCs w:val="24"/>
          <w:lang w:val="en-US"/>
        </w:rPr>
        <w:t>) and Class IB (PI3K</w:t>
      </w:r>
      <w:r w:rsidRPr="00D40DB9">
        <w:rPr>
          <w:rFonts w:ascii="Symbol" w:hAnsi="Symbol" w:cs="Times New Roman"/>
          <w:sz w:val="24"/>
          <w:szCs w:val="24"/>
          <w:lang w:val="en-US"/>
        </w:rPr>
        <w:t>g</w:t>
      </w:r>
      <w:r w:rsidRPr="00D40DB9">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"/>
          <w:id w:val="1660892473"/>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[4]</w:t>
          </w:r>
        </w:sdtContent>
      </w:sdt>
      <w:r w:rsidRPr="00473DEE">
        <w:rPr>
          <w:rFonts w:ascii="Times New Roman" w:hAnsi="Times New Roman" w:cs="Times New Roman"/>
          <w:sz w:val="24"/>
          <w:szCs w:val="24"/>
          <w:lang w:val="en-US"/>
        </w:rPr>
        <w:t>.</w:t>
      </w:r>
      <w:r w:rsidRPr="00D40DB9">
        <w:rPr>
          <w:rFonts w:ascii="Times New Roman" w:hAnsi="Times New Roman" w:cs="Times New Roman"/>
          <w:sz w:val="24"/>
          <w:szCs w:val="24"/>
          <w:lang w:val="en-US"/>
        </w:rPr>
        <w:t xml:space="preserve"> </w:t>
      </w:r>
    </w:p>
    <w:p w14:paraId="7C8DB211" w14:textId="489B4258" w:rsidR="00473DEE" w:rsidRPr="00D40DB9" w:rsidRDefault="00473DEE" w:rsidP="00BF759E">
      <w:pPr>
        <w:spacing w:after="0" w:line="360" w:lineRule="auto"/>
        <w:jc w:val="both"/>
        <w:rPr>
          <w:rFonts w:ascii="Times New Roman" w:hAnsi="Times New Roman" w:cs="Times New Roman"/>
          <w:sz w:val="24"/>
          <w:szCs w:val="24"/>
          <w:lang w:val="en-US"/>
        </w:rPr>
      </w:pPr>
      <w:r w:rsidRPr="00D40DB9">
        <w:rPr>
          <w:rFonts w:ascii="Times New Roman" w:hAnsi="Times New Roman" w:cs="Times New Roman"/>
          <w:sz w:val="24"/>
          <w:szCs w:val="24"/>
          <w:lang w:val="en-US"/>
        </w:rPr>
        <w:t>PI3K</w:t>
      </w:r>
      <w:r w:rsidRPr="00D40DB9">
        <w:rPr>
          <w:rFonts w:ascii="Symbol" w:hAnsi="Symbol" w:cs="Times New Roman"/>
          <w:sz w:val="24"/>
          <w:szCs w:val="24"/>
          <w:lang w:val="en-US"/>
        </w:rPr>
        <w:t>d</w:t>
      </w:r>
      <w:r w:rsidRPr="00D40DB9">
        <w:rPr>
          <w:rFonts w:ascii="Times New Roman" w:hAnsi="Times New Roman" w:cs="Times New Roman"/>
          <w:sz w:val="24"/>
          <w:szCs w:val="24"/>
          <w:lang w:val="en-US"/>
        </w:rPr>
        <w:t xml:space="preserve"> is highly </w:t>
      </w:r>
      <w:r w:rsidRPr="004B6718">
        <w:rPr>
          <w:rFonts w:ascii="Times New Roman" w:hAnsi="Times New Roman" w:cs="Times New Roman"/>
          <w:sz w:val="24"/>
          <w:szCs w:val="24"/>
          <w:lang w:val="en-US"/>
        </w:rPr>
        <w:t>expressed in leucocytes</w:t>
      </w:r>
      <w:sdt>
        <w:sdtPr>
          <w:rPr>
            <w:rFonts w:ascii="Times New Roman" w:hAnsi="Times New Roman" w:cs="Times New Roman"/>
            <w:color w:val="000000"/>
            <w:sz w:val="24"/>
            <w:szCs w:val="24"/>
            <w:lang w:val="en-US"/>
          </w:rPr>
          <w:tag w:val="MENDELEY_CITATION_v3_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"/>
          <w:id w:val="459619330"/>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[5]</w:t>
          </w:r>
        </w:sdtContent>
      </w:sdt>
      <w:r w:rsidRPr="004B6718">
        <w:rPr>
          <w:rFonts w:ascii="Times New Roman" w:hAnsi="Times New Roman" w:cs="Times New Roman"/>
          <w:sz w:val="24"/>
          <w:szCs w:val="24"/>
          <w:lang w:val="en-US"/>
        </w:rPr>
        <w:t xml:space="preserve"> and it is implicated in the development, differentiation and functioning of T and B cells</w:t>
      </w:r>
      <w:sdt>
        <w:sdtPr>
          <w:rPr>
            <w:rFonts w:ascii="Times New Roman" w:hAnsi="Times New Roman" w:cs="Times New Roman"/>
            <w:color w:val="000000"/>
            <w:sz w:val="24"/>
            <w:szCs w:val="24"/>
            <w:lang w:val="en-US"/>
          </w:rPr>
          <w:tag w:val="MENDELEY_CITATION_v3_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"/>
          <w:id w:val="328258236"/>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[6]</w:t>
          </w:r>
        </w:sdtContent>
      </w:sdt>
      <w:r w:rsidRPr="004B6718">
        <w:rPr>
          <w:rFonts w:ascii="Times New Roman" w:hAnsi="Times New Roman" w:cs="Times New Roman"/>
          <w:sz w:val="24"/>
          <w:szCs w:val="24"/>
          <w:lang w:val="en-US"/>
        </w:rPr>
        <w:t>, neutrophil trafficking</w:t>
      </w:r>
      <w:sdt>
        <w:sdtPr>
          <w:rPr>
            <w:rFonts w:ascii="Times New Roman" w:hAnsi="Times New Roman" w:cs="Times New Roman"/>
            <w:color w:val="000000"/>
            <w:sz w:val="24"/>
            <w:szCs w:val="24"/>
            <w:lang w:val="en-US"/>
          </w:rPr>
          <w:tag w:val="MENDELEY_CITATION_v3_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"/>
          <w:id w:val="-711181541"/>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[6]</w:t>
          </w:r>
        </w:sdtContent>
      </w:sdt>
      <w:r w:rsidRPr="004B6718">
        <w:rPr>
          <w:rFonts w:ascii="Times New Roman" w:hAnsi="Times New Roman" w:cs="Times New Roman"/>
          <w:sz w:val="24"/>
          <w:szCs w:val="24"/>
          <w:lang w:val="en-US"/>
        </w:rPr>
        <w:t xml:space="preserve"> and mast cells homeostasis</w:t>
      </w:r>
      <w:sdt>
        <w:sdtPr>
          <w:rPr>
            <w:rFonts w:ascii="Times New Roman" w:hAnsi="Times New Roman" w:cs="Times New Roman"/>
            <w:color w:val="000000"/>
            <w:sz w:val="24"/>
            <w:szCs w:val="24"/>
            <w:lang w:val="en-US"/>
          </w:rPr>
          <w:tag w:val="MENDELEY_CITATION_v3_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"/>
          <w:id w:val="420991131"/>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[7]</w:t>
          </w:r>
        </w:sdtContent>
      </w:sdt>
      <w:r w:rsidRPr="00D40DB9">
        <w:rPr>
          <w:rFonts w:ascii="Times New Roman" w:hAnsi="Times New Roman" w:cs="Times New Roman"/>
          <w:sz w:val="24"/>
          <w:szCs w:val="24"/>
          <w:lang w:val="en-US"/>
        </w:rPr>
        <w:t xml:space="preserve">. More specifically, preclinical models of airway inflammation have highlighted the specific role of this isoform in airways inflammatory conditions </w:t>
      </w:r>
      <w:r w:rsidRPr="00D40DB9">
        <w:rPr>
          <w:rFonts w:ascii="Times New Roman" w:hAnsi="Times New Roman" w:cs="Times New Roman"/>
          <w:sz w:val="24"/>
          <w:szCs w:val="24"/>
          <w:lang w:val="en-GB"/>
        </w:rPr>
        <w:t xml:space="preserve">observed in different </w:t>
      </w:r>
      <w:r w:rsidRPr="00D40DB9">
        <w:rPr>
          <w:rFonts w:ascii="Times New Roman" w:hAnsi="Times New Roman" w:cs="Times New Roman"/>
          <w:sz w:val="24"/>
          <w:szCs w:val="24"/>
          <w:lang w:val="en-US"/>
        </w:rPr>
        <w:t>respiratory diseases, such as Asthma and Chronic obstructive pulmonary disease (COPD</w:t>
      </w:r>
      <w:r w:rsidRPr="00473DEE">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"/>
          <w:id w:val="-2034338400"/>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[8]</w:t>
          </w:r>
        </w:sdtContent>
      </w:sdt>
      <w:r w:rsidRPr="00473DEE">
        <w:rPr>
          <w:rFonts w:ascii="Times New Roman" w:hAnsi="Times New Roman" w:cs="Times New Roman"/>
          <w:sz w:val="24"/>
          <w:szCs w:val="24"/>
          <w:lang w:val="en-US"/>
        </w:rPr>
        <w:t>.</w:t>
      </w:r>
      <w:r w:rsidRPr="00D40DB9">
        <w:rPr>
          <w:rFonts w:ascii="Times New Roman" w:hAnsi="Times New Roman" w:cs="Times New Roman"/>
          <w:sz w:val="24"/>
          <w:szCs w:val="24"/>
          <w:lang w:val="en-US"/>
        </w:rPr>
        <w:t xml:space="preserve"> Furthermore, PI3K</w:t>
      </w:r>
      <w:r w:rsidRPr="00D40DB9">
        <w:rPr>
          <w:rFonts w:ascii="Symbol" w:hAnsi="Symbol" w:cs="Times New Roman"/>
          <w:sz w:val="24"/>
          <w:szCs w:val="24"/>
          <w:lang w:val="en-US"/>
        </w:rPr>
        <w:t></w:t>
      </w:r>
      <w:r w:rsidRPr="00D40DB9">
        <w:rPr>
          <w:rFonts w:ascii="Times New Roman" w:hAnsi="Times New Roman" w:cs="Times New Roman"/>
          <w:sz w:val="24"/>
          <w:szCs w:val="24"/>
          <w:lang w:val="en-US"/>
        </w:rPr>
        <w:t xml:space="preserve"> is overexpressed in lung macrophages of COPD patients and is responsible of steroid resistanc</w:t>
      </w:r>
      <w:r w:rsidRPr="0017514B">
        <w:rPr>
          <w:rFonts w:ascii="Times New Roman" w:hAnsi="Times New Roman" w:cs="Times New Roman"/>
          <w:sz w:val="24"/>
          <w:szCs w:val="24"/>
          <w:lang w:val="en-US"/>
        </w:rPr>
        <w:t>e</w:t>
      </w:r>
      <w:sdt>
        <w:sdtPr>
          <w:rPr>
            <w:rFonts w:ascii="Times New Roman" w:hAnsi="Times New Roman" w:cs="Times New Roman"/>
            <w:color w:val="000000"/>
            <w:sz w:val="24"/>
            <w:szCs w:val="24"/>
            <w:lang w:val="en-US"/>
          </w:rPr>
          <w:tag w:val="MENDELEY_CITATION_v3_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"/>
          <w:id w:val="915364020"/>
          <w:placeholder>
            <w:docPart w:val="DefaultPlaceholder_-1854013440"/>
          </w:placeholder>
        </w:sdtPr>
        <w:sdtEndPr>
          <w:rPr>
            <w:rFonts w:asciiTheme="minorHAnsi" w:hAnsiTheme="minorHAnsi" w:cstheme="minorBidi"/>
            <w:sz w:val="22"/>
            <w:szCs w:val="22"/>
            <w:lang w:val="it-IT"/>
          </w:rPr>
        </w:sdtEndPr>
        <w:sdtContent>
          <w:r w:rsidR="007E2F7A" w:rsidRPr="007E2F7A">
            <w:rPr>
              <w:rFonts w:ascii="Times New Roman" w:hAnsi="Times New Roman" w:cs="Times New Roman"/>
              <w:color w:val="000000"/>
              <w:sz w:val="24"/>
              <w:szCs w:val="24"/>
              <w:lang w:val="en-US"/>
            </w:rPr>
            <w:t>[9]</w:t>
          </w:r>
        </w:sdtContent>
      </w:sdt>
      <w:r w:rsidRPr="00D40DB9">
        <w:rPr>
          <w:rFonts w:ascii="Times New Roman" w:hAnsi="Times New Roman" w:cs="Times New Roman"/>
          <w:sz w:val="24"/>
          <w:szCs w:val="24"/>
          <w:lang w:val="en-US"/>
        </w:rPr>
        <w:t>. Consequently, selective inhibition of PI3K</w:t>
      </w:r>
      <w:r w:rsidRPr="00D40DB9">
        <w:rPr>
          <w:rFonts w:ascii="Symbol" w:hAnsi="Symbol" w:cs="Times New Roman"/>
          <w:sz w:val="24"/>
          <w:szCs w:val="24"/>
          <w:lang w:val="en-US"/>
        </w:rPr>
        <w:t></w:t>
      </w:r>
      <w:r w:rsidRPr="00D40DB9">
        <w:rPr>
          <w:rFonts w:ascii="Times New Roman" w:hAnsi="Times New Roman" w:cs="Times New Roman"/>
          <w:sz w:val="24"/>
          <w:szCs w:val="24"/>
          <w:lang w:val="en-US"/>
        </w:rPr>
        <w:t xml:space="preserve"> might restore glucocorticoid responsiveness in patients affected by COPD and Severe Asthma. In summary, PI3Kδ shows considerable promise as a drug target for the treatment of airway chronic inflammation underlying diseases such as Asthma and COPD.</w:t>
      </w:r>
    </w:p>
    <w:p w14:paraId="62F52C7C" w14:textId="33D70BC1" w:rsidR="00473DEE" w:rsidRPr="00473DEE" w:rsidRDefault="00473DEE" w:rsidP="00A16F02">
      <w:pPr>
        <w:spacing w:after="0" w:line="360" w:lineRule="auto"/>
        <w:jc w:val="both"/>
        <w:rPr>
          <w:rFonts w:ascii="Times New Roman" w:hAnsi="Times New Roman" w:cs="Times New Roman"/>
          <w:sz w:val="24"/>
          <w:szCs w:val="24"/>
          <w:lang w:val="en-US"/>
        </w:rPr>
      </w:pPr>
      <w:r w:rsidRPr="00D40DB9">
        <w:rPr>
          <w:rFonts w:ascii="Times New Roman" w:hAnsi="Times New Roman" w:cs="Times New Roman"/>
          <w:sz w:val="24"/>
          <w:szCs w:val="24"/>
          <w:lang w:val="en-US"/>
        </w:rPr>
        <w:t>Despite the long-standing interest in PI3Kδ inhibitors and the remarkable number of compounds which have successfully entered or even completed clinical trials, many oral PI3K</w:t>
      </w:r>
      <w:r w:rsidRPr="00D40DB9">
        <w:rPr>
          <w:rFonts w:ascii="Symbol" w:hAnsi="Symbol" w:cs="Times New Roman"/>
          <w:sz w:val="24"/>
          <w:szCs w:val="24"/>
          <w:lang w:val="en-US"/>
        </w:rPr>
        <w:t>d</w:t>
      </w:r>
      <w:r w:rsidRPr="00D40DB9">
        <w:rPr>
          <w:rFonts w:ascii="Times New Roman" w:hAnsi="Times New Roman" w:cs="Times New Roman"/>
          <w:sz w:val="24"/>
          <w:szCs w:val="24"/>
          <w:lang w:val="en-US"/>
        </w:rPr>
        <w:t>-selective inhibitors have presented several side-effects such as pneumonitis, nausea, severe</w:t>
      </w:r>
      <w:r w:rsidRPr="00D40DB9">
        <w:rPr>
          <w:sz w:val="24"/>
          <w:szCs w:val="24"/>
          <w:lang w:val="en-US"/>
        </w:rPr>
        <w:t xml:space="preserve"> </w:t>
      </w:r>
      <w:r w:rsidRPr="00D40DB9">
        <w:rPr>
          <w:rFonts w:ascii="Times New Roman" w:hAnsi="Times New Roman" w:cs="Times New Roman"/>
          <w:sz w:val="24"/>
          <w:szCs w:val="24"/>
          <w:lang w:val="en-US"/>
        </w:rPr>
        <w:t xml:space="preserve">diarrhea, hepatic toxicity, and </w:t>
      </w:r>
      <w:r w:rsidRPr="0017514B">
        <w:rPr>
          <w:rFonts w:ascii="Times New Roman" w:hAnsi="Times New Roman" w:cs="Times New Roman"/>
          <w:sz w:val="24"/>
          <w:szCs w:val="24"/>
          <w:lang w:val="en-US"/>
        </w:rPr>
        <w:t>hyperglycemia</w:t>
      </w:r>
      <w:sdt>
        <w:sdtPr>
          <w:rPr>
            <w:rFonts w:ascii="Times New Roman" w:hAnsi="Times New Roman" w:cs="Times New Roman"/>
            <w:color w:val="000000"/>
            <w:sz w:val="24"/>
            <w:szCs w:val="24"/>
            <w:lang w:val="en-US"/>
          </w:rPr>
          <w:tag w:val="MENDELEY_CITATION_v3_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"/>
          <w:id w:val="1813208811"/>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[10]</w:t>
          </w:r>
        </w:sdtContent>
      </w:sdt>
      <w:r w:rsidRPr="0017514B">
        <w:rPr>
          <w:rFonts w:ascii="Times New Roman" w:hAnsi="Times New Roman" w:cs="Times New Roman"/>
          <w:sz w:val="24"/>
          <w:szCs w:val="24"/>
          <w:lang w:val="en-US"/>
        </w:rPr>
        <w:t>.</w:t>
      </w:r>
      <w:r w:rsidRPr="00A16F02">
        <w:rPr>
          <w:rFonts w:ascii="Times New Roman" w:hAnsi="Times New Roman" w:cs="Times New Roman"/>
          <w:sz w:val="24"/>
          <w:szCs w:val="24"/>
          <w:lang w:val="en-US"/>
        </w:rPr>
        <w:t xml:space="preserve"> </w:t>
      </w:r>
      <w:r w:rsidRPr="00A7325A">
        <w:rPr>
          <w:rFonts w:ascii="Times New Roman" w:hAnsi="Times New Roman" w:cs="Times New Roman"/>
          <w:sz w:val="24"/>
          <w:szCs w:val="24"/>
          <w:lang w:val="en-US"/>
        </w:rPr>
        <w:t>For instance, the oral dual PI3K</w:t>
      </w:r>
      <w:r w:rsidRPr="00A7325A">
        <w:rPr>
          <w:rFonts w:ascii="Times New Roman" w:hAnsi="Times New Roman" w:cs="Times New Roman"/>
          <w:sz w:val="24"/>
          <w:szCs w:val="24"/>
        </w:rPr>
        <w:t>δ</w:t>
      </w:r>
      <w:r w:rsidR="006C1D17" w:rsidRPr="007374ED">
        <w:rPr>
          <w:rFonts w:ascii="Times New Roman" w:hAnsi="Times New Roman" w:cs="Times New Roman"/>
          <w:sz w:val="24"/>
          <w:szCs w:val="24"/>
          <w:lang w:val="en-US"/>
        </w:rPr>
        <w:t>/</w:t>
      </w:r>
      <w:r w:rsidRPr="00A7325A">
        <w:rPr>
          <w:rFonts w:ascii="Times New Roman" w:hAnsi="Times New Roman" w:cs="Times New Roman"/>
          <w:sz w:val="24"/>
          <w:szCs w:val="24"/>
        </w:rPr>
        <w:t>γ</w:t>
      </w:r>
      <w:r w:rsidRPr="00A7325A">
        <w:rPr>
          <w:rFonts w:ascii="Times New Roman" w:hAnsi="Times New Roman" w:cs="Times New Roman"/>
          <w:sz w:val="24"/>
          <w:szCs w:val="24"/>
          <w:lang w:val="en-US"/>
        </w:rPr>
        <w:t xml:space="preserve"> inhibitor Duvelisib has shown positive effects in clinical trials for asthma and rheumatoid arthritis, but its development was halted possibly due to side effects. </w:t>
      </w:r>
      <w:r w:rsidR="008034DB" w:rsidRPr="007374ED">
        <w:rPr>
          <w:rFonts w:ascii="Times New Roman" w:hAnsi="Times New Roman" w:cs="Times New Roman"/>
          <w:sz w:val="24"/>
          <w:szCs w:val="24"/>
          <w:lang w:val="en-US"/>
        </w:rPr>
        <w:t>Similarl</w:t>
      </w:r>
      <w:r w:rsidR="00E9504D" w:rsidRPr="007374ED">
        <w:rPr>
          <w:rFonts w:ascii="Times New Roman" w:hAnsi="Times New Roman" w:cs="Times New Roman"/>
          <w:sz w:val="24"/>
          <w:szCs w:val="24"/>
          <w:lang w:val="en-US"/>
        </w:rPr>
        <w:t>y</w:t>
      </w:r>
      <w:r w:rsidRPr="00A7325A">
        <w:rPr>
          <w:rFonts w:ascii="Times New Roman" w:hAnsi="Times New Roman" w:cs="Times New Roman"/>
          <w:sz w:val="24"/>
          <w:szCs w:val="24"/>
          <w:lang w:val="en-US"/>
        </w:rPr>
        <w:t xml:space="preserve">, </w:t>
      </w:r>
      <w:r w:rsidR="00E9504D" w:rsidRPr="007374ED">
        <w:rPr>
          <w:rFonts w:ascii="Times New Roman" w:hAnsi="Times New Roman" w:cs="Times New Roman"/>
          <w:sz w:val="24"/>
          <w:szCs w:val="24"/>
          <w:lang w:val="en-US"/>
        </w:rPr>
        <w:t>the</w:t>
      </w:r>
      <w:r w:rsidR="00E9504D" w:rsidRPr="00A7325A">
        <w:rPr>
          <w:rFonts w:ascii="Times New Roman" w:hAnsi="Times New Roman" w:cs="Times New Roman"/>
          <w:sz w:val="24"/>
          <w:szCs w:val="24"/>
          <w:lang w:val="en-US"/>
        </w:rPr>
        <w:t xml:space="preserve"> </w:t>
      </w:r>
      <w:r w:rsidRPr="00A7325A">
        <w:rPr>
          <w:rFonts w:ascii="Times New Roman" w:hAnsi="Times New Roman" w:cs="Times New Roman"/>
          <w:sz w:val="24"/>
          <w:szCs w:val="24"/>
          <w:lang w:val="en-US"/>
        </w:rPr>
        <w:t>oral PI3K</w:t>
      </w:r>
      <w:r w:rsidRPr="009B6DDD">
        <w:rPr>
          <w:rFonts w:ascii="Symbol" w:hAnsi="Symbol" w:cs="Times New Roman"/>
          <w:sz w:val="24"/>
          <w:szCs w:val="24"/>
          <w:lang w:val="en-US"/>
        </w:rPr>
        <w:t>d</w:t>
      </w:r>
      <w:r w:rsidRPr="009B6DDD">
        <w:rPr>
          <w:rFonts w:ascii="Times New Roman" w:hAnsi="Times New Roman" w:cs="Times New Roman"/>
          <w:sz w:val="24"/>
          <w:szCs w:val="24"/>
          <w:lang w:val="en-US"/>
        </w:rPr>
        <w:t xml:space="preserve"> inhibitor Idelalisib</w:t>
      </w:r>
      <w:r w:rsidR="00E17A5C" w:rsidRPr="007374ED">
        <w:rPr>
          <w:rFonts w:ascii="Times New Roman" w:hAnsi="Times New Roman" w:cs="Times New Roman"/>
          <w:sz w:val="24"/>
          <w:szCs w:val="24"/>
          <w:lang w:val="en-US"/>
        </w:rPr>
        <w:t>, which</w:t>
      </w:r>
      <w:r w:rsidRPr="00A7325A">
        <w:rPr>
          <w:rFonts w:ascii="Times New Roman" w:hAnsi="Times New Roman" w:cs="Times New Roman"/>
          <w:sz w:val="24"/>
          <w:szCs w:val="24"/>
          <w:lang w:val="en-US"/>
        </w:rPr>
        <w:t xml:space="preserve"> has been effective in the treatment of B cell lymphomas, </w:t>
      </w:r>
      <w:r w:rsidR="00E17A5C" w:rsidRPr="007374ED">
        <w:rPr>
          <w:rFonts w:ascii="Times New Roman" w:hAnsi="Times New Roman" w:cs="Times New Roman"/>
          <w:sz w:val="24"/>
          <w:szCs w:val="24"/>
          <w:lang w:val="en-US"/>
        </w:rPr>
        <w:t xml:space="preserve">showed </w:t>
      </w:r>
      <w:r w:rsidRPr="00A7325A">
        <w:rPr>
          <w:rFonts w:ascii="Times New Roman" w:hAnsi="Times New Roman" w:cs="Times New Roman"/>
          <w:sz w:val="24"/>
          <w:szCs w:val="24"/>
          <w:lang w:val="en-US"/>
        </w:rPr>
        <w:t>dose-limiting toxicity</w:t>
      </w:r>
      <w:r w:rsidRPr="007374ED">
        <w:rPr>
          <w:rFonts w:ascii="Times New Roman" w:hAnsi="Times New Roman" w:cs="Times New Roman"/>
          <w:sz w:val="24"/>
          <w:szCs w:val="24"/>
          <w:lang w:val="en-US"/>
        </w:rPr>
        <w:t xml:space="preserve"> </w:t>
      </w:r>
      <w:r w:rsidRPr="00A7325A">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"/>
          <w:id w:val="883841470"/>
          <w:placeholder>
            <w:docPart w:val="DefaultPlaceholder_-1854013440"/>
          </w:placeholder>
        </w:sdtPr>
        <w:sdtEndPr/>
        <w:sdtContent>
          <w:r w:rsidR="007E2F7A" w:rsidRPr="007E2F7A">
            <w:rPr>
              <w:rFonts w:ascii="Times New Roman" w:hAnsi="Times New Roman" w:cs="Times New Roman"/>
              <w:color w:val="000000"/>
              <w:sz w:val="24"/>
              <w:szCs w:val="24"/>
              <w:lang w:val="en-US"/>
            </w:rPr>
            <w:t>[10]</w:t>
          </w:r>
        </w:sdtContent>
      </w:sdt>
      <w:r w:rsidRPr="00A7325A">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"/>
          <w:id w:val="-1570798297"/>
          <w:placeholder>
            <w:docPart w:val="DefaultPlaceholder_-1854013440"/>
          </w:placeholder>
        </w:sdtPr>
        <w:sdtEndPr/>
        <w:sdtContent>
          <w:r w:rsidR="007E2F7A" w:rsidRPr="007E2F7A">
            <w:rPr>
              <w:rFonts w:ascii="Times New Roman" w:hAnsi="Times New Roman" w:cs="Times New Roman"/>
              <w:color w:val="000000"/>
              <w:sz w:val="24"/>
              <w:szCs w:val="24"/>
              <w:lang w:val="en-US"/>
            </w:rPr>
            <w:t>[11]</w:t>
          </w:r>
        </w:sdtContent>
      </w:sdt>
      <w:r w:rsidRPr="00A7325A">
        <w:rPr>
          <w:rFonts w:ascii="Times New Roman" w:hAnsi="Times New Roman" w:cs="Times New Roman"/>
          <w:sz w:val="24"/>
          <w:szCs w:val="24"/>
          <w:lang w:val="en-US"/>
        </w:rPr>
        <w:t>). To reduce the risk of systemic exposure and</w:t>
      </w:r>
      <w:r w:rsidR="00211EAA" w:rsidRPr="007374ED">
        <w:rPr>
          <w:rFonts w:ascii="Times New Roman" w:hAnsi="Times New Roman" w:cs="Times New Roman"/>
          <w:sz w:val="24"/>
          <w:szCs w:val="24"/>
          <w:lang w:val="en-US"/>
        </w:rPr>
        <w:t>,</w:t>
      </w:r>
      <w:r w:rsidRPr="00A7325A">
        <w:rPr>
          <w:rFonts w:ascii="Times New Roman" w:hAnsi="Times New Roman" w:cs="Times New Roman"/>
          <w:sz w:val="24"/>
          <w:szCs w:val="24"/>
          <w:lang w:val="en-US"/>
        </w:rPr>
        <w:t xml:space="preserve"> consequently</w:t>
      </w:r>
      <w:r w:rsidR="00211EAA" w:rsidRPr="007374ED">
        <w:rPr>
          <w:rFonts w:ascii="Times New Roman" w:hAnsi="Times New Roman" w:cs="Times New Roman"/>
          <w:sz w:val="24"/>
          <w:szCs w:val="24"/>
          <w:lang w:val="en-US"/>
        </w:rPr>
        <w:t>,</w:t>
      </w:r>
      <w:r w:rsidRPr="00A7325A">
        <w:rPr>
          <w:rFonts w:ascii="Times New Roman" w:hAnsi="Times New Roman" w:cs="Times New Roman"/>
          <w:sz w:val="24"/>
          <w:szCs w:val="24"/>
          <w:lang w:val="en-US"/>
        </w:rPr>
        <w:t xml:space="preserve"> side-effects</w:t>
      </w:r>
      <w:r w:rsidR="00211EAA" w:rsidRPr="007374ED">
        <w:rPr>
          <w:rFonts w:ascii="Times New Roman" w:hAnsi="Times New Roman" w:cs="Times New Roman"/>
          <w:sz w:val="24"/>
          <w:szCs w:val="24"/>
          <w:lang w:val="en-US"/>
        </w:rPr>
        <w:t>,</w:t>
      </w:r>
      <w:r w:rsidRPr="00A7325A">
        <w:rPr>
          <w:rFonts w:ascii="Times New Roman" w:hAnsi="Times New Roman" w:cs="Times New Roman"/>
          <w:sz w:val="24"/>
          <w:szCs w:val="24"/>
          <w:lang w:val="en-US"/>
        </w:rPr>
        <w:t xml:space="preserve"> several groups succe</w:t>
      </w:r>
      <w:r w:rsidR="00211EAA" w:rsidRPr="007374ED">
        <w:rPr>
          <w:rFonts w:ascii="Times New Roman" w:hAnsi="Times New Roman" w:cs="Times New Roman"/>
          <w:sz w:val="24"/>
          <w:szCs w:val="24"/>
          <w:lang w:val="en-US"/>
        </w:rPr>
        <w:t>e</w:t>
      </w:r>
      <w:r w:rsidRPr="00A7325A">
        <w:rPr>
          <w:rFonts w:ascii="Times New Roman" w:hAnsi="Times New Roman" w:cs="Times New Roman"/>
          <w:sz w:val="24"/>
          <w:szCs w:val="24"/>
          <w:lang w:val="en-US"/>
        </w:rPr>
        <w:t>ded in the identification of PI3K</w:t>
      </w:r>
      <w:r w:rsidRPr="00A7325A">
        <w:rPr>
          <w:rFonts w:ascii="Symbol" w:hAnsi="Symbol" w:cs="Times New Roman"/>
          <w:sz w:val="24"/>
          <w:szCs w:val="24"/>
          <w:lang w:val="en-US"/>
        </w:rPr>
        <w:t>d</w:t>
      </w:r>
      <w:r w:rsidRPr="009B6DDD">
        <w:rPr>
          <w:rFonts w:ascii="Times New Roman" w:hAnsi="Times New Roman" w:cs="Times New Roman"/>
          <w:sz w:val="24"/>
          <w:szCs w:val="24"/>
          <w:lang w:val="en-US"/>
        </w:rPr>
        <w:t xml:space="preserve"> </w:t>
      </w:r>
      <w:r w:rsidR="00AB2560" w:rsidRPr="007374ED">
        <w:rPr>
          <w:rFonts w:ascii="Times New Roman" w:hAnsi="Times New Roman" w:cs="Times New Roman"/>
          <w:sz w:val="24"/>
          <w:szCs w:val="24"/>
          <w:lang w:val="en-US"/>
        </w:rPr>
        <w:t xml:space="preserve">agents </w:t>
      </w:r>
      <w:r w:rsidRPr="00A7325A">
        <w:rPr>
          <w:rFonts w:ascii="Times New Roman" w:hAnsi="Times New Roman" w:cs="Times New Roman"/>
          <w:sz w:val="24"/>
          <w:szCs w:val="24"/>
          <w:lang w:val="en-US"/>
        </w:rPr>
        <w:t>suitable for inhaled delive</w:t>
      </w:r>
      <w:r w:rsidR="00AB2560" w:rsidRPr="007374ED">
        <w:rPr>
          <w:rFonts w:ascii="Times New Roman" w:hAnsi="Times New Roman" w:cs="Times New Roman"/>
          <w:sz w:val="24"/>
          <w:szCs w:val="24"/>
          <w:lang w:val="en-US"/>
        </w:rPr>
        <w:t>r</w:t>
      </w:r>
      <w:r w:rsidRPr="00A7325A">
        <w:rPr>
          <w:rFonts w:ascii="Times New Roman" w:hAnsi="Times New Roman" w:cs="Times New Roman"/>
          <w:sz w:val="24"/>
          <w:szCs w:val="24"/>
          <w:lang w:val="en-US"/>
        </w:rPr>
        <w:t>y. Respivert (RV 1729), Nemiralisib (GSK 2269557), AZD 8154 and LAS 195319 are the most recent PI3K</w:t>
      </w:r>
      <w:r w:rsidRPr="00A7325A">
        <w:rPr>
          <w:rFonts w:ascii="Symbol" w:hAnsi="Symbol" w:cs="Times New Roman"/>
          <w:sz w:val="24"/>
          <w:szCs w:val="24"/>
          <w:lang w:val="en-US"/>
        </w:rPr>
        <w:t>d</w:t>
      </w:r>
      <w:r w:rsidRPr="009B6DDD">
        <w:rPr>
          <w:rFonts w:ascii="Times New Roman" w:hAnsi="Times New Roman" w:cs="Times New Roman"/>
          <w:sz w:val="24"/>
          <w:szCs w:val="24"/>
          <w:lang w:val="en-US"/>
        </w:rPr>
        <w:t xml:space="preserve"> inhibitors </w:t>
      </w:r>
      <w:r w:rsidR="00D738BB" w:rsidRPr="007374ED">
        <w:rPr>
          <w:rFonts w:ascii="Times New Roman" w:hAnsi="Times New Roman" w:cs="Times New Roman"/>
          <w:sz w:val="24"/>
          <w:szCs w:val="24"/>
          <w:lang w:val="en-US"/>
        </w:rPr>
        <w:t>exhibiting suitable</w:t>
      </w:r>
      <w:r w:rsidRPr="00A7325A">
        <w:rPr>
          <w:rFonts w:ascii="Times New Roman" w:hAnsi="Times New Roman" w:cs="Times New Roman"/>
          <w:sz w:val="24"/>
          <w:szCs w:val="24"/>
          <w:lang w:val="en-US"/>
        </w:rPr>
        <w:t xml:space="preserve"> pharmacokinetic</w:t>
      </w:r>
      <w:r w:rsidR="00D738BB" w:rsidRPr="007374ED">
        <w:rPr>
          <w:rFonts w:ascii="Times New Roman" w:hAnsi="Times New Roman" w:cs="Times New Roman"/>
          <w:sz w:val="24"/>
          <w:szCs w:val="24"/>
          <w:lang w:val="en-US"/>
        </w:rPr>
        <w:t xml:space="preserve"> </w:t>
      </w:r>
      <w:r w:rsidRPr="00A7325A">
        <w:rPr>
          <w:rFonts w:ascii="Times New Roman" w:hAnsi="Times New Roman" w:cs="Times New Roman"/>
          <w:sz w:val="24"/>
          <w:szCs w:val="24"/>
          <w:lang w:val="en-US"/>
        </w:rPr>
        <w:t>properties for an inhaling administration</w:t>
      </w:r>
      <w:r w:rsidR="00D738BB" w:rsidRPr="007374ED">
        <w:rPr>
          <w:rFonts w:ascii="Times New Roman" w:hAnsi="Times New Roman" w:cs="Times New Roman"/>
          <w:sz w:val="24"/>
          <w:szCs w:val="24"/>
          <w:lang w:val="en-US"/>
        </w:rPr>
        <w:t>,</w:t>
      </w:r>
      <w:r w:rsidRPr="00A7325A">
        <w:rPr>
          <w:rFonts w:ascii="Times New Roman" w:hAnsi="Times New Roman" w:cs="Times New Roman"/>
          <w:sz w:val="24"/>
          <w:szCs w:val="24"/>
          <w:lang w:val="en-US"/>
        </w:rPr>
        <w:t xml:space="preserve"> with a sustained deposition in the lung and minimal systemic distribution</w:t>
      </w:r>
      <w:sdt>
        <w:sdtPr>
          <w:rPr>
            <w:rFonts w:ascii="Times New Roman" w:hAnsi="Times New Roman" w:cs="Times New Roman"/>
            <w:color w:val="000000"/>
            <w:sz w:val="24"/>
            <w:szCs w:val="24"/>
            <w:lang w:val="en-US"/>
          </w:rPr>
          <w:tag w:val="MENDELEY_CITATION_v3_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"/>
          <w:id w:val="1982963298"/>
          <w:placeholder>
            <w:docPart w:val="DefaultPlaceholder_-1854013440"/>
          </w:placeholder>
        </w:sdtPr>
        <w:sdtEndPr/>
        <w:sdtContent>
          <w:r w:rsidR="007E2F7A" w:rsidRPr="007E2F7A">
            <w:rPr>
              <w:rFonts w:ascii="Times New Roman" w:hAnsi="Times New Roman" w:cs="Times New Roman"/>
              <w:color w:val="000000"/>
              <w:sz w:val="24"/>
              <w:szCs w:val="24"/>
              <w:lang w:val="en-US"/>
            </w:rPr>
            <w:t>[12]</w:t>
          </w:r>
        </w:sdtContent>
      </w:sdt>
      <w:r w:rsidRPr="00A7325A">
        <w:rPr>
          <w:rFonts w:ascii="Times New Roman" w:hAnsi="Times New Roman" w:cs="Times New Roman"/>
          <w:sz w:val="24"/>
          <w:szCs w:val="24"/>
          <w:lang w:val="en-US"/>
        </w:rPr>
        <w:t xml:space="preserve"> </w:t>
      </w:r>
      <w:sdt>
        <w:sdtPr>
          <w:rPr>
            <w:rFonts w:ascii="Times New Roman" w:hAnsi="Times New Roman" w:cs="Times New Roman"/>
            <w:color w:val="000000"/>
            <w:sz w:val="24"/>
            <w:szCs w:val="24"/>
            <w:lang w:val="en-US"/>
          </w:rPr>
          <w:tag w:val="MENDELEY_CITATION_v3_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"/>
          <w:id w:val="1426844196"/>
          <w:placeholder>
            <w:docPart w:val="DefaultPlaceholder_-1854013440"/>
          </w:placeholder>
        </w:sdtPr>
        <w:sdtEndPr/>
        <w:sdtContent>
          <w:r w:rsidR="007E2F7A" w:rsidRPr="007E2F7A">
            <w:rPr>
              <w:rFonts w:ascii="Times New Roman" w:hAnsi="Times New Roman" w:cs="Times New Roman"/>
              <w:color w:val="000000"/>
              <w:sz w:val="24"/>
              <w:szCs w:val="24"/>
              <w:lang w:val="en-US"/>
            </w:rPr>
            <w:t>[13]</w:t>
          </w:r>
        </w:sdtContent>
      </w:sdt>
      <w:r w:rsidR="006D7715" w:rsidRPr="00A7325A">
        <w:rPr>
          <w:rFonts w:ascii="Times New Roman" w:hAnsi="Times New Roman" w:cs="Times New Roman"/>
          <w:sz w:val="24"/>
          <w:szCs w:val="24"/>
          <w:lang w:val="en-US"/>
        </w:rPr>
        <w:t xml:space="preserve">, </w:t>
      </w:r>
      <w:sdt>
        <w:sdtPr>
          <w:rPr>
            <w:rFonts w:ascii="Times New Roman" w:hAnsi="Times New Roman" w:cs="Times New Roman"/>
            <w:color w:val="000000"/>
            <w:sz w:val="24"/>
            <w:szCs w:val="24"/>
            <w:lang w:val="en-US"/>
          </w:rPr>
          <w:tag w:val="MENDELEY_CITATION_v3_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"/>
          <w:id w:val="892241392"/>
          <w:placeholder>
            <w:docPart w:val="DefaultPlaceholder_-1854013440"/>
          </w:placeholder>
        </w:sdtPr>
        <w:sdtEndPr/>
        <w:sdtContent>
          <w:r w:rsidR="007E2F7A" w:rsidRPr="007E2F7A">
            <w:rPr>
              <w:rFonts w:ascii="Times New Roman" w:hAnsi="Times New Roman" w:cs="Times New Roman"/>
              <w:color w:val="000000"/>
              <w:sz w:val="24"/>
              <w:szCs w:val="24"/>
              <w:lang w:val="en-US"/>
            </w:rPr>
            <w:t>[14,15]</w:t>
          </w:r>
        </w:sdtContent>
      </w:sdt>
      <w:sdt>
        <w:sdtPr>
          <w:rPr>
            <w:rFonts w:ascii="Times New Roman" w:hAnsi="Times New Roman" w:cs="Times New Roman"/>
            <w:color w:val="000000"/>
            <w:sz w:val="24"/>
            <w:szCs w:val="24"/>
            <w:lang w:val="en-US"/>
          </w:rPr>
          <w:tag w:val="MENDELEY_CITATION_v3_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"/>
          <w:id w:val="316314530"/>
          <w:placeholder>
            <w:docPart w:val="DefaultPlaceholder_-1854013440"/>
          </w:placeholder>
        </w:sdtPr>
        <w:sdtEndPr/>
        <w:sdtContent>
          <w:r w:rsidR="007E2F7A" w:rsidRPr="007E2F7A">
            <w:rPr>
              <w:rFonts w:ascii="Times New Roman" w:hAnsi="Times New Roman" w:cs="Times New Roman"/>
              <w:color w:val="000000"/>
              <w:sz w:val="24"/>
              <w:szCs w:val="24"/>
              <w:lang w:val="en-US"/>
            </w:rPr>
            <w:t>[15]</w:t>
          </w:r>
        </w:sdtContent>
      </w:sdt>
    </w:p>
    <w:p w14:paraId="72B88A0E" w14:textId="022D2874" w:rsidR="00473DEE" w:rsidRPr="00D40DB9" w:rsidRDefault="00473DEE" w:rsidP="00BF759E">
      <w:pPr>
        <w:spacing w:after="0" w:line="360" w:lineRule="auto"/>
        <w:jc w:val="both"/>
        <w:rPr>
          <w:rFonts w:ascii="Times New Roman" w:hAnsi="Times New Roman" w:cs="Times New Roman"/>
          <w:sz w:val="24"/>
          <w:szCs w:val="24"/>
          <w:lang w:val="en-US"/>
        </w:rPr>
      </w:pPr>
      <w:r w:rsidRPr="00D40DB9">
        <w:rPr>
          <w:rFonts w:ascii="Times New Roman" w:hAnsi="Times New Roman" w:cs="Times New Roman"/>
          <w:sz w:val="24"/>
          <w:szCs w:val="24"/>
          <w:lang w:val="en-US"/>
        </w:rPr>
        <w:lastRenderedPageBreak/>
        <w:t xml:space="preserve">All these considerations led us to </w:t>
      </w:r>
      <w:r>
        <w:rPr>
          <w:rFonts w:ascii="Times New Roman" w:hAnsi="Times New Roman" w:cs="Times New Roman"/>
          <w:sz w:val="24"/>
          <w:szCs w:val="24"/>
          <w:lang w:val="en-US"/>
        </w:rPr>
        <w:t>start</w:t>
      </w:r>
      <w:r w:rsidRPr="00D40DB9">
        <w:rPr>
          <w:rFonts w:ascii="Times New Roman" w:hAnsi="Times New Roman" w:cs="Times New Roman"/>
          <w:sz w:val="24"/>
          <w:szCs w:val="24"/>
          <w:lang w:val="en-US"/>
        </w:rPr>
        <w:t xml:space="preserve"> the identification of novel PI3K</w:t>
      </w:r>
      <w:r w:rsidRPr="00D40DB9">
        <w:rPr>
          <w:rFonts w:ascii="Symbol" w:hAnsi="Symbol" w:cs="Times New Roman"/>
          <w:sz w:val="24"/>
          <w:szCs w:val="24"/>
          <w:lang w:val="en-US"/>
        </w:rPr>
        <w:t>d</w:t>
      </w:r>
      <w:r w:rsidRPr="00D40DB9">
        <w:rPr>
          <w:rFonts w:ascii="Times New Roman" w:hAnsi="Times New Roman" w:cs="Times New Roman"/>
          <w:sz w:val="24"/>
          <w:szCs w:val="24"/>
          <w:lang w:val="en-US"/>
        </w:rPr>
        <w:t xml:space="preserve"> inhibitors</w:t>
      </w:r>
      <w:r w:rsidR="0062514C">
        <w:rPr>
          <w:rFonts w:ascii="Times New Roman" w:hAnsi="Times New Roman" w:cs="Times New Roman"/>
          <w:sz w:val="24"/>
          <w:szCs w:val="24"/>
          <w:lang w:val="en-US"/>
        </w:rPr>
        <w:t xml:space="preserve"> with a limited systemic exposure.</w:t>
      </w:r>
      <w:r w:rsidR="00BF4E81">
        <w:rPr>
          <w:rFonts w:ascii="Times New Roman" w:hAnsi="Times New Roman" w:cs="Times New Roman"/>
          <w:sz w:val="24"/>
          <w:szCs w:val="24"/>
          <w:lang w:val="en-US"/>
        </w:rPr>
        <w:t xml:space="preserve"> </w:t>
      </w:r>
      <w:r w:rsidR="0062514C">
        <w:rPr>
          <w:rFonts w:ascii="Times New Roman" w:hAnsi="Times New Roman" w:cs="Times New Roman"/>
          <w:sz w:val="24"/>
          <w:szCs w:val="24"/>
          <w:lang w:val="en-US"/>
        </w:rPr>
        <w:t xml:space="preserve">To this aim, </w:t>
      </w:r>
      <w:r w:rsidR="00BC428E">
        <w:rPr>
          <w:rFonts w:ascii="Times New Roman" w:hAnsi="Times New Roman" w:cs="Times New Roman"/>
          <w:sz w:val="24"/>
          <w:szCs w:val="24"/>
          <w:lang w:val="en-US"/>
        </w:rPr>
        <w:t xml:space="preserve">we first identified a novel class of </w:t>
      </w:r>
      <w:r w:rsidR="00B54147">
        <w:rPr>
          <w:rFonts w:ascii="Times New Roman" w:hAnsi="Times New Roman" w:cs="Times New Roman"/>
          <w:sz w:val="24"/>
          <w:szCs w:val="24"/>
          <w:lang w:val="en-US"/>
        </w:rPr>
        <w:t xml:space="preserve">PI3K modulators, which was subsequently optimized following </w:t>
      </w:r>
      <w:r w:rsidR="00410528">
        <w:rPr>
          <w:rFonts w:ascii="Times New Roman" w:hAnsi="Times New Roman" w:cs="Times New Roman"/>
          <w:sz w:val="24"/>
          <w:szCs w:val="24"/>
          <w:lang w:val="en-US"/>
        </w:rPr>
        <w:t xml:space="preserve">“inhalation by design” </w:t>
      </w:r>
      <w:r w:rsidR="004F45F7">
        <w:rPr>
          <w:rFonts w:ascii="Times New Roman" w:hAnsi="Times New Roman" w:cs="Times New Roman"/>
          <w:sz w:val="24"/>
          <w:szCs w:val="24"/>
          <w:lang w:val="en-US"/>
        </w:rPr>
        <w:t>criteria</w:t>
      </w:r>
      <w:sdt>
        <w:sdtPr>
          <w:rPr>
            <w:rFonts w:ascii="Times New Roman" w:hAnsi="Times New Roman" w:cs="Times New Roman"/>
            <w:color w:val="000000"/>
            <w:sz w:val="24"/>
            <w:szCs w:val="24"/>
            <w:lang w:val="en-US"/>
          </w:rPr>
          <w:tag w:val="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"/>
          <w:id w:val="1662740140"/>
          <w:placeholder>
            <w:docPart w:val="DefaultPlaceholder_-1854013440"/>
          </w:placeholder>
        </w:sdtPr>
        <w:sdtEndPr/>
        <w:sdtContent>
          <w:r w:rsidR="007E2F7A" w:rsidRPr="007E2F7A">
            <w:rPr>
              <w:rFonts w:ascii="Times New Roman" w:hAnsi="Times New Roman" w:cs="Times New Roman"/>
              <w:color w:val="000000"/>
              <w:sz w:val="24"/>
              <w:szCs w:val="24"/>
              <w:lang w:val="en-US"/>
            </w:rPr>
            <w:t>[16,17]</w:t>
          </w:r>
        </w:sdtContent>
      </w:sdt>
      <w:r w:rsidR="00410528">
        <w:rPr>
          <w:rFonts w:ascii="Times New Roman" w:hAnsi="Times New Roman" w:cs="Times New Roman"/>
          <w:sz w:val="24"/>
          <w:szCs w:val="24"/>
          <w:lang w:val="en-US"/>
        </w:rPr>
        <w:t xml:space="preserve">. This </w:t>
      </w:r>
      <w:r w:rsidR="0091122E">
        <w:rPr>
          <w:rFonts w:ascii="Times New Roman" w:hAnsi="Times New Roman" w:cs="Times New Roman"/>
          <w:sz w:val="24"/>
          <w:szCs w:val="24"/>
          <w:lang w:val="en-US"/>
        </w:rPr>
        <w:t xml:space="preserve">campaign led to the discovery of </w:t>
      </w:r>
      <w:r w:rsidR="00884708">
        <w:rPr>
          <w:rFonts w:ascii="Times New Roman" w:hAnsi="Times New Roman" w:cs="Times New Roman"/>
          <w:sz w:val="24"/>
          <w:szCs w:val="24"/>
          <w:lang w:val="en-US"/>
        </w:rPr>
        <w:t xml:space="preserve">new </w:t>
      </w:r>
      <w:r w:rsidR="00160EF1">
        <w:rPr>
          <w:rFonts w:ascii="Times New Roman" w:hAnsi="Times New Roman" w:cs="Times New Roman"/>
          <w:sz w:val="24"/>
          <w:szCs w:val="24"/>
          <w:lang w:val="en-US"/>
        </w:rPr>
        <w:t xml:space="preserve">purine derivatives </w:t>
      </w:r>
      <w:r w:rsidR="00EB0398">
        <w:rPr>
          <w:rFonts w:ascii="Times New Roman" w:hAnsi="Times New Roman" w:cs="Times New Roman"/>
          <w:sz w:val="24"/>
          <w:szCs w:val="24"/>
          <w:lang w:val="en-US"/>
        </w:rPr>
        <w:t xml:space="preserve">with </w:t>
      </w:r>
      <w:r w:rsidR="00F92282">
        <w:rPr>
          <w:rFonts w:ascii="Times New Roman" w:hAnsi="Times New Roman" w:cs="Times New Roman"/>
          <w:sz w:val="24"/>
          <w:szCs w:val="24"/>
          <w:lang w:val="en-US"/>
        </w:rPr>
        <w:t>favorable</w:t>
      </w:r>
      <w:r w:rsidR="00EB0398">
        <w:rPr>
          <w:rFonts w:ascii="Times New Roman" w:hAnsi="Times New Roman" w:cs="Times New Roman"/>
          <w:sz w:val="24"/>
          <w:szCs w:val="24"/>
          <w:lang w:val="en-US"/>
        </w:rPr>
        <w:t xml:space="preserve"> </w:t>
      </w:r>
      <w:r w:rsidR="00F92282">
        <w:rPr>
          <w:rFonts w:ascii="Times New Roman" w:hAnsi="Times New Roman" w:cs="Times New Roman"/>
          <w:sz w:val="24"/>
          <w:szCs w:val="24"/>
          <w:lang w:val="en-US"/>
        </w:rPr>
        <w:t>A</w:t>
      </w:r>
      <w:r w:rsidR="00EB0398">
        <w:rPr>
          <w:rFonts w:ascii="Times New Roman" w:hAnsi="Times New Roman" w:cs="Times New Roman"/>
          <w:sz w:val="24"/>
          <w:szCs w:val="24"/>
          <w:lang w:val="en-US"/>
        </w:rPr>
        <w:t xml:space="preserve">DME </w:t>
      </w:r>
      <w:r w:rsidR="00F92282">
        <w:rPr>
          <w:rFonts w:ascii="Times New Roman" w:hAnsi="Times New Roman" w:cs="Times New Roman"/>
          <w:sz w:val="24"/>
          <w:szCs w:val="24"/>
          <w:lang w:val="en-US"/>
        </w:rPr>
        <w:t>profile,</w:t>
      </w:r>
      <w:r w:rsidR="00EB0398">
        <w:rPr>
          <w:rFonts w:ascii="Times New Roman" w:hAnsi="Times New Roman" w:cs="Times New Roman"/>
          <w:sz w:val="24"/>
          <w:szCs w:val="24"/>
          <w:lang w:val="en-US"/>
        </w:rPr>
        <w:t xml:space="preserve"> </w:t>
      </w:r>
      <w:r w:rsidR="0091122E">
        <w:rPr>
          <w:rFonts w:ascii="Times New Roman" w:hAnsi="Times New Roman" w:cs="Times New Roman"/>
          <w:sz w:val="24"/>
          <w:szCs w:val="24"/>
          <w:lang w:val="en-US"/>
        </w:rPr>
        <w:t xml:space="preserve">which might represent </w:t>
      </w:r>
      <w:r w:rsidR="007114E9">
        <w:rPr>
          <w:rFonts w:ascii="Times New Roman" w:hAnsi="Times New Roman" w:cs="Times New Roman"/>
          <w:sz w:val="24"/>
          <w:szCs w:val="24"/>
          <w:lang w:val="en-US"/>
        </w:rPr>
        <w:t>promising starting points f</w:t>
      </w:r>
      <w:r w:rsidR="00404114">
        <w:rPr>
          <w:rFonts w:ascii="Times New Roman" w:hAnsi="Times New Roman" w:cs="Times New Roman"/>
          <w:sz w:val="24"/>
          <w:szCs w:val="24"/>
          <w:lang w:val="en-US"/>
        </w:rPr>
        <w:t xml:space="preserve">or the </w:t>
      </w:r>
      <w:r w:rsidR="00CC50F7">
        <w:rPr>
          <w:rFonts w:ascii="Times New Roman" w:hAnsi="Times New Roman" w:cs="Times New Roman"/>
          <w:sz w:val="24"/>
          <w:szCs w:val="24"/>
          <w:lang w:val="en-US"/>
        </w:rPr>
        <w:t xml:space="preserve">future </w:t>
      </w:r>
      <w:r w:rsidR="00404114">
        <w:rPr>
          <w:rFonts w:ascii="Times New Roman" w:hAnsi="Times New Roman" w:cs="Times New Roman"/>
          <w:sz w:val="24"/>
          <w:szCs w:val="24"/>
          <w:lang w:val="en-US"/>
        </w:rPr>
        <w:t>development of novel inhaled therapeutics.</w:t>
      </w:r>
    </w:p>
    <w:p w14:paraId="2C952257" w14:textId="77777777" w:rsidR="00473DEE" w:rsidRPr="00D40DB9" w:rsidRDefault="00473DEE" w:rsidP="00A371B2">
      <w:pPr>
        <w:pStyle w:val="Titolo1"/>
        <w:numPr>
          <w:ilvl w:val="0"/>
          <w:numId w:val="2"/>
        </w:numPr>
        <w:spacing w:after="240"/>
        <w:rPr>
          <w:rFonts w:ascii="Times New Roman" w:hAnsi="Times New Roman" w:cs="Times New Roman"/>
          <w:b/>
          <w:bCs/>
          <w:color w:val="000000" w:themeColor="text1"/>
          <w:sz w:val="28"/>
          <w:szCs w:val="28"/>
          <w:lang w:val="en-US"/>
        </w:rPr>
      </w:pPr>
      <w:r w:rsidRPr="00D40DB9">
        <w:rPr>
          <w:rFonts w:ascii="Times New Roman" w:hAnsi="Times New Roman" w:cs="Times New Roman"/>
          <w:b/>
          <w:bCs/>
          <w:color w:val="000000" w:themeColor="text1"/>
          <w:sz w:val="28"/>
          <w:szCs w:val="28"/>
          <w:lang w:val="en-US"/>
        </w:rPr>
        <w:t>Results and Discussion</w:t>
      </w:r>
    </w:p>
    <w:p w14:paraId="705322C4" w14:textId="3ABBDBE4" w:rsidR="00473DEE" w:rsidRPr="0061367B" w:rsidRDefault="00473DEE" w:rsidP="0061367B">
      <w:pPr>
        <w:spacing w:line="360" w:lineRule="auto"/>
        <w:ind w:firstLine="357"/>
        <w:jc w:val="both"/>
        <w:rPr>
          <w:rFonts w:ascii="Times New Roman" w:hAnsi="Times New Roman" w:cs="Times New Roman"/>
          <w:sz w:val="24"/>
          <w:szCs w:val="24"/>
          <w:lang w:val="en-US"/>
        </w:rPr>
      </w:pPr>
      <w:r w:rsidRPr="00D40DB9">
        <w:rPr>
          <w:rFonts w:ascii="Times New Roman" w:hAnsi="Times New Roman" w:cs="Times New Roman"/>
          <w:sz w:val="24"/>
          <w:szCs w:val="24"/>
          <w:lang w:val="en-US"/>
        </w:rPr>
        <w:t>With the aim of identifying novel PI3K</w:t>
      </w:r>
      <w:r w:rsidRPr="00D40DB9">
        <w:rPr>
          <w:rFonts w:ascii="Symbol" w:hAnsi="Symbol" w:cs="Times New Roman"/>
          <w:sz w:val="24"/>
          <w:szCs w:val="24"/>
          <w:lang w:val="en-US"/>
        </w:rPr>
        <w:t>d</w:t>
      </w:r>
      <w:r w:rsidRPr="00D40DB9">
        <w:rPr>
          <w:rFonts w:ascii="Times New Roman" w:hAnsi="Times New Roman" w:cs="Times New Roman"/>
          <w:sz w:val="24"/>
          <w:szCs w:val="24"/>
          <w:lang w:val="en-US"/>
        </w:rPr>
        <w:t xml:space="preserve"> inhibitors, a PI3K-focused virtual </w:t>
      </w:r>
      <w:r w:rsidRPr="00D40DB9">
        <w:rPr>
          <w:rFonts w:ascii="Times New Roman" w:hAnsi="Times New Roman" w:cs="Times New Roman"/>
          <w:sz w:val="24"/>
          <w:szCs w:val="24"/>
          <w:lang w:val="en-GB"/>
        </w:rPr>
        <w:t>library</w:t>
      </w:r>
      <w:r w:rsidRPr="00D40DB9">
        <w:rPr>
          <w:rFonts w:ascii="Times New Roman" w:hAnsi="Times New Roman" w:cs="Times New Roman"/>
          <w:sz w:val="24"/>
          <w:szCs w:val="24"/>
          <w:lang w:val="en-US"/>
        </w:rPr>
        <w:t xml:space="preserve"> of 1,360 compounds was retrieved from Life Chemicals</w:t>
      </w:r>
      <w:sdt>
        <w:sdtPr>
          <w:rPr>
            <w:rFonts w:ascii="Times New Roman" w:hAnsi="Times New Roman" w:cs="Times New Roman"/>
            <w:color w:val="000000"/>
            <w:sz w:val="24"/>
            <w:szCs w:val="24"/>
            <w:lang w:val="en-US"/>
          </w:rPr>
          <w:tag w:val="MENDELEY_CITATION_v3_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"/>
          <w:id w:val="-1545591724"/>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[18]</w:t>
          </w:r>
        </w:sdtContent>
      </w:sdt>
      <w:r w:rsidRPr="001B0AD5">
        <w:rPr>
          <w:rFonts w:ascii="Times New Roman" w:hAnsi="Times New Roman" w:cs="Times New Roman"/>
          <w:sz w:val="24"/>
          <w:szCs w:val="24"/>
          <w:lang w:val="en-US"/>
        </w:rPr>
        <w:t>.</w:t>
      </w:r>
      <w:r w:rsidRPr="00D40DB9">
        <w:rPr>
          <w:rFonts w:ascii="Times New Roman" w:hAnsi="Times New Roman" w:cs="Times New Roman"/>
          <w:sz w:val="24"/>
          <w:szCs w:val="24"/>
          <w:lang w:val="en-US"/>
        </w:rPr>
        <w:t xml:space="preserve"> Compounds bearing undesired functionalities were excluded (for further details see Experimental Section) to select a restricted subset of lead-like candidates. The resulting set of molecules w</w:t>
      </w:r>
      <w:r w:rsidR="003A31D3">
        <w:rPr>
          <w:rFonts w:ascii="Times New Roman" w:hAnsi="Times New Roman" w:cs="Times New Roman"/>
          <w:sz w:val="24"/>
          <w:szCs w:val="24"/>
          <w:lang w:val="en-US"/>
        </w:rPr>
        <w:t>as</w:t>
      </w:r>
      <w:r w:rsidRPr="00D40DB9">
        <w:rPr>
          <w:rFonts w:ascii="Times New Roman" w:hAnsi="Times New Roman" w:cs="Times New Roman"/>
          <w:sz w:val="24"/>
          <w:szCs w:val="24"/>
          <w:lang w:val="en-US"/>
        </w:rPr>
        <w:t xml:space="preserve"> then evaluated for th</w:t>
      </w:r>
      <w:r w:rsidR="00556A40">
        <w:rPr>
          <w:rFonts w:ascii="Times New Roman" w:hAnsi="Times New Roman" w:cs="Times New Roman"/>
          <w:sz w:val="24"/>
          <w:szCs w:val="24"/>
          <w:lang w:val="en-US"/>
        </w:rPr>
        <w:t>e</w:t>
      </w:r>
      <w:r w:rsidRPr="00D40DB9">
        <w:rPr>
          <w:rFonts w:ascii="Times New Roman" w:hAnsi="Times New Roman" w:cs="Times New Roman"/>
          <w:sz w:val="24"/>
          <w:szCs w:val="24"/>
          <w:lang w:val="en-US"/>
        </w:rPr>
        <w:t xml:space="preserve"> ability to inhibit human PI3Kδ in a DiscoverX kinase inhibition assay. Specifically, only those compounds able to inhibit kinase activity by more than 30% at both 1 µM and 10 µM were progressed. Interestingly, only three structurally unrelated derivatives were able to consistently elicit an inhibitory activity on PI3Kδ at both concentrations (</w:t>
      </w:r>
      <w:r w:rsidRPr="00D40DB9">
        <w:rPr>
          <w:rFonts w:ascii="Times New Roman" w:hAnsi="Times New Roman" w:cs="Times New Roman"/>
          <w:sz w:val="24"/>
          <w:szCs w:val="24"/>
          <w:highlight w:val="yellow"/>
          <w:lang w:val="en-US"/>
        </w:rPr>
        <w:fldChar w:fldCharType="begin"/>
      </w:r>
      <w:r w:rsidRPr="00D40DB9">
        <w:rPr>
          <w:rFonts w:ascii="Times New Roman" w:hAnsi="Times New Roman" w:cs="Times New Roman"/>
          <w:sz w:val="24"/>
          <w:szCs w:val="24"/>
          <w:lang w:val="en-US"/>
        </w:rPr>
        <w:instrText xml:space="preserve"> REF _Ref109395328 \h </w:instrText>
      </w:r>
      <w:r w:rsidRPr="00D40DB9">
        <w:rPr>
          <w:rFonts w:ascii="Times New Roman" w:hAnsi="Times New Roman" w:cs="Times New Roman"/>
          <w:sz w:val="24"/>
          <w:szCs w:val="24"/>
          <w:highlight w:val="yellow"/>
          <w:lang w:val="en-US"/>
        </w:rPr>
        <w:instrText xml:space="preserve"> \* MERGEFORMAT </w:instrText>
      </w:r>
      <w:r w:rsidRPr="00D40DB9">
        <w:rPr>
          <w:rFonts w:ascii="Times New Roman" w:hAnsi="Times New Roman" w:cs="Times New Roman"/>
          <w:sz w:val="24"/>
          <w:szCs w:val="24"/>
          <w:highlight w:val="yellow"/>
          <w:lang w:val="en-US"/>
        </w:rPr>
      </w:r>
      <w:r w:rsidRPr="00D40DB9">
        <w:rPr>
          <w:rFonts w:ascii="Times New Roman" w:hAnsi="Times New Roman" w:cs="Times New Roman"/>
          <w:sz w:val="24"/>
          <w:szCs w:val="24"/>
          <w:highlight w:val="yellow"/>
          <w:lang w:val="en-US"/>
        </w:rPr>
        <w:fldChar w:fldCharType="separate"/>
      </w:r>
      <w:r w:rsidRPr="00EE6C2C">
        <w:rPr>
          <w:rFonts w:ascii="Times New Roman" w:hAnsi="Times New Roman" w:cs="Times New Roman"/>
          <w:b/>
          <w:bCs/>
          <w:sz w:val="24"/>
          <w:szCs w:val="24"/>
          <w:lang w:val="en-US"/>
        </w:rPr>
        <w:t xml:space="preserve">Figure </w:t>
      </w:r>
      <w:r w:rsidRPr="00247978">
        <w:rPr>
          <w:rFonts w:ascii="Times New Roman" w:hAnsi="Times New Roman" w:cs="Times New Roman"/>
          <w:b/>
          <w:bCs/>
          <w:noProof/>
          <w:sz w:val="24"/>
          <w:szCs w:val="24"/>
          <w:lang w:val="en-US"/>
        </w:rPr>
        <w:t>1</w:t>
      </w:r>
      <w:r w:rsidRPr="00D40DB9">
        <w:rPr>
          <w:rFonts w:ascii="Times New Roman" w:hAnsi="Times New Roman" w:cs="Times New Roman"/>
          <w:sz w:val="24"/>
          <w:szCs w:val="24"/>
          <w:highlight w:val="yellow"/>
          <w:lang w:val="en-US"/>
        </w:rPr>
        <w:fldChar w:fldCharType="end"/>
      </w:r>
      <w:r w:rsidRPr="00D40DB9">
        <w:rPr>
          <w:rFonts w:ascii="Times New Roman" w:hAnsi="Times New Roman" w:cs="Times New Roman"/>
          <w:sz w:val="24"/>
          <w:szCs w:val="24"/>
          <w:lang w:val="en-US"/>
        </w:rPr>
        <w:t>).</w:t>
      </w:r>
    </w:p>
    <w:p w14:paraId="4069BE20" w14:textId="77777777" w:rsidR="00473DEE" w:rsidRDefault="00473DEE" w:rsidP="00415D13">
      <w:pPr>
        <w:keepNext/>
        <w:spacing w:line="360" w:lineRule="auto"/>
        <w:jc w:val="center"/>
      </w:pPr>
      <w:r w:rsidRPr="006D698E">
        <w:rPr>
          <w:rFonts w:ascii="Times New Roman" w:hAnsi="Times New Roman" w:cs="Times New Roman"/>
          <w:noProof/>
          <w:sz w:val="18"/>
          <w:szCs w:val="18"/>
        </w:rPr>
        <w:object w:dxaOrig="9312" w:dyaOrig="3382" w14:anchorId="328898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7.8pt;height:121.8pt" o:ole="">
            <v:imagedata r:id="rId12" o:title=""/>
          </v:shape>
          <o:OLEObject Type="Embed" ProgID="ChemDraw.Document.6.0" ShapeID="_x0000_i1025" DrawAspect="Content" ObjectID="_1794149568" r:id="rId13"/>
        </w:object>
      </w:r>
    </w:p>
    <w:p w14:paraId="33AFB475" w14:textId="34EEE130" w:rsidR="00473DEE" w:rsidRPr="00EE6C2C" w:rsidRDefault="00473DEE" w:rsidP="00415D13">
      <w:pPr>
        <w:pStyle w:val="Didascalia"/>
        <w:jc w:val="center"/>
        <w:rPr>
          <w:i w:val="0"/>
          <w:iCs w:val="0"/>
          <w:color w:val="auto"/>
          <w:sz w:val="24"/>
          <w:szCs w:val="24"/>
          <w:lang w:val="en-US"/>
        </w:rPr>
      </w:pPr>
      <w:bookmarkStart w:id="4" w:name="_Ref109395328"/>
      <w:r w:rsidRPr="00EE6C2C">
        <w:rPr>
          <w:rFonts w:ascii="Times New Roman" w:hAnsi="Times New Roman" w:cs="Times New Roman"/>
          <w:b/>
          <w:bCs/>
          <w:i w:val="0"/>
          <w:iCs w:val="0"/>
          <w:color w:val="auto"/>
          <w:sz w:val="24"/>
          <w:szCs w:val="24"/>
          <w:lang w:val="en-US"/>
        </w:rPr>
        <w:t xml:space="preserve">Figure </w:t>
      </w:r>
      <w:r w:rsidRPr="00EE6C2C">
        <w:rPr>
          <w:rFonts w:ascii="Times New Roman" w:hAnsi="Times New Roman" w:cs="Times New Roman"/>
          <w:b/>
          <w:bCs/>
          <w:i w:val="0"/>
          <w:iCs w:val="0"/>
          <w:color w:val="auto"/>
          <w:sz w:val="24"/>
          <w:szCs w:val="24"/>
          <w:lang w:val="en-US"/>
        </w:rPr>
        <w:fldChar w:fldCharType="begin"/>
      </w:r>
      <w:r w:rsidRPr="00EE6C2C">
        <w:rPr>
          <w:rFonts w:ascii="Times New Roman" w:hAnsi="Times New Roman" w:cs="Times New Roman"/>
          <w:b/>
          <w:bCs/>
          <w:i w:val="0"/>
          <w:iCs w:val="0"/>
          <w:color w:val="auto"/>
          <w:sz w:val="24"/>
          <w:szCs w:val="24"/>
          <w:lang w:val="en-US"/>
        </w:rPr>
        <w:instrText xml:space="preserve"> SEQ Figure \* ARABIC </w:instrText>
      </w:r>
      <w:r w:rsidRPr="00EE6C2C">
        <w:rPr>
          <w:rFonts w:ascii="Times New Roman" w:hAnsi="Times New Roman" w:cs="Times New Roman"/>
          <w:b/>
          <w:bCs/>
          <w:i w:val="0"/>
          <w:iCs w:val="0"/>
          <w:color w:val="auto"/>
          <w:sz w:val="24"/>
          <w:szCs w:val="24"/>
          <w:lang w:val="en-US"/>
        </w:rPr>
        <w:fldChar w:fldCharType="separate"/>
      </w:r>
      <w:r>
        <w:rPr>
          <w:rFonts w:ascii="Times New Roman" w:hAnsi="Times New Roman" w:cs="Times New Roman"/>
          <w:b/>
          <w:bCs/>
          <w:i w:val="0"/>
          <w:iCs w:val="0"/>
          <w:noProof/>
          <w:color w:val="auto"/>
          <w:sz w:val="24"/>
          <w:szCs w:val="24"/>
          <w:lang w:val="en-US"/>
        </w:rPr>
        <w:t>1</w:t>
      </w:r>
      <w:r w:rsidRPr="00EE6C2C">
        <w:rPr>
          <w:rFonts w:ascii="Times New Roman" w:hAnsi="Times New Roman" w:cs="Times New Roman"/>
          <w:b/>
          <w:bCs/>
          <w:i w:val="0"/>
          <w:iCs w:val="0"/>
          <w:color w:val="auto"/>
          <w:sz w:val="24"/>
          <w:szCs w:val="24"/>
          <w:lang w:val="en-US"/>
        </w:rPr>
        <w:fldChar w:fldCharType="end"/>
      </w:r>
      <w:bookmarkEnd w:id="4"/>
      <w:r w:rsidRPr="00EE6C2C">
        <w:rPr>
          <w:rFonts w:ascii="Times New Roman" w:hAnsi="Times New Roman" w:cs="Times New Roman"/>
          <w:i w:val="0"/>
          <w:iCs w:val="0"/>
          <w:color w:val="auto"/>
          <w:sz w:val="24"/>
          <w:szCs w:val="24"/>
          <w:lang w:val="en-US"/>
        </w:rPr>
        <w:t>: Identified HIT compounds</w:t>
      </w:r>
      <w:r w:rsidRPr="00EE6C2C">
        <w:rPr>
          <w:i w:val="0"/>
          <w:iCs w:val="0"/>
          <w:color w:val="auto"/>
          <w:sz w:val="24"/>
          <w:szCs w:val="24"/>
          <w:lang w:val="en-US"/>
        </w:rPr>
        <w:t>.</w:t>
      </w:r>
    </w:p>
    <w:p w14:paraId="3D28E85F" w14:textId="245E7E6C" w:rsidR="009169C5" w:rsidRDefault="00473DEE" w:rsidP="00ED6CE9">
      <w:pPr>
        <w:spacing w:line="360" w:lineRule="auto"/>
        <w:jc w:val="both"/>
        <w:rPr>
          <w:rFonts w:ascii="Times New Roman" w:hAnsi="Times New Roman" w:cs="Times New Roman"/>
          <w:sz w:val="24"/>
          <w:szCs w:val="24"/>
          <w:lang w:val="en-US"/>
        </w:rPr>
      </w:pPr>
      <w:r w:rsidRPr="00D40DB9">
        <w:rPr>
          <w:rFonts w:ascii="Times New Roman" w:hAnsi="Times New Roman" w:cs="Times New Roman"/>
          <w:sz w:val="24"/>
          <w:szCs w:val="24"/>
          <w:lang w:val="en-US"/>
        </w:rPr>
        <w:t xml:space="preserve">Compound </w:t>
      </w:r>
      <w:r w:rsidRPr="00D40DB9">
        <w:rPr>
          <w:rFonts w:ascii="Times New Roman" w:hAnsi="Times New Roman" w:cs="Times New Roman"/>
          <w:b/>
          <w:bCs/>
          <w:sz w:val="24"/>
          <w:szCs w:val="24"/>
          <w:lang w:val="en-US"/>
        </w:rPr>
        <w:t>1</w:t>
      </w:r>
      <w:r w:rsidRPr="00D40DB9">
        <w:rPr>
          <w:rFonts w:ascii="Times New Roman" w:hAnsi="Times New Roman" w:cs="Times New Roman"/>
          <w:sz w:val="24"/>
          <w:szCs w:val="24"/>
          <w:lang w:val="en-US"/>
        </w:rPr>
        <w:t xml:space="preserve"> contains a well-known imidazo-pyrimidine hinge-binding group, which has been widely applied in the design of potent PI3K inhibitors</w:t>
      </w:r>
      <w:r w:rsidR="00C3722E">
        <w:rPr>
          <w:rFonts w:ascii="Times New Roman" w:hAnsi="Times New Roman" w:cs="Times New Roman"/>
          <w:sz w:val="24"/>
          <w:szCs w:val="24"/>
          <w:lang w:val="en-US"/>
        </w:rPr>
        <w:t xml:space="preserve">, </w:t>
      </w:r>
      <w:r w:rsidR="00C3722E" w:rsidRPr="00C3722E">
        <w:rPr>
          <w:rFonts w:ascii="Times New Roman" w:hAnsi="Times New Roman" w:cs="Times New Roman"/>
          <w:sz w:val="24"/>
          <w:szCs w:val="24"/>
          <w:lang w:val="en-US"/>
        </w:rPr>
        <w:t>some of which have successfully reached the market</w:t>
      </w:r>
      <w:r w:rsidR="00032E4F">
        <w:rPr>
          <w:rFonts w:ascii="Times New Roman" w:hAnsi="Times New Roman" w:cs="Times New Roman"/>
          <w:sz w:val="24"/>
          <w:szCs w:val="24"/>
          <w:lang w:val="en-US"/>
        </w:rPr>
        <w:t xml:space="preserve"> (</w:t>
      </w:r>
      <w:r w:rsidR="00C3722E" w:rsidRPr="00C3722E">
        <w:rPr>
          <w:rFonts w:ascii="Times New Roman" w:hAnsi="Times New Roman" w:cs="Times New Roman"/>
          <w:sz w:val="24"/>
          <w:szCs w:val="24"/>
          <w:lang w:val="en-US"/>
        </w:rPr>
        <w:t>Idelalisib and Duvelisib</w:t>
      </w:r>
      <w:r w:rsidR="00032E4F">
        <w:rPr>
          <w:rFonts w:ascii="Times New Roman" w:hAnsi="Times New Roman" w:cs="Times New Roman"/>
          <w:sz w:val="24"/>
          <w:szCs w:val="24"/>
          <w:lang w:val="en-US"/>
        </w:rPr>
        <w:t>)</w:t>
      </w:r>
      <w:r w:rsidR="00F6346F">
        <w:rPr>
          <w:rFonts w:ascii="Times New Roman" w:hAnsi="Times New Roman" w:cs="Times New Roman"/>
          <w:sz w:val="24"/>
          <w:szCs w:val="24"/>
          <w:lang w:val="en-US"/>
        </w:rPr>
        <w:t>,</w:t>
      </w:r>
      <w:r w:rsidR="00C3722E" w:rsidRPr="00C3722E">
        <w:rPr>
          <w:rFonts w:ascii="Times New Roman" w:hAnsi="Times New Roman" w:cs="Times New Roman"/>
          <w:sz w:val="24"/>
          <w:szCs w:val="24"/>
          <w:lang w:val="en-US"/>
        </w:rPr>
        <w:t xml:space="preserve"> or </w:t>
      </w:r>
      <w:r w:rsidR="00AF29DD">
        <w:rPr>
          <w:rFonts w:ascii="Times New Roman" w:hAnsi="Times New Roman" w:cs="Times New Roman"/>
          <w:sz w:val="24"/>
          <w:szCs w:val="24"/>
          <w:lang w:val="en-US"/>
        </w:rPr>
        <w:t>clinical trial</w:t>
      </w:r>
      <w:r w:rsidR="00533C6F">
        <w:rPr>
          <w:rFonts w:ascii="Times New Roman" w:hAnsi="Times New Roman" w:cs="Times New Roman"/>
          <w:sz w:val="24"/>
          <w:szCs w:val="24"/>
          <w:lang w:val="en-US"/>
        </w:rPr>
        <w:t>s (</w:t>
      </w:r>
      <w:r w:rsidR="00C3722E" w:rsidRPr="00C3722E">
        <w:rPr>
          <w:rFonts w:ascii="Times New Roman" w:hAnsi="Times New Roman" w:cs="Times New Roman"/>
          <w:sz w:val="24"/>
          <w:szCs w:val="24"/>
          <w:lang w:val="en-US"/>
        </w:rPr>
        <w:t>Tenalisib</w:t>
      </w:r>
      <w:r w:rsidR="00ED32B6">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"/>
          <w:id w:val="-951240556"/>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[19]</w:t>
          </w:r>
        </w:sdtContent>
      </w:sdt>
      <w:r w:rsidRPr="001B0AD5">
        <w:rPr>
          <w:rFonts w:ascii="Times New Roman" w:hAnsi="Times New Roman" w:cs="Times New Roman"/>
          <w:sz w:val="24"/>
          <w:szCs w:val="24"/>
          <w:lang w:val="en-US"/>
        </w:rPr>
        <w:t>.</w:t>
      </w:r>
      <w:r w:rsidRPr="00D40DB9">
        <w:rPr>
          <w:rFonts w:ascii="Times New Roman" w:hAnsi="Times New Roman" w:cs="Times New Roman"/>
          <w:sz w:val="24"/>
          <w:szCs w:val="24"/>
          <w:lang w:val="en-US"/>
        </w:rPr>
        <w:t xml:space="preserve"> Similarly, compound </w:t>
      </w:r>
      <w:r w:rsidRPr="00D40DB9">
        <w:rPr>
          <w:rFonts w:ascii="Times New Roman" w:hAnsi="Times New Roman" w:cs="Times New Roman"/>
          <w:b/>
          <w:bCs/>
          <w:sz w:val="24"/>
          <w:szCs w:val="24"/>
          <w:lang w:val="en-US"/>
        </w:rPr>
        <w:t>2</w:t>
      </w:r>
      <w:r w:rsidRPr="00D40DB9">
        <w:rPr>
          <w:rFonts w:ascii="Times New Roman" w:hAnsi="Times New Roman" w:cs="Times New Roman"/>
          <w:sz w:val="24"/>
          <w:szCs w:val="24"/>
          <w:lang w:val="en-US"/>
        </w:rPr>
        <w:t xml:space="preserve"> is characterized by a 2-aminobenzothiazole scaffold, which has already been introduced in different series of PI3K inhibitors</w:t>
      </w:r>
      <w:sdt>
        <w:sdtPr>
          <w:rPr>
            <w:rFonts w:ascii="Times New Roman" w:hAnsi="Times New Roman" w:cs="Times New Roman"/>
            <w:color w:val="000000"/>
            <w:sz w:val="24"/>
            <w:szCs w:val="24"/>
            <w:lang w:val="en-US"/>
          </w:rPr>
          <w:tag w:val="MENDELEY_CITATION_v3_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"/>
          <w:id w:val="1809895537"/>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[20]</w:t>
          </w:r>
        </w:sdtContent>
      </w:sdt>
      <w:r w:rsidRPr="001B0AD5">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"/>
          <w:id w:val="-541990133"/>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[21]</w:t>
          </w:r>
        </w:sdtContent>
      </w:sdt>
      <w:r w:rsidRPr="001B0AD5">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"/>
          <w:id w:val="525838374"/>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[22]</w:t>
          </w:r>
        </w:sdtContent>
      </w:sdt>
      <w:r w:rsidRPr="00D40DB9">
        <w:rPr>
          <w:rFonts w:ascii="Times New Roman" w:hAnsi="Times New Roman" w:cs="Times New Roman"/>
          <w:sz w:val="24"/>
          <w:szCs w:val="24"/>
          <w:lang w:val="en-US"/>
        </w:rPr>
        <w:t>. Giv</w:t>
      </w:r>
      <w:r w:rsidR="0069582D">
        <w:rPr>
          <w:rFonts w:ascii="Times New Roman" w:hAnsi="Times New Roman" w:cs="Times New Roman"/>
          <w:sz w:val="24"/>
          <w:szCs w:val="24"/>
          <w:lang w:val="en-US"/>
        </w:rPr>
        <w:t>en</w:t>
      </w:r>
      <w:r w:rsidRPr="00D40DB9">
        <w:rPr>
          <w:rFonts w:ascii="Times New Roman" w:hAnsi="Times New Roman" w:cs="Times New Roman"/>
          <w:sz w:val="24"/>
          <w:szCs w:val="24"/>
          <w:lang w:val="en-US"/>
        </w:rPr>
        <w:t xml:space="preserve"> the remarkable structural similarity of compounds </w:t>
      </w:r>
      <w:r w:rsidRPr="00D40DB9">
        <w:rPr>
          <w:rFonts w:ascii="Times New Roman" w:hAnsi="Times New Roman" w:cs="Times New Roman"/>
          <w:b/>
          <w:bCs/>
          <w:sz w:val="24"/>
          <w:szCs w:val="24"/>
          <w:lang w:val="en-US"/>
        </w:rPr>
        <w:t>1</w:t>
      </w:r>
      <w:r w:rsidRPr="00D40DB9">
        <w:rPr>
          <w:rFonts w:ascii="Times New Roman" w:hAnsi="Times New Roman" w:cs="Times New Roman"/>
          <w:sz w:val="24"/>
          <w:szCs w:val="24"/>
          <w:lang w:val="en-US"/>
        </w:rPr>
        <w:t xml:space="preserve"> and </w:t>
      </w:r>
      <w:r w:rsidRPr="00D40DB9">
        <w:rPr>
          <w:rFonts w:ascii="Times New Roman" w:hAnsi="Times New Roman" w:cs="Times New Roman"/>
          <w:b/>
          <w:bCs/>
          <w:sz w:val="24"/>
          <w:szCs w:val="24"/>
          <w:lang w:val="en-US"/>
        </w:rPr>
        <w:t>2</w:t>
      </w:r>
      <w:r w:rsidRPr="00D40DB9">
        <w:rPr>
          <w:rFonts w:ascii="Times New Roman" w:hAnsi="Times New Roman" w:cs="Times New Roman"/>
          <w:sz w:val="24"/>
          <w:szCs w:val="24"/>
          <w:lang w:val="en-US"/>
        </w:rPr>
        <w:t xml:space="preserve"> with known PI3K inhibitors, our attention was focused on molecule </w:t>
      </w:r>
      <w:r w:rsidRPr="00D40DB9">
        <w:rPr>
          <w:rFonts w:ascii="Times New Roman" w:hAnsi="Times New Roman" w:cs="Times New Roman"/>
          <w:b/>
          <w:bCs/>
          <w:sz w:val="24"/>
          <w:szCs w:val="24"/>
          <w:lang w:val="en-US"/>
        </w:rPr>
        <w:t>3</w:t>
      </w:r>
      <w:r w:rsidR="00A60402">
        <w:rPr>
          <w:rFonts w:ascii="Times New Roman" w:hAnsi="Times New Roman" w:cs="Times New Roman"/>
          <w:sz w:val="24"/>
          <w:szCs w:val="24"/>
          <w:lang w:val="en-US"/>
        </w:rPr>
        <w:t>.</w:t>
      </w:r>
      <w:r w:rsidR="001F3625">
        <w:rPr>
          <w:rFonts w:ascii="Times New Roman" w:hAnsi="Times New Roman" w:cs="Times New Roman"/>
          <w:b/>
          <w:bCs/>
          <w:sz w:val="24"/>
          <w:szCs w:val="24"/>
          <w:lang w:val="en-US"/>
        </w:rPr>
        <w:t xml:space="preserve"> </w:t>
      </w:r>
      <w:r w:rsidR="00A547A6" w:rsidRPr="007374ED">
        <w:rPr>
          <w:rFonts w:ascii="Times New Roman" w:hAnsi="Times New Roman" w:cs="Times New Roman"/>
          <w:sz w:val="24"/>
          <w:szCs w:val="24"/>
          <w:lang w:val="en-US"/>
        </w:rPr>
        <w:t>Although</w:t>
      </w:r>
      <w:r w:rsidR="00A547A6">
        <w:rPr>
          <w:rFonts w:ascii="Times New Roman" w:hAnsi="Times New Roman" w:cs="Times New Roman"/>
          <w:b/>
          <w:bCs/>
          <w:sz w:val="24"/>
          <w:szCs w:val="24"/>
          <w:lang w:val="en-US"/>
        </w:rPr>
        <w:t xml:space="preserve"> </w:t>
      </w:r>
      <w:r w:rsidR="00A547A6">
        <w:rPr>
          <w:rFonts w:ascii="Times New Roman" w:hAnsi="Times New Roman" w:cs="Times New Roman"/>
          <w:sz w:val="24"/>
          <w:szCs w:val="24"/>
          <w:lang w:val="en-US"/>
        </w:rPr>
        <w:t>t</w:t>
      </w:r>
      <w:r w:rsidR="00A60402">
        <w:rPr>
          <w:rFonts w:ascii="Times New Roman" w:hAnsi="Times New Roman" w:cs="Times New Roman"/>
          <w:sz w:val="24"/>
          <w:szCs w:val="24"/>
          <w:lang w:val="en-US"/>
        </w:rPr>
        <w:t xml:space="preserve">his </w:t>
      </w:r>
      <w:r w:rsidR="00D41B01">
        <w:rPr>
          <w:rFonts w:ascii="Times New Roman" w:hAnsi="Times New Roman" w:cs="Times New Roman"/>
          <w:sz w:val="24"/>
          <w:szCs w:val="24"/>
          <w:lang w:val="en-US"/>
        </w:rPr>
        <w:t>hit</w:t>
      </w:r>
      <w:r w:rsidR="005F3771">
        <w:rPr>
          <w:rFonts w:ascii="Times New Roman" w:hAnsi="Times New Roman" w:cs="Times New Roman"/>
          <w:sz w:val="24"/>
          <w:szCs w:val="24"/>
          <w:lang w:val="en-US"/>
        </w:rPr>
        <w:t xml:space="preserve"> compound</w:t>
      </w:r>
      <w:r w:rsidR="00D41B01">
        <w:rPr>
          <w:rFonts w:ascii="Times New Roman" w:hAnsi="Times New Roman" w:cs="Times New Roman"/>
          <w:sz w:val="24"/>
          <w:szCs w:val="24"/>
          <w:lang w:val="en-US"/>
        </w:rPr>
        <w:t xml:space="preserve"> </w:t>
      </w:r>
      <w:r w:rsidR="00B00BB1">
        <w:rPr>
          <w:rFonts w:ascii="Times New Roman" w:hAnsi="Times New Roman" w:cs="Times New Roman"/>
          <w:sz w:val="24"/>
          <w:szCs w:val="24"/>
          <w:lang w:val="en-US"/>
        </w:rPr>
        <w:t>i</w:t>
      </w:r>
      <w:r w:rsidRPr="00D40DB9">
        <w:rPr>
          <w:rFonts w:ascii="Times New Roman" w:hAnsi="Times New Roman" w:cs="Times New Roman"/>
          <w:sz w:val="24"/>
          <w:szCs w:val="24"/>
          <w:lang w:val="en-US"/>
        </w:rPr>
        <w:t xml:space="preserve">ncorporates </w:t>
      </w:r>
      <w:r w:rsidR="0042542B">
        <w:rPr>
          <w:rFonts w:ascii="Times New Roman" w:hAnsi="Times New Roman" w:cs="Times New Roman"/>
          <w:sz w:val="24"/>
          <w:szCs w:val="24"/>
          <w:lang w:val="en-US"/>
        </w:rPr>
        <w:t>the same</w:t>
      </w:r>
      <w:r w:rsidR="0042542B" w:rsidRPr="00D40DB9">
        <w:rPr>
          <w:rFonts w:ascii="Times New Roman" w:hAnsi="Times New Roman" w:cs="Times New Roman"/>
          <w:sz w:val="24"/>
          <w:szCs w:val="24"/>
          <w:lang w:val="en-US"/>
        </w:rPr>
        <w:t xml:space="preserve"> </w:t>
      </w:r>
      <w:r w:rsidRPr="00D40DB9">
        <w:rPr>
          <w:rFonts w:ascii="Times New Roman" w:hAnsi="Times New Roman" w:cs="Times New Roman"/>
          <w:sz w:val="24"/>
          <w:szCs w:val="24"/>
          <w:lang w:val="en-US"/>
        </w:rPr>
        <w:t xml:space="preserve">purine </w:t>
      </w:r>
      <w:r w:rsidR="00342316">
        <w:rPr>
          <w:rFonts w:ascii="Times New Roman" w:hAnsi="Times New Roman" w:cs="Times New Roman"/>
          <w:sz w:val="24"/>
          <w:szCs w:val="24"/>
          <w:lang w:val="en-US"/>
        </w:rPr>
        <w:t xml:space="preserve">substructure included in </w:t>
      </w:r>
      <w:r w:rsidR="00342316" w:rsidRPr="007374ED">
        <w:rPr>
          <w:rFonts w:ascii="Times New Roman" w:hAnsi="Times New Roman" w:cs="Times New Roman"/>
          <w:b/>
          <w:bCs/>
          <w:sz w:val="24"/>
          <w:szCs w:val="24"/>
          <w:lang w:val="en-US"/>
        </w:rPr>
        <w:t>1</w:t>
      </w:r>
      <w:r w:rsidR="00A547A6">
        <w:rPr>
          <w:rFonts w:ascii="Times New Roman" w:hAnsi="Times New Roman" w:cs="Times New Roman"/>
          <w:sz w:val="24"/>
          <w:szCs w:val="24"/>
          <w:lang w:val="en-US"/>
        </w:rPr>
        <w:t xml:space="preserve">, </w:t>
      </w:r>
      <w:r w:rsidR="0018613C">
        <w:rPr>
          <w:rFonts w:ascii="Times New Roman" w:hAnsi="Times New Roman" w:cs="Times New Roman"/>
          <w:sz w:val="24"/>
          <w:szCs w:val="24"/>
          <w:lang w:val="en-US"/>
        </w:rPr>
        <w:t>the</w:t>
      </w:r>
      <w:r w:rsidR="00A547A6">
        <w:rPr>
          <w:rFonts w:ascii="Times New Roman" w:hAnsi="Times New Roman" w:cs="Times New Roman"/>
          <w:sz w:val="24"/>
          <w:szCs w:val="24"/>
          <w:lang w:val="en-US"/>
        </w:rPr>
        <w:t xml:space="preserve"> </w:t>
      </w:r>
      <w:r w:rsidR="0018613C">
        <w:rPr>
          <w:rFonts w:ascii="Times New Roman" w:hAnsi="Times New Roman" w:cs="Times New Roman"/>
          <w:sz w:val="24"/>
          <w:szCs w:val="24"/>
          <w:lang w:val="en-US"/>
        </w:rPr>
        <w:t>two</w:t>
      </w:r>
      <w:r w:rsidR="006C6F04">
        <w:rPr>
          <w:rFonts w:ascii="Times New Roman" w:hAnsi="Times New Roman" w:cs="Times New Roman"/>
          <w:sz w:val="24"/>
          <w:szCs w:val="24"/>
          <w:lang w:val="en-US"/>
        </w:rPr>
        <w:t xml:space="preserve"> </w:t>
      </w:r>
      <w:r w:rsidR="00694621">
        <w:rPr>
          <w:rFonts w:ascii="Times New Roman" w:hAnsi="Times New Roman" w:cs="Times New Roman"/>
          <w:sz w:val="24"/>
          <w:szCs w:val="24"/>
          <w:lang w:val="en-US"/>
        </w:rPr>
        <w:t>bicyclic system</w:t>
      </w:r>
      <w:r w:rsidR="0018613C">
        <w:rPr>
          <w:rFonts w:ascii="Times New Roman" w:hAnsi="Times New Roman" w:cs="Times New Roman"/>
          <w:sz w:val="24"/>
          <w:szCs w:val="24"/>
          <w:lang w:val="en-US"/>
        </w:rPr>
        <w:t>s</w:t>
      </w:r>
      <w:r w:rsidR="00694621">
        <w:rPr>
          <w:rFonts w:ascii="Times New Roman" w:hAnsi="Times New Roman" w:cs="Times New Roman"/>
          <w:sz w:val="24"/>
          <w:szCs w:val="24"/>
          <w:lang w:val="en-US"/>
        </w:rPr>
        <w:t xml:space="preserve"> could </w:t>
      </w:r>
      <w:r w:rsidR="003660EA">
        <w:rPr>
          <w:rFonts w:ascii="Times New Roman" w:hAnsi="Times New Roman" w:cs="Times New Roman"/>
          <w:sz w:val="24"/>
          <w:szCs w:val="24"/>
          <w:lang w:val="en-US"/>
        </w:rPr>
        <w:t>exhibit distinct roles</w:t>
      </w:r>
      <w:r w:rsidR="008B2C2D">
        <w:rPr>
          <w:rFonts w:ascii="Times New Roman" w:hAnsi="Times New Roman" w:cs="Times New Roman"/>
          <w:sz w:val="24"/>
          <w:szCs w:val="24"/>
          <w:lang w:val="en-US"/>
        </w:rPr>
        <w:t xml:space="preserve"> in </w:t>
      </w:r>
      <w:r w:rsidR="005478C9">
        <w:rPr>
          <w:rFonts w:ascii="Times New Roman" w:hAnsi="Times New Roman" w:cs="Times New Roman"/>
          <w:sz w:val="24"/>
          <w:szCs w:val="24"/>
          <w:lang w:val="en-US"/>
        </w:rPr>
        <w:t>the protein active site</w:t>
      </w:r>
      <w:r w:rsidR="00342316">
        <w:rPr>
          <w:rFonts w:ascii="Times New Roman" w:hAnsi="Times New Roman" w:cs="Times New Roman"/>
          <w:sz w:val="24"/>
          <w:szCs w:val="24"/>
          <w:lang w:val="en-US"/>
        </w:rPr>
        <w:t xml:space="preserve">. </w:t>
      </w:r>
      <w:r w:rsidR="006C6F04">
        <w:rPr>
          <w:rFonts w:ascii="Times New Roman" w:hAnsi="Times New Roman" w:cs="Times New Roman"/>
          <w:sz w:val="24"/>
          <w:szCs w:val="24"/>
          <w:lang w:val="en-US"/>
        </w:rPr>
        <w:t>Indeed,</w:t>
      </w:r>
      <w:r w:rsidR="00342316">
        <w:rPr>
          <w:rFonts w:ascii="Times New Roman" w:hAnsi="Times New Roman" w:cs="Times New Roman"/>
          <w:sz w:val="24"/>
          <w:szCs w:val="24"/>
          <w:lang w:val="en-US"/>
        </w:rPr>
        <w:t xml:space="preserve"> while in </w:t>
      </w:r>
      <w:r w:rsidR="006C6F04">
        <w:rPr>
          <w:rFonts w:ascii="Times New Roman" w:hAnsi="Times New Roman" w:cs="Times New Roman"/>
          <w:sz w:val="24"/>
          <w:szCs w:val="24"/>
          <w:lang w:val="en-US"/>
        </w:rPr>
        <w:t>compound</w:t>
      </w:r>
      <w:r w:rsidR="00342316">
        <w:rPr>
          <w:rFonts w:ascii="Times New Roman" w:hAnsi="Times New Roman" w:cs="Times New Roman"/>
          <w:sz w:val="24"/>
          <w:szCs w:val="24"/>
          <w:lang w:val="en-US"/>
        </w:rPr>
        <w:t xml:space="preserve"> </w:t>
      </w:r>
      <w:r w:rsidR="00282B32" w:rsidRPr="007374ED">
        <w:rPr>
          <w:rFonts w:ascii="Times New Roman" w:hAnsi="Times New Roman" w:cs="Times New Roman"/>
          <w:b/>
          <w:bCs/>
          <w:sz w:val="24"/>
          <w:szCs w:val="24"/>
          <w:lang w:val="en-US"/>
        </w:rPr>
        <w:t>1</w:t>
      </w:r>
      <w:r w:rsidR="00282B32">
        <w:rPr>
          <w:rFonts w:ascii="Times New Roman" w:hAnsi="Times New Roman" w:cs="Times New Roman"/>
          <w:sz w:val="24"/>
          <w:szCs w:val="24"/>
          <w:lang w:val="en-US"/>
        </w:rPr>
        <w:t xml:space="preserve"> </w:t>
      </w:r>
      <w:r w:rsidR="00342316">
        <w:rPr>
          <w:rFonts w:ascii="Times New Roman" w:hAnsi="Times New Roman" w:cs="Times New Roman"/>
          <w:sz w:val="24"/>
          <w:szCs w:val="24"/>
          <w:lang w:val="en-US"/>
        </w:rPr>
        <w:t xml:space="preserve">the purine moiety </w:t>
      </w:r>
      <w:r w:rsidR="000976D9">
        <w:rPr>
          <w:rFonts w:ascii="Times New Roman" w:hAnsi="Times New Roman" w:cs="Times New Roman"/>
          <w:sz w:val="24"/>
          <w:szCs w:val="24"/>
          <w:lang w:val="en-US"/>
        </w:rPr>
        <w:t>was</w:t>
      </w:r>
      <w:r w:rsidR="00342316">
        <w:rPr>
          <w:rFonts w:ascii="Times New Roman" w:hAnsi="Times New Roman" w:cs="Times New Roman"/>
          <w:sz w:val="24"/>
          <w:szCs w:val="24"/>
          <w:lang w:val="en-US"/>
        </w:rPr>
        <w:t xml:space="preserve"> know</w:t>
      </w:r>
      <w:r w:rsidR="00EF39DA">
        <w:rPr>
          <w:rFonts w:ascii="Times New Roman" w:hAnsi="Times New Roman" w:cs="Times New Roman"/>
          <w:sz w:val="24"/>
          <w:szCs w:val="24"/>
          <w:lang w:val="en-US"/>
        </w:rPr>
        <w:t>n</w:t>
      </w:r>
      <w:r w:rsidR="00342316">
        <w:rPr>
          <w:rFonts w:ascii="Times New Roman" w:hAnsi="Times New Roman" w:cs="Times New Roman"/>
          <w:sz w:val="24"/>
          <w:szCs w:val="24"/>
          <w:lang w:val="en-US"/>
        </w:rPr>
        <w:t xml:space="preserve"> to act</w:t>
      </w:r>
      <w:r w:rsidR="00EF39DA">
        <w:rPr>
          <w:rFonts w:ascii="Times New Roman" w:hAnsi="Times New Roman" w:cs="Times New Roman"/>
          <w:sz w:val="24"/>
          <w:szCs w:val="24"/>
          <w:lang w:val="en-US"/>
        </w:rPr>
        <w:t xml:space="preserve"> as the hinge-binding group, in </w:t>
      </w:r>
      <w:r w:rsidR="00282B32">
        <w:rPr>
          <w:rFonts w:ascii="Times New Roman" w:hAnsi="Times New Roman" w:cs="Times New Roman"/>
          <w:sz w:val="24"/>
          <w:szCs w:val="24"/>
          <w:lang w:val="en-US"/>
        </w:rPr>
        <w:t xml:space="preserve">molecule </w:t>
      </w:r>
      <w:r w:rsidR="00282B32" w:rsidRPr="007374ED">
        <w:rPr>
          <w:rFonts w:ascii="Times New Roman" w:hAnsi="Times New Roman" w:cs="Times New Roman"/>
          <w:b/>
          <w:bCs/>
          <w:sz w:val="24"/>
          <w:szCs w:val="24"/>
          <w:lang w:val="en-US"/>
        </w:rPr>
        <w:t>3</w:t>
      </w:r>
      <w:r w:rsidR="00EF39DA">
        <w:rPr>
          <w:rFonts w:ascii="Times New Roman" w:hAnsi="Times New Roman" w:cs="Times New Roman"/>
          <w:sz w:val="24"/>
          <w:szCs w:val="24"/>
          <w:lang w:val="en-US"/>
        </w:rPr>
        <w:t xml:space="preserve"> the hinge-binding motif </w:t>
      </w:r>
      <w:r w:rsidR="00D11F9D">
        <w:rPr>
          <w:rFonts w:ascii="Times New Roman" w:hAnsi="Times New Roman" w:cs="Times New Roman"/>
          <w:sz w:val="24"/>
          <w:szCs w:val="24"/>
          <w:lang w:val="en-US"/>
        </w:rPr>
        <w:t xml:space="preserve">was likely </w:t>
      </w:r>
      <w:r w:rsidR="00EF39DA">
        <w:rPr>
          <w:rFonts w:ascii="Times New Roman" w:hAnsi="Times New Roman" w:cs="Times New Roman"/>
          <w:sz w:val="24"/>
          <w:szCs w:val="24"/>
          <w:lang w:val="en-US"/>
        </w:rPr>
        <w:t>represented by the exocyclic</w:t>
      </w:r>
      <w:r w:rsidR="00992902">
        <w:rPr>
          <w:rFonts w:ascii="Times New Roman" w:hAnsi="Times New Roman" w:cs="Times New Roman"/>
          <w:sz w:val="24"/>
          <w:szCs w:val="24"/>
          <w:lang w:val="en-US"/>
        </w:rPr>
        <w:t xml:space="preserve"> primary</w:t>
      </w:r>
      <w:r w:rsidR="00EF39DA">
        <w:rPr>
          <w:rFonts w:ascii="Times New Roman" w:hAnsi="Times New Roman" w:cs="Times New Roman"/>
          <w:sz w:val="24"/>
          <w:szCs w:val="24"/>
          <w:lang w:val="en-US"/>
        </w:rPr>
        <w:t xml:space="preserve"> amide</w:t>
      </w:r>
      <w:sdt>
        <w:sdtPr>
          <w:rPr>
            <w:rFonts w:ascii="Times New Roman" w:hAnsi="Times New Roman" w:cs="Times New Roman"/>
            <w:color w:val="000000"/>
            <w:sz w:val="24"/>
            <w:szCs w:val="24"/>
            <w:lang w:val="en-US"/>
          </w:rPr>
          <w:tag w:val="MENDELEY_CITATION_v3_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"/>
          <w:id w:val="-48608645"/>
          <w:placeholder>
            <w:docPart w:val="DefaultPlaceholder_-1854013440"/>
          </w:placeholder>
        </w:sdtPr>
        <w:sdtEndPr/>
        <w:sdtContent>
          <w:r w:rsidR="007E2F7A" w:rsidRPr="007E2F7A">
            <w:rPr>
              <w:rFonts w:ascii="Times New Roman" w:hAnsi="Times New Roman" w:cs="Times New Roman"/>
              <w:color w:val="000000"/>
              <w:sz w:val="24"/>
              <w:szCs w:val="24"/>
              <w:lang w:val="en-US"/>
            </w:rPr>
            <w:t>[23]</w:t>
          </w:r>
        </w:sdtContent>
      </w:sdt>
      <w:r w:rsidR="002F4B95">
        <w:rPr>
          <w:rFonts w:ascii="Times New Roman" w:hAnsi="Times New Roman" w:cs="Times New Roman"/>
          <w:sz w:val="24"/>
          <w:szCs w:val="24"/>
          <w:lang w:val="en-US"/>
        </w:rPr>
        <w:t xml:space="preserve">, with the purine </w:t>
      </w:r>
      <w:r w:rsidR="006556BD">
        <w:rPr>
          <w:rFonts w:ascii="Times New Roman" w:hAnsi="Times New Roman" w:cs="Times New Roman"/>
          <w:sz w:val="24"/>
          <w:szCs w:val="24"/>
          <w:lang w:val="en-US"/>
        </w:rPr>
        <w:t>ring</w:t>
      </w:r>
      <w:r w:rsidR="002F4B95">
        <w:rPr>
          <w:rFonts w:ascii="Times New Roman" w:hAnsi="Times New Roman" w:cs="Times New Roman"/>
          <w:sz w:val="24"/>
          <w:szCs w:val="24"/>
          <w:lang w:val="en-US"/>
        </w:rPr>
        <w:t xml:space="preserve"> </w:t>
      </w:r>
      <w:r w:rsidR="007C5A4F">
        <w:rPr>
          <w:rFonts w:ascii="Times New Roman" w:hAnsi="Times New Roman" w:cs="Times New Roman"/>
          <w:sz w:val="24"/>
          <w:szCs w:val="24"/>
          <w:lang w:val="en-US"/>
        </w:rPr>
        <w:t>being</w:t>
      </w:r>
      <w:r w:rsidR="002F4B95">
        <w:rPr>
          <w:rFonts w:ascii="Times New Roman" w:hAnsi="Times New Roman" w:cs="Times New Roman"/>
          <w:sz w:val="24"/>
          <w:szCs w:val="24"/>
          <w:lang w:val="en-US"/>
        </w:rPr>
        <w:t xml:space="preserve"> the central core moiety</w:t>
      </w:r>
      <w:r w:rsidR="00EF39DA">
        <w:rPr>
          <w:rFonts w:ascii="Times New Roman" w:hAnsi="Times New Roman" w:cs="Times New Roman"/>
          <w:sz w:val="24"/>
          <w:szCs w:val="24"/>
          <w:lang w:val="en-US"/>
        </w:rPr>
        <w:t>.</w:t>
      </w:r>
      <w:r w:rsidR="00342316">
        <w:rPr>
          <w:rFonts w:ascii="Times New Roman" w:hAnsi="Times New Roman" w:cs="Times New Roman"/>
          <w:sz w:val="24"/>
          <w:szCs w:val="24"/>
          <w:lang w:val="en-US"/>
        </w:rPr>
        <w:t xml:space="preserve"> </w:t>
      </w:r>
      <w:r w:rsidRPr="00D40DB9">
        <w:rPr>
          <w:rFonts w:ascii="Times New Roman" w:hAnsi="Times New Roman" w:cs="Times New Roman"/>
          <w:sz w:val="24"/>
          <w:szCs w:val="24"/>
          <w:lang w:val="en-US"/>
        </w:rPr>
        <w:t xml:space="preserve">Interestingly, compounds containing the same purine scaffold have already been reported as modulators of different </w:t>
      </w:r>
      <w:r w:rsidR="007374ED" w:rsidRPr="00D40DB9">
        <w:rPr>
          <w:rFonts w:ascii="Times New Roman" w:hAnsi="Times New Roman" w:cs="Times New Roman"/>
          <w:sz w:val="24"/>
          <w:szCs w:val="24"/>
          <w:lang w:val="en-US"/>
        </w:rPr>
        <w:t xml:space="preserve">therapeutically </w:t>
      </w:r>
      <w:r w:rsidR="007374ED" w:rsidRPr="00D40DB9">
        <w:rPr>
          <w:rFonts w:ascii="Times New Roman" w:hAnsi="Times New Roman" w:cs="Times New Roman"/>
          <w:sz w:val="24"/>
          <w:szCs w:val="24"/>
          <w:lang w:val="en-US"/>
        </w:rPr>
        <w:lastRenderedPageBreak/>
        <w:t>relevant</w:t>
      </w:r>
      <w:r w:rsidRPr="00D40DB9">
        <w:rPr>
          <w:rFonts w:ascii="Times New Roman" w:hAnsi="Times New Roman" w:cs="Times New Roman"/>
          <w:sz w:val="24"/>
          <w:szCs w:val="24"/>
          <w:lang w:val="en-US"/>
        </w:rPr>
        <w:t xml:space="preserve"> targets, including kinases</w:t>
      </w:r>
      <w:sdt>
        <w:sdtPr>
          <w:rPr>
            <w:rFonts w:ascii="Times New Roman" w:hAnsi="Times New Roman" w:cs="Times New Roman"/>
            <w:color w:val="000000"/>
            <w:sz w:val="24"/>
            <w:szCs w:val="24"/>
            <w:lang w:val="en-US"/>
          </w:rPr>
          <w:tag w:val="MENDELEY_CITATION_v3_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"/>
          <w:id w:val="1369174200"/>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[24]</w:t>
          </w:r>
        </w:sdtContent>
      </w:sdt>
      <w:r w:rsidRPr="00D40DB9">
        <w:rPr>
          <w:rFonts w:ascii="Times New Roman" w:hAnsi="Times New Roman" w:cs="Times New Roman"/>
          <w:sz w:val="24"/>
          <w:szCs w:val="24"/>
          <w:lang w:val="en-US"/>
        </w:rPr>
        <w:t xml:space="preserve">, molecular </w:t>
      </w:r>
      <w:r w:rsidRPr="001B0AD5">
        <w:rPr>
          <w:rFonts w:ascii="Times New Roman" w:hAnsi="Times New Roman" w:cs="Times New Roman"/>
          <w:sz w:val="24"/>
          <w:szCs w:val="24"/>
          <w:lang w:val="en-US"/>
        </w:rPr>
        <w:t>motor proteins</w:t>
      </w:r>
      <w:sdt>
        <w:sdtPr>
          <w:rPr>
            <w:rFonts w:ascii="Times New Roman" w:hAnsi="Times New Roman" w:cs="Times New Roman"/>
            <w:color w:val="000000"/>
            <w:sz w:val="24"/>
            <w:szCs w:val="24"/>
            <w:lang w:val="en-US"/>
          </w:rPr>
          <w:tag w:val="MENDELEY_CITATION_v3_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"/>
          <w:id w:val="1699964879"/>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[25]</w:t>
          </w:r>
        </w:sdtContent>
      </w:sdt>
      <w:r w:rsidRPr="001B0AD5">
        <w:rPr>
          <w:rFonts w:ascii="Times New Roman" w:hAnsi="Times New Roman" w:cs="Times New Roman"/>
          <w:sz w:val="24"/>
          <w:szCs w:val="24"/>
          <w:lang w:val="en-US"/>
        </w:rPr>
        <w:t xml:space="preserve"> and microtubule severing proteins</w:t>
      </w:r>
      <w:sdt>
        <w:sdtPr>
          <w:rPr>
            <w:rFonts w:ascii="Times New Roman" w:hAnsi="Times New Roman" w:cs="Times New Roman"/>
            <w:color w:val="000000"/>
            <w:sz w:val="24"/>
            <w:szCs w:val="24"/>
            <w:lang w:val="en-US"/>
          </w:rPr>
          <w:tag w:val="MENDELEY_CITATION_v3_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"/>
          <w:id w:val="703292216"/>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[26]</w:t>
          </w:r>
        </w:sdtContent>
      </w:sdt>
      <w:r w:rsidRPr="00D40DB9">
        <w:rPr>
          <w:rFonts w:ascii="Times New Roman" w:hAnsi="Times New Roman" w:cs="Times New Roman"/>
          <w:sz w:val="24"/>
          <w:szCs w:val="24"/>
          <w:lang w:val="en-US"/>
        </w:rPr>
        <w:t xml:space="preserve">. Moreover, a close analogue of </w:t>
      </w:r>
      <w:r w:rsidRPr="00D40DB9">
        <w:rPr>
          <w:rFonts w:ascii="Times New Roman" w:hAnsi="Times New Roman" w:cs="Times New Roman"/>
          <w:b/>
          <w:bCs/>
          <w:sz w:val="24"/>
          <w:szCs w:val="24"/>
          <w:lang w:val="en-US"/>
        </w:rPr>
        <w:t>3</w:t>
      </w:r>
      <w:r w:rsidRPr="00D40DB9">
        <w:rPr>
          <w:rFonts w:ascii="Times New Roman" w:hAnsi="Times New Roman" w:cs="Times New Roman"/>
          <w:sz w:val="24"/>
          <w:szCs w:val="24"/>
          <w:lang w:val="en-US"/>
        </w:rPr>
        <w:t xml:space="preserve"> has been identified during a high-throughput screening campaign against PI3Kδ and PI3Kγ</w:t>
      </w:r>
      <w:sdt>
        <w:sdtPr>
          <w:rPr>
            <w:rFonts w:ascii="Times New Roman" w:hAnsi="Times New Roman" w:cs="Times New Roman"/>
            <w:color w:val="000000"/>
            <w:sz w:val="24"/>
            <w:szCs w:val="24"/>
            <w:lang w:val="en-US"/>
          </w:rPr>
          <w:tag w:val="MENDELEY_CITATION_v3_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"/>
          <w:id w:val="506804060"/>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[27]</w:t>
          </w:r>
        </w:sdtContent>
      </w:sdt>
      <w:r w:rsidRPr="001B0AD5">
        <w:rPr>
          <w:rFonts w:ascii="Times New Roman" w:hAnsi="Times New Roman" w:cs="Times New Roman"/>
          <w:sz w:val="24"/>
          <w:szCs w:val="24"/>
          <w:lang w:val="en-US"/>
        </w:rPr>
        <w:t>.</w:t>
      </w:r>
      <w:r w:rsidRPr="00D40DB9">
        <w:rPr>
          <w:rFonts w:ascii="Times New Roman" w:hAnsi="Times New Roman" w:cs="Times New Roman"/>
          <w:sz w:val="24"/>
          <w:szCs w:val="24"/>
          <w:lang w:val="en-US"/>
        </w:rPr>
        <w:t xml:space="preserve"> That said, no studies reported an extensive structure-activity relationship (SAR) analysis of this chemical series against PI3K isoforms, prompting us to exploit this promising chemotype as a starting point for a systematic and extensive chemical exploration.</w:t>
      </w:r>
      <w:r w:rsidRPr="00D40DB9">
        <w:rPr>
          <w:sz w:val="24"/>
          <w:szCs w:val="24"/>
          <w:lang w:val="en-US"/>
        </w:rPr>
        <w:t xml:space="preserve"> </w:t>
      </w:r>
      <w:r w:rsidRPr="00D40DB9">
        <w:rPr>
          <w:rFonts w:ascii="Times New Roman" w:hAnsi="Times New Roman" w:cs="Times New Roman"/>
          <w:sz w:val="24"/>
          <w:szCs w:val="24"/>
          <w:lang w:val="en-US"/>
        </w:rPr>
        <w:t xml:space="preserve">As a first step, compound </w:t>
      </w:r>
      <w:r w:rsidRPr="00D40DB9">
        <w:rPr>
          <w:rFonts w:ascii="Times New Roman" w:hAnsi="Times New Roman" w:cs="Times New Roman"/>
          <w:b/>
          <w:bCs/>
          <w:sz w:val="24"/>
          <w:szCs w:val="24"/>
          <w:lang w:val="en-US"/>
        </w:rPr>
        <w:t>3</w:t>
      </w:r>
      <w:r w:rsidRPr="00D40DB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was resynthesized in house, its structure </w:t>
      </w:r>
      <w:r w:rsidRPr="00D40DB9">
        <w:rPr>
          <w:rFonts w:ascii="Times New Roman" w:hAnsi="Times New Roman" w:cs="Times New Roman"/>
          <w:sz w:val="24"/>
          <w:szCs w:val="24"/>
          <w:lang w:val="en-US"/>
        </w:rPr>
        <w:t>was confirmed by NMR and LC-MS analysis and its inhibitory activity was determined in human (h) recombinant kinases hPI3Kα (p110α/p85α), hPI3Kβ (p110β/p85α), hPI3Kδ (p110δ/p85α) and hPI3K</w:t>
      </w:r>
      <w:r w:rsidRPr="00D40DB9">
        <w:rPr>
          <w:rFonts w:ascii="Symbol" w:hAnsi="Symbol" w:cs="Times New Roman"/>
          <w:sz w:val="24"/>
          <w:szCs w:val="24"/>
          <w:lang w:val="en-US"/>
        </w:rPr>
        <w:t></w:t>
      </w:r>
      <w:r w:rsidRPr="00D40DB9">
        <w:rPr>
          <w:rFonts w:ascii="Times New Roman" w:hAnsi="Times New Roman" w:cs="Times New Roman"/>
          <w:sz w:val="24"/>
          <w:szCs w:val="24"/>
          <w:lang w:val="en-US"/>
        </w:rPr>
        <w:t xml:space="preserve"> (p110</w:t>
      </w:r>
      <w:r w:rsidRPr="00D40DB9">
        <w:rPr>
          <w:rFonts w:ascii="Symbol" w:hAnsi="Symbol" w:cs="Times New Roman"/>
          <w:sz w:val="24"/>
          <w:szCs w:val="24"/>
          <w:lang w:val="en-US"/>
        </w:rPr>
        <w:t></w:t>
      </w:r>
      <w:r w:rsidRPr="00D40DB9">
        <w:rPr>
          <w:rFonts w:ascii="Times New Roman" w:hAnsi="Times New Roman" w:cs="Times New Roman"/>
          <w:sz w:val="24"/>
          <w:szCs w:val="24"/>
          <w:lang w:val="en-US"/>
        </w:rPr>
        <w:t xml:space="preserve">) by means of a flash-type luminescence assay (ADP-Glo). Compound </w:t>
      </w:r>
      <w:r w:rsidRPr="00D40DB9">
        <w:rPr>
          <w:rFonts w:ascii="Times New Roman" w:hAnsi="Times New Roman" w:cs="Times New Roman"/>
          <w:b/>
          <w:bCs/>
          <w:sz w:val="24"/>
          <w:szCs w:val="24"/>
          <w:lang w:val="en-US"/>
        </w:rPr>
        <w:t>3</w:t>
      </w:r>
      <w:r w:rsidRPr="00D40DB9">
        <w:rPr>
          <w:rFonts w:ascii="Times New Roman" w:hAnsi="Times New Roman" w:cs="Times New Roman"/>
          <w:sz w:val="24"/>
          <w:szCs w:val="24"/>
          <w:lang w:val="en-US"/>
        </w:rPr>
        <w:t xml:space="preserve"> showed pKi values of 7.1, 6.5, 6.9 and 6.9 for α, β, γ and δ isoforms (</w:t>
      </w:r>
      <w:r w:rsidRPr="00D40DB9">
        <w:rPr>
          <w:rFonts w:ascii="Times New Roman" w:hAnsi="Times New Roman" w:cs="Times New Roman"/>
          <w:sz w:val="24"/>
          <w:szCs w:val="24"/>
          <w:lang w:val="en-US"/>
        </w:rPr>
        <w:fldChar w:fldCharType="begin"/>
      </w:r>
      <w:r w:rsidRPr="00D40DB9">
        <w:rPr>
          <w:rFonts w:ascii="Times New Roman" w:hAnsi="Times New Roman" w:cs="Times New Roman"/>
          <w:sz w:val="24"/>
          <w:szCs w:val="24"/>
          <w:lang w:val="en-US"/>
        </w:rPr>
        <w:instrText xml:space="preserve"> REF _Ref91605829 \h  \* MERGEFORMAT </w:instrText>
      </w:r>
      <w:r w:rsidRPr="00D40DB9">
        <w:rPr>
          <w:rFonts w:ascii="Times New Roman" w:hAnsi="Times New Roman" w:cs="Times New Roman"/>
          <w:sz w:val="24"/>
          <w:szCs w:val="24"/>
          <w:lang w:val="en-US"/>
        </w:rPr>
      </w:r>
      <w:r w:rsidRPr="00D40DB9">
        <w:rPr>
          <w:rFonts w:ascii="Times New Roman" w:hAnsi="Times New Roman" w:cs="Times New Roman"/>
          <w:sz w:val="24"/>
          <w:szCs w:val="24"/>
          <w:lang w:val="en-US"/>
        </w:rPr>
        <w:fldChar w:fldCharType="separate"/>
      </w:r>
      <w:r w:rsidRPr="00EE6C2C">
        <w:rPr>
          <w:rFonts w:ascii="Times New Roman" w:hAnsi="Times New Roman" w:cs="Times New Roman"/>
          <w:b/>
          <w:bCs/>
          <w:sz w:val="24"/>
          <w:szCs w:val="24"/>
          <w:lang w:val="en-US"/>
        </w:rPr>
        <w:t xml:space="preserve">Table </w:t>
      </w:r>
      <w:r w:rsidRPr="00247978">
        <w:rPr>
          <w:rFonts w:ascii="Times New Roman" w:hAnsi="Times New Roman" w:cs="Times New Roman"/>
          <w:b/>
          <w:bCs/>
          <w:noProof/>
          <w:sz w:val="24"/>
          <w:szCs w:val="24"/>
          <w:lang w:val="en-US"/>
        </w:rPr>
        <w:t>1</w:t>
      </w:r>
      <w:r w:rsidRPr="00D40DB9">
        <w:rPr>
          <w:rFonts w:ascii="Times New Roman" w:hAnsi="Times New Roman" w:cs="Times New Roman"/>
          <w:sz w:val="24"/>
          <w:szCs w:val="24"/>
          <w:lang w:val="en-US"/>
        </w:rPr>
        <w:fldChar w:fldCharType="end"/>
      </w:r>
      <w:r w:rsidRPr="00D40DB9">
        <w:rPr>
          <w:rFonts w:ascii="Times New Roman" w:hAnsi="Times New Roman" w:cs="Times New Roman"/>
          <w:sz w:val="24"/>
          <w:szCs w:val="24"/>
          <w:lang w:val="en-US"/>
        </w:rPr>
        <w:t xml:space="preserve">), respectively, further supporting its use as a suitable starting point for the design of novel and potent inhibitors. </w:t>
      </w:r>
    </w:p>
    <w:p w14:paraId="76AAB661" w14:textId="7BBDD889" w:rsidR="00473DEE" w:rsidRPr="00D40DB9" w:rsidRDefault="00473DEE" w:rsidP="00ED6CE9">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2E741BE9" wp14:editId="375F8732">
            <wp:extent cx="6120130" cy="1981200"/>
            <wp:effectExtent l="0" t="0" r="0" b="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130" cy="1981200"/>
                    </a:xfrm>
                    <a:prstGeom prst="rect">
                      <a:avLst/>
                    </a:prstGeom>
                  </pic:spPr>
                </pic:pic>
              </a:graphicData>
            </a:graphic>
          </wp:inline>
        </w:drawing>
      </w:r>
    </w:p>
    <w:p w14:paraId="0E23AB31" w14:textId="7B065F36" w:rsidR="00473DEE" w:rsidRPr="001B0AD5" w:rsidRDefault="00473DEE" w:rsidP="00ED6CE9">
      <w:pPr>
        <w:pStyle w:val="Didascalia"/>
        <w:jc w:val="both"/>
        <w:rPr>
          <w:rFonts w:ascii="Times New Roman" w:hAnsi="Times New Roman" w:cs="Times New Roman"/>
          <w:i w:val="0"/>
          <w:iCs w:val="0"/>
          <w:color w:val="auto"/>
          <w:sz w:val="24"/>
          <w:szCs w:val="24"/>
          <w:lang w:val="en-US"/>
        </w:rPr>
      </w:pPr>
      <w:bookmarkStart w:id="5" w:name="_Ref91584394"/>
      <w:r w:rsidRPr="00EE6C2C">
        <w:rPr>
          <w:rFonts w:ascii="Times New Roman" w:hAnsi="Times New Roman" w:cs="Times New Roman"/>
          <w:b/>
          <w:bCs/>
          <w:i w:val="0"/>
          <w:iCs w:val="0"/>
          <w:color w:val="auto"/>
          <w:sz w:val="24"/>
          <w:szCs w:val="24"/>
          <w:lang w:val="en-US"/>
        </w:rPr>
        <w:t xml:space="preserve">Figure </w:t>
      </w:r>
      <w:r w:rsidRPr="00EE6C2C">
        <w:rPr>
          <w:rFonts w:ascii="Times New Roman" w:hAnsi="Times New Roman" w:cs="Times New Roman"/>
          <w:b/>
          <w:bCs/>
          <w:i w:val="0"/>
          <w:iCs w:val="0"/>
          <w:color w:val="auto"/>
          <w:sz w:val="24"/>
          <w:szCs w:val="24"/>
          <w:lang w:val="en-US"/>
        </w:rPr>
        <w:fldChar w:fldCharType="begin"/>
      </w:r>
      <w:r w:rsidRPr="00EE6C2C">
        <w:rPr>
          <w:rFonts w:ascii="Times New Roman" w:hAnsi="Times New Roman" w:cs="Times New Roman"/>
          <w:b/>
          <w:bCs/>
          <w:i w:val="0"/>
          <w:iCs w:val="0"/>
          <w:color w:val="auto"/>
          <w:sz w:val="24"/>
          <w:szCs w:val="24"/>
          <w:lang w:val="en-US"/>
        </w:rPr>
        <w:instrText xml:space="preserve"> SEQ Figure \* ARABIC </w:instrText>
      </w:r>
      <w:r w:rsidRPr="00EE6C2C">
        <w:rPr>
          <w:rFonts w:ascii="Times New Roman" w:hAnsi="Times New Roman" w:cs="Times New Roman"/>
          <w:b/>
          <w:bCs/>
          <w:i w:val="0"/>
          <w:iCs w:val="0"/>
          <w:color w:val="auto"/>
          <w:sz w:val="24"/>
          <w:szCs w:val="24"/>
          <w:lang w:val="en-US"/>
        </w:rPr>
        <w:fldChar w:fldCharType="separate"/>
      </w:r>
      <w:r>
        <w:rPr>
          <w:rFonts w:ascii="Times New Roman" w:hAnsi="Times New Roman" w:cs="Times New Roman"/>
          <w:b/>
          <w:bCs/>
          <w:i w:val="0"/>
          <w:iCs w:val="0"/>
          <w:noProof/>
          <w:color w:val="auto"/>
          <w:sz w:val="24"/>
          <w:szCs w:val="24"/>
          <w:lang w:val="en-US"/>
        </w:rPr>
        <w:t>2</w:t>
      </w:r>
      <w:r w:rsidRPr="00EE6C2C">
        <w:rPr>
          <w:rFonts w:ascii="Times New Roman" w:hAnsi="Times New Roman" w:cs="Times New Roman"/>
          <w:b/>
          <w:bCs/>
          <w:i w:val="0"/>
          <w:iCs w:val="0"/>
          <w:color w:val="auto"/>
          <w:sz w:val="24"/>
          <w:szCs w:val="24"/>
          <w:lang w:val="en-US"/>
        </w:rPr>
        <w:fldChar w:fldCharType="end"/>
      </w:r>
      <w:bookmarkEnd w:id="5"/>
      <w:r w:rsidRPr="00EE6C2C">
        <w:rPr>
          <w:rFonts w:ascii="Times New Roman" w:hAnsi="Times New Roman" w:cs="Times New Roman"/>
          <w:i w:val="0"/>
          <w:iCs w:val="0"/>
          <w:color w:val="auto"/>
          <w:sz w:val="24"/>
          <w:szCs w:val="24"/>
          <w:lang w:val="en-US"/>
        </w:rPr>
        <w:t xml:space="preserve">: (A) Best-ranked docking pose of compound </w:t>
      </w:r>
      <w:r w:rsidRPr="00EE6C2C">
        <w:rPr>
          <w:rFonts w:ascii="Times New Roman" w:hAnsi="Times New Roman" w:cs="Times New Roman"/>
          <w:b/>
          <w:bCs/>
          <w:i w:val="0"/>
          <w:iCs w:val="0"/>
          <w:color w:val="auto"/>
          <w:sz w:val="24"/>
          <w:szCs w:val="24"/>
          <w:lang w:val="en-US"/>
        </w:rPr>
        <w:t>3</w:t>
      </w:r>
      <w:r w:rsidRPr="00EE6C2C">
        <w:rPr>
          <w:rFonts w:ascii="Times New Roman" w:hAnsi="Times New Roman" w:cs="Times New Roman"/>
          <w:i w:val="0"/>
          <w:iCs w:val="0"/>
          <w:color w:val="auto"/>
          <w:sz w:val="24"/>
          <w:szCs w:val="24"/>
          <w:lang w:val="en-US"/>
        </w:rPr>
        <w:t>. PI3K</w:t>
      </w:r>
      <w:r w:rsidRPr="00EE6C2C">
        <w:rPr>
          <w:rFonts w:ascii="Times New Roman" w:hAnsi="Times New Roman" w:cs="Times New Roman"/>
          <w:i w:val="0"/>
          <w:iCs w:val="0"/>
          <w:color w:val="auto"/>
          <w:sz w:val="24"/>
          <w:szCs w:val="24"/>
        </w:rPr>
        <w:t>δ</w:t>
      </w:r>
      <w:r w:rsidRPr="00EE6C2C">
        <w:rPr>
          <w:rFonts w:ascii="Times New Roman" w:hAnsi="Times New Roman" w:cs="Times New Roman"/>
          <w:i w:val="0"/>
          <w:iCs w:val="0"/>
          <w:color w:val="auto"/>
          <w:sz w:val="24"/>
          <w:szCs w:val="24"/>
          <w:lang w:val="en-US"/>
        </w:rPr>
        <w:t xml:space="preserve"> is represented with white sticks and cartoons, whereas ligand carbons are colored in green. H-bond interactions are depicted with black dashed lines. (B) superposition of the docked geometry of compound </w:t>
      </w:r>
      <w:r w:rsidRPr="00EE6C2C">
        <w:rPr>
          <w:rFonts w:ascii="Times New Roman" w:hAnsi="Times New Roman" w:cs="Times New Roman"/>
          <w:b/>
          <w:bCs/>
          <w:i w:val="0"/>
          <w:iCs w:val="0"/>
          <w:color w:val="auto"/>
          <w:sz w:val="24"/>
          <w:szCs w:val="24"/>
          <w:lang w:val="en-US"/>
        </w:rPr>
        <w:t>3</w:t>
      </w:r>
      <w:r w:rsidRPr="00EE6C2C">
        <w:rPr>
          <w:rFonts w:ascii="Times New Roman" w:hAnsi="Times New Roman" w:cs="Times New Roman"/>
          <w:i w:val="0"/>
          <w:iCs w:val="0"/>
          <w:color w:val="auto"/>
          <w:sz w:val="24"/>
          <w:szCs w:val="24"/>
          <w:lang w:val="en-US"/>
        </w:rPr>
        <w:t xml:space="preserve"> (green carbons) and the co-crystallized poses of three PI3K</w:t>
      </w:r>
      <w:r w:rsidRPr="00EE6C2C">
        <w:rPr>
          <w:rFonts w:ascii="Times New Roman" w:hAnsi="Times New Roman" w:cs="Times New Roman"/>
          <w:i w:val="0"/>
          <w:iCs w:val="0"/>
          <w:color w:val="auto"/>
          <w:sz w:val="24"/>
          <w:szCs w:val="24"/>
        </w:rPr>
        <w:t>δ</w:t>
      </w:r>
      <w:r w:rsidRPr="00EE6C2C">
        <w:rPr>
          <w:rFonts w:ascii="Times New Roman" w:hAnsi="Times New Roman" w:cs="Times New Roman"/>
          <w:i w:val="0"/>
          <w:iCs w:val="0"/>
          <w:color w:val="auto"/>
          <w:sz w:val="24"/>
          <w:szCs w:val="24"/>
          <w:lang w:val="en-US"/>
        </w:rPr>
        <w:t>-selective inhibitors (PDB: 6PYR</w:t>
      </w:r>
      <w:sdt>
        <w:sdtPr>
          <w:rPr>
            <w:rFonts w:ascii="Times New Roman" w:hAnsi="Times New Roman" w:cs="Times New Roman"/>
            <w:i w:val="0"/>
            <w:iCs w:val="0"/>
            <w:color w:val="000000"/>
            <w:sz w:val="24"/>
            <w:szCs w:val="24"/>
            <w:lang w:val="en-US"/>
          </w:rPr>
          <w:tag w:val="MENDELEY_CITATION_v3_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"/>
          <w:id w:val="1858917099"/>
          <w:placeholder>
            <w:docPart w:val="DefaultPlaceholder_-1854013440"/>
          </w:placeholder>
        </w:sdtPr>
        <w:sdtEndPr>
          <w:rPr>
            <w:iCs/>
            <w:lang w:val="it-IT"/>
          </w:rPr>
        </w:sdtEndPr>
        <w:sdtContent>
          <w:r w:rsidR="007E2F7A" w:rsidRPr="007E2F7A">
            <w:rPr>
              <w:rFonts w:ascii="Times New Roman" w:hAnsi="Times New Roman" w:cs="Times New Roman"/>
              <w:i w:val="0"/>
              <w:iCs w:val="0"/>
              <w:color w:val="000000"/>
              <w:sz w:val="24"/>
              <w:szCs w:val="24"/>
              <w:lang w:val="en-US"/>
            </w:rPr>
            <w:t>[28]</w:t>
          </w:r>
        </w:sdtContent>
      </w:sdt>
      <w:r w:rsidRPr="001B0AD5">
        <w:rPr>
          <w:rFonts w:ascii="Times New Roman" w:hAnsi="Times New Roman" w:cs="Times New Roman"/>
          <w:i w:val="0"/>
          <w:iCs w:val="0"/>
          <w:color w:val="auto"/>
          <w:sz w:val="24"/>
          <w:szCs w:val="24"/>
          <w:lang w:val="en-US"/>
        </w:rPr>
        <w:t>, orange carbons; PDB: 5VLR</w:t>
      </w:r>
      <w:sdt>
        <w:sdtPr>
          <w:rPr>
            <w:rFonts w:ascii="Times New Roman" w:hAnsi="Times New Roman" w:cs="Times New Roman"/>
            <w:i w:val="0"/>
            <w:iCs w:val="0"/>
            <w:color w:val="000000"/>
            <w:sz w:val="24"/>
            <w:szCs w:val="24"/>
            <w:lang w:val="en-US"/>
          </w:rPr>
          <w:tag w:val="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"/>
          <w:id w:val="-110908250"/>
          <w:placeholder>
            <w:docPart w:val="DefaultPlaceholder_-1854013440"/>
          </w:placeholder>
        </w:sdtPr>
        <w:sdtEndPr>
          <w:rPr>
            <w:iCs/>
            <w:lang w:val="it-IT"/>
          </w:rPr>
        </w:sdtEndPr>
        <w:sdtContent>
          <w:r w:rsidR="007E2F7A" w:rsidRPr="007E2F7A">
            <w:rPr>
              <w:rFonts w:ascii="Times New Roman" w:hAnsi="Times New Roman" w:cs="Times New Roman"/>
              <w:i w:val="0"/>
              <w:iCs w:val="0"/>
              <w:color w:val="000000"/>
              <w:sz w:val="24"/>
              <w:szCs w:val="24"/>
              <w:lang w:val="en-US"/>
            </w:rPr>
            <w:t>[29]</w:t>
          </w:r>
        </w:sdtContent>
      </w:sdt>
      <w:r w:rsidRPr="001B0AD5">
        <w:rPr>
          <w:rFonts w:ascii="Times New Roman" w:hAnsi="Times New Roman" w:cs="Times New Roman"/>
          <w:i w:val="0"/>
          <w:iCs w:val="0"/>
          <w:color w:val="auto"/>
          <w:sz w:val="24"/>
          <w:szCs w:val="24"/>
          <w:lang w:val="en-US"/>
        </w:rPr>
        <w:t>, cyan carbons; PDB: 5UBT</w:t>
      </w:r>
      <w:sdt>
        <w:sdtPr>
          <w:rPr>
            <w:rFonts w:ascii="Times New Roman" w:hAnsi="Times New Roman" w:cs="Times New Roman"/>
            <w:i w:val="0"/>
            <w:iCs w:val="0"/>
            <w:color w:val="000000"/>
            <w:sz w:val="24"/>
            <w:szCs w:val="24"/>
            <w:lang w:val="en-US"/>
          </w:rPr>
          <w:tag w:val="MENDELEY_CITATION_v3_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"/>
          <w:id w:val="-400210261"/>
          <w:placeholder>
            <w:docPart w:val="DefaultPlaceholder_-1854013440"/>
          </w:placeholder>
        </w:sdtPr>
        <w:sdtEndPr>
          <w:rPr>
            <w:iCs/>
            <w:lang w:val="it-IT"/>
          </w:rPr>
        </w:sdtEndPr>
        <w:sdtContent>
          <w:r w:rsidR="007E2F7A" w:rsidRPr="007E2F7A">
            <w:rPr>
              <w:rFonts w:ascii="Times New Roman" w:hAnsi="Times New Roman" w:cs="Times New Roman"/>
              <w:i w:val="0"/>
              <w:iCs w:val="0"/>
              <w:color w:val="000000"/>
              <w:sz w:val="24"/>
              <w:szCs w:val="24"/>
              <w:lang w:val="en-US"/>
            </w:rPr>
            <w:t>[30]</w:t>
          </w:r>
        </w:sdtContent>
      </w:sdt>
      <w:r w:rsidRPr="001B0AD5">
        <w:rPr>
          <w:rFonts w:ascii="Times New Roman" w:hAnsi="Times New Roman" w:cs="Times New Roman"/>
          <w:i w:val="0"/>
          <w:iCs w:val="0"/>
          <w:color w:val="auto"/>
          <w:sz w:val="24"/>
          <w:szCs w:val="24"/>
          <w:lang w:val="en-US"/>
        </w:rPr>
        <w:t>, yellow carbons).</w:t>
      </w:r>
    </w:p>
    <w:p w14:paraId="096B2556" w14:textId="6784D99A" w:rsidR="00473DEE" w:rsidRPr="009E27E2" w:rsidRDefault="00473DEE" w:rsidP="009E27E2">
      <w:pPr>
        <w:tabs>
          <w:tab w:val="left" w:pos="1620"/>
        </w:tabs>
        <w:spacing w:line="360" w:lineRule="auto"/>
        <w:jc w:val="both"/>
        <w:rPr>
          <w:rFonts w:ascii="Times New Roman" w:hAnsi="Times New Roman" w:cs="Times New Roman"/>
          <w:sz w:val="24"/>
          <w:szCs w:val="24"/>
          <w:lang w:val="en-US"/>
        </w:rPr>
      </w:pPr>
      <w:r w:rsidRPr="00D40DB9">
        <w:rPr>
          <w:rFonts w:ascii="Times New Roman" w:hAnsi="Times New Roman" w:cs="Times New Roman"/>
          <w:sz w:val="24"/>
          <w:szCs w:val="24"/>
          <w:lang w:val="en-US"/>
        </w:rPr>
        <w:t xml:space="preserve">In its best-ranked docking pose, compound </w:t>
      </w:r>
      <w:r w:rsidRPr="00D40DB9">
        <w:rPr>
          <w:rFonts w:ascii="Times New Roman" w:hAnsi="Times New Roman" w:cs="Times New Roman"/>
          <w:b/>
          <w:bCs/>
          <w:sz w:val="24"/>
          <w:szCs w:val="24"/>
          <w:lang w:val="en-US"/>
        </w:rPr>
        <w:t>3</w:t>
      </w:r>
      <w:r w:rsidRPr="00D40DB9">
        <w:rPr>
          <w:rFonts w:ascii="Times New Roman" w:hAnsi="Times New Roman" w:cs="Times New Roman"/>
          <w:sz w:val="24"/>
          <w:szCs w:val="24"/>
          <w:lang w:val="en-US"/>
        </w:rPr>
        <w:t xml:space="preserve"> formed extensive H-bond and hydrophobic interactions with the residues delimiting the ATP-binding cavity of PI3Kδ (</w:t>
      </w:r>
      <w:r w:rsidRPr="00D40DB9">
        <w:rPr>
          <w:rFonts w:ascii="Times New Roman" w:hAnsi="Times New Roman" w:cs="Times New Roman"/>
          <w:b/>
          <w:bCs/>
          <w:sz w:val="24"/>
          <w:szCs w:val="24"/>
          <w:lang w:val="en-US"/>
        </w:rPr>
        <w:fldChar w:fldCharType="begin"/>
      </w:r>
      <w:r w:rsidRPr="00D40DB9">
        <w:rPr>
          <w:rFonts w:ascii="Times New Roman" w:hAnsi="Times New Roman" w:cs="Times New Roman"/>
          <w:b/>
          <w:bCs/>
          <w:sz w:val="24"/>
          <w:szCs w:val="24"/>
          <w:lang w:val="en-US"/>
        </w:rPr>
        <w:instrText xml:space="preserve"> REF _Ref91584394 \h  \* MERGEFORMAT </w:instrText>
      </w:r>
      <w:r w:rsidRPr="00D40DB9">
        <w:rPr>
          <w:rFonts w:ascii="Times New Roman" w:hAnsi="Times New Roman" w:cs="Times New Roman"/>
          <w:b/>
          <w:bCs/>
          <w:sz w:val="24"/>
          <w:szCs w:val="24"/>
          <w:lang w:val="en-US"/>
        </w:rPr>
      </w:r>
      <w:r w:rsidRPr="00D40DB9">
        <w:rPr>
          <w:rFonts w:ascii="Times New Roman" w:hAnsi="Times New Roman" w:cs="Times New Roman"/>
          <w:b/>
          <w:bCs/>
          <w:sz w:val="24"/>
          <w:szCs w:val="24"/>
          <w:lang w:val="en-US"/>
        </w:rPr>
        <w:fldChar w:fldCharType="separate"/>
      </w:r>
      <w:r w:rsidRPr="00EE6C2C">
        <w:rPr>
          <w:rFonts w:ascii="Times New Roman" w:hAnsi="Times New Roman" w:cs="Times New Roman"/>
          <w:b/>
          <w:bCs/>
          <w:sz w:val="24"/>
          <w:szCs w:val="24"/>
          <w:lang w:val="en-US"/>
        </w:rPr>
        <w:t xml:space="preserve">Figure </w:t>
      </w:r>
      <w:r w:rsidRPr="00247978">
        <w:rPr>
          <w:rFonts w:ascii="Times New Roman" w:hAnsi="Times New Roman" w:cs="Times New Roman"/>
          <w:b/>
          <w:bCs/>
          <w:noProof/>
          <w:sz w:val="24"/>
          <w:szCs w:val="24"/>
          <w:lang w:val="en-US"/>
        </w:rPr>
        <w:t>2</w:t>
      </w:r>
      <w:r w:rsidRPr="00D40DB9">
        <w:rPr>
          <w:rFonts w:ascii="Times New Roman" w:hAnsi="Times New Roman" w:cs="Times New Roman"/>
          <w:b/>
          <w:bCs/>
          <w:sz w:val="24"/>
          <w:szCs w:val="24"/>
          <w:lang w:val="en-US"/>
        </w:rPr>
        <w:fldChar w:fldCharType="end"/>
      </w:r>
      <w:r w:rsidRPr="00D40DB9">
        <w:rPr>
          <w:rFonts w:ascii="Times New Roman" w:hAnsi="Times New Roman" w:cs="Times New Roman"/>
          <w:b/>
          <w:bCs/>
          <w:sz w:val="24"/>
          <w:szCs w:val="24"/>
          <w:lang w:val="en-US"/>
        </w:rPr>
        <w:t>A</w:t>
      </w:r>
      <w:r w:rsidRPr="00D40DB9">
        <w:rPr>
          <w:rFonts w:ascii="Times New Roman" w:hAnsi="Times New Roman" w:cs="Times New Roman"/>
          <w:sz w:val="24"/>
          <w:szCs w:val="24"/>
          <w:lang w:val="en-US"/>
        </w:rPr>
        <w:t>). The exocyclic amide was bound to the backbone of Val828 through a</w:t>
      </w:r>
      <w:r w:rsidR="009169C5">
        <w:rPr>
          <w:rFonts w:ascii="Times New Roman" w:hAnsi="Times New Roman" w:cs="Times New Roman"/>
          <w:sz w:val="24"/>
          <w:szCs w:val="24"/>
          <w:lang w:val="en-US"/>
        </w:rPr>
        <w:t>n</w:t>
      </w:r>
      <w:r w:rsidRPr="00D40DB9">
        <w:rPr>
          <w:rFonts w:ascii="Times New Roman" w:hAnsi="Times New Roman" w:cs="Times New Roman"/>
          <w:sz w:val="24"/>
          <w:szCs w:val="24"/>
          <w:lang w:val="en-US"/>
        </w:rPr>
        <w:t xml:space="preserve"> H-bond interaction, while the phenol substituent, accommodated within the affinity pocket, formed H-bond interactions with the side chains of Tyr813 and Asp787. The purine core was sandwiched between the side chains of Ile777 and Ile910 while the terminal fluorophenyl group formed extensive hydrophobic contacts with the side chain of Met752. We speculated that </w:t>
      </w:r>
      <w:r w:rsidRPr="00B77AF9">
        <w:rPr>
          <w:rFonts w:ascii="Times New Roman" w:hAnsi="Times New Roman" w:cs="Times New Roman"/>
          <w:sz w:val="24"/>
          <w:szCs w:val="24"/>
          <w:lang w:val="en-US"/>
        </w:rPr>
        <w:t>promiscuous a</w:t>
      </w:r>
      <w:r w:rsidRPr="00D40DB9">
        <w:rPr>
          <w:rFonts w:ascii="Times New Roman" w:hAnsi="Times New Roman" w:cs="Times New Roman"/>
          <w:sz w:val="24"/>
          <w:szCs w:val="24"/>
          <w:lang w:val="en-US"/>
        </w:rPr>
        <w:t xml:space="preserve">ctivity exhibited by compound </w:t>
      </w:r>
      <w:r w:rsidRPr="00D40DB9">
        <w:rPr>
          <w:rFonts w:ascii="Times New Roman" w:hAnsi="Times New Roman" w:cs="Times New Roman"/>
          <w:b/>
          <w:bCs/>
          <w:sz w:val="24"/>
          <w:szCs w:val="24"/>
          <w:lang w:val="en-US"/>
        </w:rPr>
        <w:t>3</w:t>
      </w:r>
      <w:r w:rsidRPr="00D40DB9">
        <w:rPr>
          <w:rFonts w:ascii="Times New Roman" w:hAnsi="Times New Roman" w:cs="Times New Roman"/>
          <w:sz w:val="24"/>
          <w:szCs w:val="24"/>
          <w:lang w:val="en-US"/>
        </w:rPr>
        <w:t xml:space="preserve"> could be ascribed to the absence of a ligand structural feature engaging the so-called “specificity pocket” of PI3Kδ</w:t>
      </w:r>
      <w:sdt>
        <w:sdtPr>
          <w:rPr>
            <w:rFonts w:ascii="Times New Roman" w:hAnsi="Times New Roman" w:cs="Times New Roman"/>
            <w:color w:val="000000"/>
            <w:sz w:val="24"/>
            <w:szCs w:val="24"/>
            <w:lang w:val="en-US"/>
          </w:rPr>
          <w:tag w:val="MENDELEY_CITATION_v3_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"/>
          <w:id w:val="128294809"/>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[31]</w:t>
          </w:r>
        </w:sdtContent>
      </w:sdt>
      <w:r w:rsidRPr="001B0AD5">
        <w:rPr>
          <w:rFonts w:ascii="Times New Roman" w:hAnsi="Times New Roman" w:cs="Times New Roman"/>
          <w:sz w:val="24"/>
          <w:szCs w:val="24"/>
          <w:lang w:val="en-US"/>
        </w:rPr>
        <w:t>,</w:t>
      </w:r>
      <w:r w:rsidRPr="00D40DB9">
        <w:rPr>
          <w:rFonts w:ascii="Times New Roman" w:hAnsi="Times New Roman" w:cs="Times New Roman"/>
          <w:sz w:val="24"/>
          <w:szCs w:val="24"/>
          <w:lang w:val="en-US"/>
        </w:rPr>
        <w:t xml:space="preserve"> which is delimited by Trp760, Met752 and Thr750 on the glycine-rich loop. Indeed, co-crystal structures of PI3Kδ-selective modulators revealed the presence of extensive interactions between the terminal pendant group of the inhibitor molecule and the “specificity pocket” of the enzyme</w:t>
      </w:r>
      <w:r w:rsidRPr="00D40DB9">
        <w:rPr>
          <w:rFonts w:ascii="Times New Roman" w:hAnsi="Times New Roman" w:cs="Times New Roman"/>
          <w:b/>
          <w:bCs/>
          <w:sz w:val="24"/>
          <w:szCs w:val="24"/>
          <w:lang w:val="en-US"/>
        </w:rPr>
        <w:t xml:space="preserve"> </w:t>
      </w:r>
      <w:r w:rsidRPr="00D40DB9">
        <w:rPr>
          <w:rFonts w:ascii="Times New Roman" w:hAnsi="Times New Roman" w:cs="Times New Roman"/>
          <w:sz w:val="24"/>
          <w:szCs w:val="24"/>
          <w:lang w:val="en-US"/>
        </w:rPr>
        <w:t>(</w:t>
      </w:r>
      <w:r w:rsidRPr="00D40DB9">
        <w:rPr>
          <w:rFonts w:ascii="Times New Roman" w:hAnsi="Times New Roman" w:cs="Times New Roman"/>
          <w:b/>
          <w:bCs/>
          <w:sz w:val="24"/>
          <w:szCs w:val="24"/>
          <w:lang w:val="en-US"/>
        </w:rPr>
        <w:fldChar w:fldCharType="begin"/>
      </w:r>
      <w:r w:rsidRPr="00D40DB9">
        <w:rPr>
          <w:rFonts w:ascii="Times New Roman" w:hAnsi="Times New Roman" w:cs="Times New Roman"/>
          <w:b/>
          <w:bCs/>
          <w:sz w:val="24"/>
          <w:szCs w:val="24"/>
          <w:lang w:val="en-US"/>
        </w:rPr>
        <w:instrText xml:space="preserve"> REF _Ref91584394 \h  \* MERGEFORMAT </w:instrText>
      </w:r>
      <w:r w:rsidRPr="00D40DB9">
        <w:rPr>
          <w:rFonts w:ascii="Times New Roman" w:hAnsi="Times New Roman" w:cs="Times New Roman"/>
          <w:b/>
          <w:bCs/>
          <w:sz w:val="24"/>
          <w:szCs w:val="24"/>
          <w:lang w:val="en-US"/>
        </w:rPr>
      </w:r>
      <w:r w:rsidRPr="00D40DB9">
        <w:rPr>
          <w:rFonts w:ascii="Times New Roman" w:hAnsi="Times New Roman" w:cs="Times New Roman"/>
          <w:b/>
          <w:bCs/>
          <w:sz w:val="24"/>
          <w:szCs w:val="24"/>
          <w:lang w:val="en-US"/>
        </w:rPr>
        <w:fldChar w:fldCharType="separate"/>
      </w:r>
      <w:r w:rsidRPr="00EE6C2C">
        <w:rPr>
          <w:rFonts w:ascii="Times New Roman" w:hAnsi="Times New Roman" w:cs="Times New Roman"/>
          <w:b/>
          <w:bCs/>
          <w:sz w:val="24"/>
          <w:szCs w:val="24"/>
          <w:lang w:val="en-US"/>
        </w:rPr>
        <w:t xml:space="preserve">Figure </w:t>
      </w:r>
      <w:r w:rsidRPr="00247978">
        <w:rPr>
          <w:rFonts w:ascii="Times New Roman" w:hAnsi="Times New Roman" w:cs="Times New Roman"/>
          <w:b/>
          <w:bCs/>
          <w:noProof/>
          <w:sz w:val="24"/>
          <w:szCs w:val="24"/>
          <w:lang w:val="en-US"/>
        </w:rPr>
        <w:t>2</w:t>
      </w:r>
      <w:r w:rsidRPr="00D40DB9">
        <w:rPr>
          <w:rFonts w:ascii="Times New Roman" w:hAnsi="Times New Roman" w:cs="Times New Roman"/>
          <w:b/>
          <w:bCs/>
          <w:sz w:val="24"/>
          <w:szCs w:val="24"/>
          <w:lang w:val="en-US"/>
        </w:rPr>
        <w:fldChar w:fldCharType="end"/>
      </w:r>
      <w:r w:rsidRPr="00D40DB9">
        <w:rPr>
          <w:rFonts w:ascii="Times New Roman" w:hAnsi="Times New Roman" w:cs="Times New Roman"/>
          <w:b/>
          <w:bCs/>
          <w:sz w:val="24"/>
          <w:szCs w:val="24"/>
          <w:lang w:val="en-US"/>
        </w:rPr>
        <w:t>B</w:t>
      </w:r>
      <w:r w:rsidRPr="00D40DB9">
        <w:rPr>
          <w:rFonts w:ascii="Times New Roman" w:hAnsi="Times New Roman" w:cs="Times New Roman"/>
          <w:sz w:val="24"/>
          <w:szCs w:val="24"/>
          <w:lang w:val="en-US"/>
        </w:rPr>
        <w:t xml:space="preserve">). </w:t>
      </w:r>
      <w:r w:rsidRPr="00D40DB9">
        <w:rPr>
          <w:rFonts w:ascii="Times New Roman" w:hAnsi="Times New Roman" w:cs="Times New Roman"/>
          <w:sz w:val="24"/>
          <w:szCs w:val="24"/>
          <w:lang w:val="en-US"/>
        </w:rPr>
        <w:lastRenderedPageBreak/>
        <w:t xml:space="preserve">Thus, with the aim of </w:t>
      </w:r>
      <w:r w:rsidR="005E6D72">
        <w:rPr>
          <w:rFonts w:ascii="Times New Roman" w:hAnsi="Times New Roman" w:cs="Times New Roman"/>
          <w:sz w:val="24"/>
          <w:szCs w:val="24"/>
          <w:lang w:val="en-US"/>
        </w:rPr>
        <w:t xml:space="preserve">establishing </w:t>
      </w:r>
      <w:r w:rsidRPr="00D40DB9">
        <w:rPr>
          <w:rFonts w:ascii="Times New Roman" w:hAnsi="Times New Roman" w:cs="Times New Roman"/>
          <w:sz w:val="24"/>
          <w:szCs w:val="24"/>
          <w:lang w:val="en-US"/>
        </w:rPr>
        <w:t>the interaction with this fundamental protein sub-site, we started a SAR exploration focused on position 9, being the closest exit vector to the specificity pocket (</w:t>
      </w:r>
      <w:r>
        <w:rPr>
          <w:rFonts w:ascii="Times New Roman" w:hAnsi="Times New Roman" w:cs="Times New Roman"/>
          <w:b/>
          <w:bCs/>
          <w:sz w:val="24"/>
          <w:szCs w:val="24"/>
          <w:lang w:val="en-US"/>
        </w:rPr>
        <w:fldChar w:fldCharType="begin"/>
      </w:r>
      <w:r>
        <w:rPr>
          <w:rFonts w:ascii="Times New Roman" w:hAnsi="Times New Roman" w:cs="Times New Roman"/>
          <w:sz w:val="24"/>
          <w:szCs w:val="24"/>
          <w:lang w:val="en-US"/>
        </w:rPr>
        <w:instrText xml:space="preserve"> REF _Ref116910975 \h </w:instrText>
      </w:r>
      <w:r>
        <w:rPr>
          <w:rFonts w:ascii="Times New Roman" w:hAnsi="Times New Roman" w:cs="Times New Roman"/>
          <w:b/>
          <w:bCs/>
          <w:sz w:val="24"/>
          <w:szCs w:val="24"/>
          <w:lang w:val="en-US"/>
        </w:rPr>
        <w:instrText xml:space="preserve"> \* MERGEFORMAT </w:instrText>
      </w:r>
      <w:r>
        <w:rPr>
          <w:rFonts w:ascii="Times New Roman" w:hAnsi="Times New Roman" w:cs="Times New Roman"/>
          <w:b/>
          <w:bCs/>
          <w:sz w:val="24"/>
          <w:szCs w:val="24"/>
          <w:lang w:val="en-US"/>
        </w:rPr>
      </w:r>
      <w:r>
        <w:rPr>
          <w:rFonts w:ascii="Times New Roman" w:hAnsi="Times New Roman" w:cs="Times New Roman"/>
          <w:b/>
          <w:bCs/>
          <w:sz w:val="24"/>
          <w:szCs w:val="24"/>
          <w:lang w:val="en-US"/>
        </w:rPr>
        <w:fldChar w:fldCharType="separate"/>
      </w:r>
      <w:r w:rsidRPr="00C97C91">
        <w:rPr>
          <w:rFonts w:ascii="Times New Roman" w:hAnsi="Times New Roman" w:cs="Times New Roman"/>
          <w:b/>
          <w:bCs/>
          <w:color w:val="000000" w:themeColor="text1"/>
          <w:sz w:val="24"/>
          <w:szCs w:val="24"/>
          <w:lang w:val="en-US"/>
        </w:rPr>
        <w:t xml:space="preserve">Figure </w:t>
      </w:r>
      <w:r w:rsidRPr="00247978">
        <w:rPr>
          <w:rFonts w:ascii="Times New Roman" w:hAnsi="Times New Roman" w:cs="Times New Roman"/>
          <w:b/>
          <w:bCs/>
          <w:noProof/>
          <w:color w:val="000000" w:themeColor="text1"/>
          <w:sz w:val="24"/>
          <w:szCs w:val="24"/>
          <w:lang w:val="en-US"/>
        </w:rPr>
        <w:t>3</w:t>
      </w:r>
      <w:r>
        <w:rPr>
          <w:rFonts w:ascii="Times New Roman" w:hAnsi="Times New Roman" w:cs="Times New Roman"/>
          <w:b/>
          <w:bCs/>
          <w:sz w:val="24"/>
          <w:szCs w:val="24"/>
          <w:lang w:val="en-US"/>
        </w:rPr>
        <w:fldChar w:fldCharType="end"/>
      </w:r>
      <w:r w:rsidRPr="00D40DB9">
        <w:rPr>
          <w:rFonts w:ascii="Times New Roman" w:hAnsi="Times New Roman" w:cs="Times New Roman"/>
          <w:sz w:val="24"/>
          <w:szCs w:val="24"/>
          <w:lang w:val="en-US"/>
        </w:rPr>
        <w:t>).</w:t>
      </w:r>
      <w:r w:rsidRPr="00C97C91">
        <w:rPr>
          <w:lang w:val="en-US"/>
        </w:rPr>
        <w:t xml:space="preserve"> </w:t>
      </w:r>
    </w:p>
    <w:p w14:paraId="6E83FFFF" w14:textId="77777777" w:rsidR="00473DEE" w:rsidRPr="00C97C91" w:rsidRDefault="00473DEE" w:rsidP="009E27E2">
      <w:pPr>
        <w:spacing w:line="360" w:lineRule="auto"/>
        <w:jc w:val="center"/>
        <w:rPr>
          <w:lang w:val="en-US"/>
        </w:rPr>
      </w:pPr>
      <w:r>
        <w:rPr>
          <w:noProof/>
        </w:rPr>
        <w:object w:dxaOrig="4785" w:dyaOrig="3233" w14:anchorId="3D5039A0">
          <v:shape id="_x0000_i1026" type="#_x0000_t75" style="width:158.4pt;height:106.8pt" o:ole="" o:bordertopcolor="black" o:borderleftcolor="black" o:borderbottomcolor="black" o:borderrightcolor="black" o:allowoverlap="f">
            <v:imagedata r:id="rId15" o:title=""/>
          </v:shape>
          <o:OLEObject Type="Embed" ProgID="ChemDraw.Document.6.0" ShapeID="_x0000_i1026" DrawAspect="Content" ObjectID="_1794149569" r:id="rId16"/>
        </w:object>
      </w:r>
    </w:p>
    <w:p w14:paraId="5900DCD6" w14:textId="4C3FE088" w:rsidR="00473DEE" w:rsidRPr="00C97C91" w:rsidRDefault="00473DEE" w:rsidP="00C97C91">
      <w:pPr>
        <w:pStyle w:val="Didascalia"/>
        <w:jc w:val="center"/>
        <w:rPr>
          <w:rFonts w:ascii="Times New Roman" w:hAnsi="Times New Roman" w:cs="Times New Roman"/>
          <w:i w:val="0"/>
          <w:iCs w:val="0"/>
          <w:noProof/>
          <w:color w:val="000000" w:themeColor="text1"/>
          <w:sz w:val="24"/>
          <w:szCs w:val="24"/>
          <w:lang w:val="en-US"/>
        </w:rPr>
      </w:pPr>
      <w:bookmarkStart w:id="6" w:name="_Ref116910975"/>
      <w:r w:rsidRPr="00C97C91">
        <w:rPr>
          <w:rFonts w:ascii="Times New Roman" w:hAnsi="Times New Roman" w:cs="Times New Roman"/>
          <w:b/>
          <w:bCs/>
          <w:i w:val="0"/>
          <w:iCs w:val="0"/>
          <w:color w:val="000000" w:themeColor="text1"/>
          <w:sz w:val="24"/>
          <w:szCs w:val="24"/>
          <w:lang w:val="en-US"/>
        </w:rPr>
        <w:t xml:space="preserve">Figure </w:t>
      </w:r>
      <w:r w:rsidRPr="00C97C91">
        <w:rPr>
          <w:rFonts w:ascii="Times New Roman" w:hAnsi="Times New Roman" w:cs="Times New Roman"/>
          <w:b/>
          <w:bCs/>
          <w:i w:val="0"/>
          <w:iCs w:val="0"/>
          <w:color w:val="000000" w:themeColor="text1"/>
          <w:sz w:val="24"/>
          <w:szCs w:val="24"/>
        </w:rPr>
        <w:fldChar w:fldCharType="begin"/>
      </w:r>
      <w:r w:rsidRPr="00C97C91">
        <w:rPr>
          <w:rFonts w:ascii="Times New Roman" w:hAnsi="Times New Roman" w:cs="Times New Roman"/>
          <w:b/>
          <w:bCs/>
          <w:i w:val="0"/>
          <w:iCs w:val="0"/>
          <w:color w:val="000000" w:themeColor="text1"/>
          <w:sz w:val="24"/>
          <w:szCs w:val="24"/>
          <w:lang w:val="en-US"/>
        </w:rPr>
        <w:instrText xml:space="preserve"> SEQ Figure \* ARABIC </w:instrText>
      </w:r>
      <w:r w:rsidRPr="00C97C91">
        <w:rPr>
          <w:rFonts w:ascii="Times New Roman" w:hAnsi="Times New Roman" w:cs="Times New Roman"/>
          <w:b/>
          <w:bCs/>
          <w:i w:val="0"/>
          <w:iCs w:val="0"/>
          <w:color w:val="000000" w:themeColor="text1"/>
          <w:sz w:val="24"/>
          <w:szCs w:val="24"/>
        </w:rPr>
        <w:fldChar w:fldCharType="separate"/>
      </w:r>
      <w:r>
        <w:rPr>
          <w:rFonts w:ascii="Times New Roman" w:hAnsi="Times New Roman" w:cs="Times New Roman"/>
          <w:b/>
          <w:bCs/>
          <w:i w:val="0"/>
          <w:iCs w:val="0"/>
          <w:noProof/>
          <w:color w:val="000000" w:themeColor="text1"/>
          <w:sz w:val="24"/>
          <w:szCs w:val="24"/>
          <w:lang w:val="en-US"/>
        </w:rPr>
        <w:t>3</w:t>
      </w:r>
      <w:r w:rsidRPr="00C97C91">
        <w:rPr>
          <w:rFonts w:ascii="Times New Roman" w:hAnsi="Times New Roman" w:cs="Times New Roman"/>
          <w:b/>
          <w:bCs/>
          <w:i w:val="0"/>
          <w:iCs w:val="0"/>
          <w:color w:val="000000" w:themeColor="text1"/>
          <w:sz w:val="24"/>
          <w:szCs w:val="24"/>
        </w:rPr>
        <w:fldChar w:fldCharType="end"/>
      </w:r>
      <w:bookmarkEnd w:id="6"/>
      <w:r w:rsidRPr="00C97C91">
        <w:rPr>
          <w:rFonts w:ascii="Times New Roman" w:hAnsi="Times New Roman" w:cs="Times New Roman"/>
          <w:b/>
          <w:bCs/>
          <w:i w:val="0"/>
          <w:iCs w:val="0"/>
          <w:color w:val="000000" w:themeColor="text1"/>
          <w:sz w:val="24"/>
          <w:szCs w:val="24"/>
          <w:lang w:val="en-US"/>
        </w:rPr>
        <w:t>:</w:t>
      </w:r>
      <w:r w:rsidRPr="00C97C91">
        <w:rPr>
          <w:rFonts w:ascii="Times New Roman" w:hAnsi="Times New Roman" w:cs="Times New Roman"/>
          <w:i w:val="0"/>
          <w:iCs w:val="0"/>
          <w:color w:val="000000" w:themeColor="text1"/>
          <w:sz w:val="24"/>
          <w:szCs w:val="24"/>
          <w:lang w:val="en-US"/>
        </w:rPr>
        <w:t xml:space="preserve"> Highlights of the explored portions of compound </w:t>
      </w:r>
      <w:r w:rsidRPr="00B76AB0">
        <w:rPr>
          <w:rFonts w:ascii="Times New Roman" w:hAnsi="Times New Roman" w:cs="Times New Roman"/>
          <w:b/>
          <w:bCs/>
          <w:i w:val="0"/>
          <w:iCs w:val="0"/>
          <w:color w:val="000000" w:themeColor="text1"/>
          <w:sz w:val="24"/>
          <w:szCs w:val="24"/>
          <w:lang w:val="en-US"/>
        </w:rPr>
        <w:t>3</w:t>
      </w:r>
      <w:r w:rsidRPr="00B76AB0">
        <w:rPr>
          <w:rFonts w:ascii="Times New Roman" w:hAnsi="Times New Roman" w:cs="Times New Roman"/>
          <w:i w:val="0"/>
          <w:iCs w:val="0"/>
          <w:color w:val="000000" w:themeColor="text1"/>
          <w:sz w:val="24"/>
          <w:szCs w:val="24"/>
          <w:lang w:val="en-US"/>
        </w:rPr>
        <w:t>.</w:t>
      </w:r>
    </w:p>
    <w:p w14:paraId="1124D9AF" w14:textId="05886934" w:rsidR="00473DEE" w:rsidRPr="00D40DB9" w:rsidRDefault="00473DEE" w:rsidP="00B45C6C">
      <w:pPr>
        <w:keepNext/>
        <w:spacing w:before="240" w:line="360" w:lineRule="auto"/>
        <w:jc w:val="both"/>
        <w:rPr>
          <w:rFonts w:ascii="Times New Roman" w:hAnsi="Times New Roman" w:cs="Times New Roman"/>
          <w:sz w:val="24"/>
          <w:szCs w:val="24"/>
          <w:lang w:val="en-US"/>
        </w:rPr>
      </w:pPr>
      <w:r w:rsidRPr="00D40DB9">
        <w:rPr>
          <w:rFonts w:ascii="Times New Roman" w:hAnsi="Times New Roman" w:cs="Times New Roman"/>
          <w:sz w:val="24"/>
          <w:szCs w:val="24"/>
          <w:lang w:val="en-US"/>
        </w:rPr>
        <w:t xml:space="preserve">The first round of exploration targeted a broad chemical diversity at position 9 of the purine scaffold (head groups </w:t>
      </w:r>
      <w:r w:rsidRPr="00D40DB9">
        <w:rPr>
          <w:rFonts w:ascii="Times New Roman" w:hAnsi="Times New Roman" w:cs="Times New Roman"/>
          <w:b/>
          <w:bCs/>
          <w:sz w:val="24"/>
          <w:szCs w:val="24"/>
          <w:lang w:val="en-US"/>
        </w:rPr>
        <w:t>HG</w:t>
      </w:r>
      <w:r w:rsidRPr="00D40DB9">
        <w:rPr>
          <w:rFonts w:ascii="Times New Roman" w:hAnsi="Times New Roman" w:cs="Times New Roman"/>
          <w:sz w:val="24"/>
          <w:szCs w:val="24"/>
          <w:lang w:val="en-US"/>
        </w:rPr>
        <w:t>,</w:t>
      </w:r>
      <w:r w:rsidRPr="00D40DB9">
        <w:rPr>
          <w:rFonts w:ascii="Times New Roman" w:hAnsi="Times New Roman" w:cs="Times New Roman"/>
          <w:b/>
          <w:bCs/>
          <w:sz w:val="24"/>
          <w:szCs w:val="24"/>
          <w:lang w:val="en-US"/>
        </w:rPr>
        <w:t xml:space="preserve"> R</w:t>
      </w:r>
      <w:r w:rsidRPr="00D40DB9">
        <w:rPr>
          <w:rFonts w:ascii="Times New Roman" w:hAnsi="Times New Roman" w:cs="Times New Roman"/>
          <w:b/>
          <w:bCs/>
          <w:sz w:val="24"/>
          <w:szCs w:val="24"/>
          <w:vertAlign w:val="superscript"/>
          <w:lang w:val="en-US"/>
        </w:rPr>
        <w:t>1</w:t>
      </w:r>
      <w:r w:rsidRPr="00D40DB9">
        <w:rPr>
          <w:rFonts w:ascii="Times New Roman" w:hAnsi="Times New Roman" w:cs="Times New Roman"/>
          <w:sz w:val="24"/>
          <w:szCs w:val="24"/>
          <w:lang w:val="en-US"/>
        </w:rPr>
        <w:t xml:space="preserve">, </w:t>
      </w:r>
      <w:r w:rsidRPr="00D40DB9">
        <w:rPr>
          <w:rFonts w:ascii="Times New Roman" w:hAnsi="Times New Roman" w:cs="Times New Roman"/>
          <w:sz w:val="24"/>
          <w:szCs w:val="24"/>
          <w:lang w:val="en-US"/>
        </w:rPr>
        <w:fldChar w:fldCharType="begin"/>
      </w:r>
      <w:r w:rsidRPr="00D40DB9">
        <w:rPr>
          <w:rFonts w:ascii="Times New Roman" w:hAnsi="Times New Roman" w:cs="Times New Roman"/>
          <w:sz w:val="24"/>
          <w:szCs w:val="24"/>
          <w:lang w:val="en-US"/>
        </w:rPr>
        <w:instrText xml:space="preserve"> REF _Ref91605829 \h  \* MERGEFORMAT </w:instrText>
      </w:r>
      <w:r w:rsidRPr="00D40DB9">
        <w:rPr>
          <w:rFonts w:ascii="Times New Roman" w:hAnsi="Times New Roman" w:cs="Times New Roman"/>
          <w:sz w:val="24"/>
          <w:szCs w:val="24"/>
          <w:lang w:val="en-US"/>
        </w:rPr>
      </w:r>
      <w:r w:rsidRPr="00D40DB9">
        <w:rPr>
          <w:rFonts w:ascii="Times New Roman" w:hAnsi="Times New Roman" w:cs="Times New Roman"/>
          <w:sz w:val="24"/>
          <w:szCs w:val="24"/>
          <w:lang w:val="en-US"/>
        </w:rPr>
        <w:fldChar w:fldCharType="separate"/>
      </w:r>
      <w:r w:rsidRPr="00EE6C2C">
        <w:rPr>
          <w:rFonts w:ascii="Times New Roman" w:hAnsi="Times New Roman" w:cs="Times New Roman"/>
          <w:b/>
          <w:bCs/>
          <w:sz w:val="24"/>
          <w:szCs w:val="24"/>
          <w:lang w:val="en-US"/>
        </w:rPr>
        <w:t xml:space="preserve">Table </w:t>
      </w:r>
      <w:r w:rsidRPr="00247978">
        <w:rPr>
          <w:rFonts w:ascii="Times New Roman" w:hAnsi="Times New Roman" w:cs="Times New Roman"/>
          <w:b/>
          <w:bCs/>
          <w:noProof/>
          <w:sz w:val="24"/>
          <w:szCs w:val="24"/>
          <w:lang w:val="en-US"/>
        </w:rPr>
        <w:t>1</w:t>
      </w:r>
      <w:r w:rsidRPr="00D40DB9">
        <w:rPr>
          <w:rFonts w:ascii="Times New Roman" w:hAnsi="Times New Roman" w:cs="Times New Roman"/>
          <w:sz w:val="24"/>
          <w:szCs w:val="24"/>
          <w:lang w:val="en-US"/>
        </w:rPr>
        <w:fldChar w:fldCharType="end"/>
      </w:r>
      <w:r w:rsidRPr="00D40DB9">
        <w:rPr>
          <w:rFonts w:ascii="Times New Roman" w:hAnsi="Times New Roman" w:cs="Times New Roman"/>
          <w:sz w:val="24"/>
          <w:szCs w:val="24"/>
          <w:lang w:val="en-US"/>
        </w:rPr>
        <w:t>) to find decorations showing preliminary hints of selectivity. To this aim, differently decorated aryl and hetero aryl groups, either directly connected to the core or bearing a spacer moiety, as well as five or six-membered saturated rings, were designed and synthesized (</w:t>
      </w:r>
      <w:r w:rsidRPr="00D40DB9">
        <w:rPr>
          <w:rFonts w:ascii="Times New Roman" w:hAnsi="Times New Roman" w:cs="Times New Roman"/>
          <w:b/>
          <w:bCs/>
          <w:sz w:val="24"/>
          <w:szCs w:val="24"/>
          <w:lang w:val="en-US"/>
        </w:rPr>
        <w:t>4-13</w:t>
      </w:r>
      <w:r w:rsidRPr="00D40DB9">
        <w:rPr>
          <w:rFonts w:ascii="Times New Roman" w:hAnsi="Times New Roman" w:cs="Times New Roman"/>
          <w:sz w:val="24"/>
          <w:szCs w:val="24"/>
          <w:lang w:val="en-US"/>
        </w:rPr>
        <w:t xml:space="preserve">, </w:t>
      </w:r>
      <w:r w:rsidRPr="00D40DB9">
        <w:rPr>
          <w:rFonts w:ascii="Times New Roman" w:hAnsi="Times New Roman" w:cs="Times New Roman"/>
          <w:sz w:val="24"/>
          <w:szCs w:val="24"/>
          <w:highlight w:val="yellow"/>
          <w:lang w:val="en-US"/>
        </w:rPr>
        <w:fldChar w:fldCharType="begin"/>
      </w:r>
      <w:r w:rsidRPr="00D40DB9">
        <w:rPr>
          <w:rFonts w:ascii="Times New Roman" w:hAnsi="Times New Roman" w:cs="Times New Roman"/>
          <w:sz w:val="24"/>
          <w:szCs w:val="24"/>
          <w:lang w:val="en-US"/>
        </w:rPr>
        <w:instrText xml:space="preserve"> REF _Ref91605829 \h </w:instrText>
      </w:r>
      <w:r w:rsidRPr="00D40DB9">
        <w:rPr>
          <w:rFonts w:ascii="Times New Roman" w:hAnsi="Times New Roman" w:cs="Times New Roman"/>
          <w:sz w:val="24"/>
          <w:szCs w:val="24"/>
          <w:highlight w:val="yellow"/>
          <w:lang w:val="en-US"/>
        </w:rPr>
        <w:instrText xml:space="preserve"> \* MERGEFORMAT </w:instrText>
      </w:r>
      <w:r w:rsidRPr="00D40DB9">
        <w:rPr>
          <w:rFonts w:ascii="Times New Roman" w:hAnsi="Times New Roman" w:cs="Times New Roman"/>
          <w:sz w:val="24"/>
          <w:szCs w:val="24"/>
          <w:highlight w:val="yellow"/>
          <w:lang w:val="en-US"/>
        </w:rPr>
      </w:r>
      <w:r w:rsidRPr="00D40DB9">
        <w:rPr>
          <w:rFonts w:ascii="Times New Roman" w:hAnsi="Times New Roman" w:cs="Times New Roman"/>
          <w:sz w:val="24"/>
          <w:szCs w:val="24"/>
          <w:highlight w:val="yellow"/>
          <w:lang w:val="en-US"/>
        </w:rPr>
        <w:fldChar w:fldCharType="separate"/>
      </w:r>
      <w:r w:rsidRPr="00EE6C2C">
        <w:rPr>
          <w:rFonts w:ascii="Times New Roman" w:hAnsi="Times New Roman" w:cs="Times New Roman"/>
          <w:b/>
          <w:bCs/>
          <w:sz w:val="24"/>
          <w:szCs w:val="24"/>
          <w:lang w:val="en-US"/>
        </w:rPr>
        <w:t xml:space="preserve">Table </w:t>
      </w:r>
      <w:r w:rsidRPr="00247978">
        <w:rPr>
          <w:rFonts w:ascii="Times New Roman" w:hAnsi="Times New Roman" w:cs="Times New Roman"/>
          <w:b/>
          <w:bCs/>
          <w:noProof/>
          <w:sz w:val="24"/>
          <w:szCs w:val="24"/>
          <w:lang w:val="en-US"/>
        </w:rPr>
        <w:t>1</w:t>
      </w:r>
      <w:r w:rsidRPr="00D40DB9">
        <w:rPr>
          <w:rFonts w:ascii="Times New Roman" w:hAnsi="Times New Roman" w:cs="Times New Roman"/>
          <w:sz w:val="24"/>
          <w:szCs w:val="24"/>
          <w:highlight w:val="yellow"/>
          <w:lang w:val="en-US"/>
        </w:rPr>
        <w:fldChar w:fldCharType="end"/>
      </w:r>
      <w:r w:rsidRPr="00D40DB9">
        <w:rPr>
          <w:rFonts w:ascii="Times New Roman" w:hAnsi="Times New Roman" w:cs="Times New Roman"/>
          <w:sz w:val="24"/>
          <w:szCs w:val="24"/>
          <w:lang w:val="en-US"/>
        </w:rPr>
        <w:t xml:space="preserve">). All compounds were submitted to a preliminary cell-free assay where inhibition of PI3K enzymatic activity was determined by means of ADP-Glo assay. The results of this first round of exploration are reported in </w:t>
      </w:r>
      <w:r w:rsidRPr="00D40DB9">
        <w:rPr>
          <w:rFonts w:ascii="Times New Roman" w:hAnsi="Times New Roman" w:cs="Times New Roman"/>
          <w:sz w:val="24"/>
          <w:szCs w:val="24"/>
          <w:lang w:val="en-US"/>
        </w:rPr>
        <w:fldChar w:fldCharType="begin"/>
      </w:r>
      <w:r w:rsidRPr="00D40DB9">
        <w:rPr>
          <w:rFonts w:ascii="Times New Roman" w:hAnsi="Times New Roman" w:cs="Times New Roman"/>
          <w:sz w:val="24"/>
          <w:szCs w:val="24"/>
          <w:lang w:val="en-US"/>
        </w:rPr>
        <w:instrText xml:space="preserve"> REF _Ref91605829 \h  \* MERGEFORMAT </w:instrText>
      </w:r>
      <w:r w:rsidRPr="00D40DB9">
        <w:rPr>
          <w:rFonts w:ascii="Times New Roman" w:hAnsi="Times New Roman" w:cs="Times New Roman"/>
          <w:sz w:val="24"/>
          <w:szCs w:val="24"/>
          <w:lang w:val="en-US"/>
        </w:rPr>
      </w:r>
      <w:r w:rsidRPr="00D40DB9">
        <w:rPr>
          <w:rFonts w:ascii="Times New Roman" w:hAnsi="Times New Roman" w:cs="Times New Roman"/>
          <w:sz w:val="24"/>
          <w:szCs w:val="24"/>
          <w:lang w:val="en-US"/>
        </w:rPr>
        <w:fldChar w:fldCharType="separate"/>
      </w:r>
      <w:r w:rsidRPr="00EE6C2C">
        <w:rPr>
          <w:rFonts w:ascii="Times New Roman" w:hAnsi="Times New Roman" w:cs="Times New Roman"/>
          <w:b/>
          <w:bCs/>
          <w:sz w:val="24"/>
          <w:szCs w:val="24"/>
          <w:lang w:val="en-US"/>
        </w:rPr>
        <w:t xml:space="preserve">Table </w:t>
      </w:r>
      <w:r w:rsidRPr="00247978">
        <w:rPr>
          <w:rFonts w:ascii="Times New Roman" w:hAnsi="Times New Roman" w:cs="Times New Roman"/>
          <w:b/>
          <w:bCs/>
          <w:noProof/>
          <w:sz w:val="24"/>
          <w:szCs w:val="24"/>
          <w:lang w:val="en-US"/>
        </w:rPr>
        <w:t>1</w:t>
      </w:r>
      <w:r w:rsidRPr="00D40DB9">
        <w:rPr>
          <w:rFonts w:ascii="Times New Roman" w:hAnsi="Times New Roman" w:cs="Times New Roman"/>
          <w:sz w:val="24"/>
          <w:szCs w:val="24"/>
          <w:lang w:val="en-US"/>
        </w:rPr>
        <w:fldChar w:fldCharType="end"/>
      </w:r>
      <w:r w:rsidRPr="00B77AF9">
        <w:rPr>
          <w:rFonts w:ascii="Times New Roman" w:hAnsi="Times New Roman" w:cs="Times New Roman"/>
          <w:sz w:val="24"/>
          <w:szCs w:val="24"/>
          <w:lang w:val="en-US"/>
        </w:rPr>
        <w:t>. Overall, all new analogues displayed improved inhibition for the isoform of interest with respect to the initial hit. In particular, different saturated (</w:t>
      </w:r>
      <w:r w:rsidRPr="00B77AF9">
        <w:rPr>
          <w:rFonts w:ascii="Times New Roman" w:hAnsi="Times New Roman" w:cs="Times New Roman"/>
          <w:b/>
          <w:bCs/>
          <w:sz w:val="24"/>
          <w:szCs w:val="24"/>
          <w:lang w:val="en-US"/>
        </w:rPr>
        <w:t>8</w:t>
      </w:r>
      <w:r w:rsidRPr="00B77AF9">
        <w:rPr>
          <w:rFonts w:ascii="Times New Roman" w:hAnsi="Times New Roman" w:cs="Times New Roman"/>
          <w:sz w:val="24"/>
          <w:szCs w:val="24"/>
          <w:lang w:val="en-US"/>
        </w:rPr>
        <w:t xml:space="preserve">, </w:t>
      </w:r>
      <w:r w:rsidRPr="00B77AF9">
        <w:rPr>
          <w:rFonts w:ascii="Times New Roman" w:hAnsi="Times New Roman" w:cs="Times New Roman"/>
          <w:b/>
          <w:bCs/>
          <w:sz w:val="24"/>
          <w:szCs w:val="24"/>
          <w:lang w:val="en-US"/>
        </w:rPr>
        <w:t>9</w:t>
      </w:r>
      <w:r w:rsidRPr="00B77AF9">
        <w:rPr>
          <w:rFonts w:ascii="Times New Roman" w:hAnsi="Times New Roman" w:cs="Times New Roman"/>
          <w:sz w:val="24"/>
          <w:szCs w:val="24"/>
          <w:lang w:val="en-US"/>
        </w:rPr>
        <w:t xml:space="preserve">, </w:t>
      </w:r>
      <w:r w:rsidRPr="00B77AF9">
        <w:rPr>
          <w:rFonts w:ascii="Times New Roman" w:hAnsi="Times New Roman" w:cs="Times New Roman"/>
          <w:b/>
          <w:bCs/>
          <w:sz w:val="24"/>
          <w:szCs w:val="24"/>
          <w:lang w:val="en-US"/>
        </w:rPr>
        <w:t>10</w:t>
      </w:r>
      <w:r w:rsidRPr="00B77AF9">
        <w:rPr>
          <w:rFonts w:ascii="Times New Roman" w:hAnsi="Times New Roman" w:cs="Times New Roman"/>
          <w:sz w:val="24"/>
          <w:szCs w:val="24"/>
          <w:lang w:val="en-US"/>
        </w:rPr>
        <w:t>) and unsaturated (</w:t>
      </w:r>
      <w:r w:rsidRPr="00B77AF9">
        <w:rPr>
          <w:rFonts w:ascii="Times New Roman" w:hAnsi="Times New Roman" w:cs="Times New Roman"/>
          <w:b/>
          <w:bCs/>
          <w:sz w:val="24"/>
          <w:szCs w:val="24"/>
          <w:lang w:val="en-US"/>
        </w:rPr>
        <w:t>4</w:t>
      </w:r>
      <w:r w:rsidRPr="00B77AF9">
        <w:rPr>
          <w:rFonts w:ascii="Times New Roman" w:hAnsi="Times New Roman" w:cs="Times New Roman"/>
          <w:sz w:val="24"/>
          <w:szCs w:val="24"/>
          <w:lang w:val="en-US"/>
        </w:rPr>
        <w:t xml:space="preserve">, </w:t>
      </w:r>
      <w:r w:rsidRPr="00B77AF9">
        <w:rPr>
          <w:rFonts w:ascii="Times New Roman" w:hAnsi="Times New Roman" w:cs="Times New Roman"/>
          <w:b/>
          <w:bCs/>
          <w:sz w:val="24"/>
          <w:szCs w:val="24"/>
          <w:lang w:val="en-US"/>
        </w:rPr>
        <w:t>5</w:t>
      </w:r>
      <w:r w:rsidRPr="00B77AF9">
        <w:rPr>
          <w:rFonts w:ascii="Times New Roman" w:hAnsi="Times New Roman" w:cs="Times New Roman"/>
          <w:sz w:val="24"/>
          <w:szCs w:val="24"/>
          <w:lang w:val="en-US"/>
        </w:rPr>
        <w:t xml:space="preserve">, </w:t>
      </w:r>
      <w:r w:rsidRPr="00B77AF9">
        <w:rPr>
          <w:rFonts w:ascii="Times New Roman" w:hAnsi="Times New Roman" w:cs="Times New Roman"/>
          <w:b/>
          <w:bCs/>
          <w:sz w:val="24"/>
          <w:szCs w:val="24"/>
          <w:lang w:val="en-US"/>
        </w:rPr>
        <w:t>7</w:t>
      </w:r>
      <w:r w:rsidRPr="00B77AF9">
        <w:rPr>
          <w:rFonts w:ascii="Times New Roman" w:hAnsi="Times New Roman" w:cs="Times New Roman"/>
          <w:sz w:val="24"/>
          <w:szCs w:val="24"/>
          <w:lang w:val="en-US"/>
        </w:rPr>
        <w:t xml:space="preserve">) cyclic systems retained PI3Kδ activities in the mid-nanomolar range, indicating that this portion of the active site tolerated functional groups characterized by different steric and electrostatic properties. The only exceptions were represented by compounds </w:t>
      </w:r>
      <w:r w:rsidRPr="00B77AF9">
        <w:rPr>
          <w:rFonts w:ascii="Times New Roman" w:hAnsi="Times New Roman" w:cs="Times New Roman"/>
          <w:b/>
          <w:bCs/>
          <w:sz w:val="24"/>
          <w:szCs w:val="24"/>
          <w:lang w:val="en-US"/>
        </w:rPr>
        <w:t>6</w:t>
      </w:r>
      <w:r w:rsidRPr="00B77AF9">
        <w:rPr>
          <w:rFonts w:ascii="Times New Roman" w:hAnsi="Times New Roman" w:cs="Times New Roman"/>
          <w:sz w:val="24"/>
          <w:szCs w:val="24"/>
          <w:lang w:val="en-US"/>
        </w:rPr>
        <w:t xml:space="preserve"> and </w:t>
      </w:r>
      <w:r w:rsidRPr="00B77AF9">
        <w:rPr>
          <w:rFonts w:ascii="Times New Roman" w:hAnsi="Times New Roman" w:cs="Times New Roman"/>
          <w:b/>
          <w:bCs/>
          <w:sz w:val="24"/>
          <w:szCs w:val="24"/>
          <w:lang w:val="en-US"/>
        </w:rPr>
        <w:t>11</w:t>
      </w:r>
      <w:r w:rsidRPr="00B77AF9">
        <w:rPr>
          <w:rFonts w:ascii="Times New Roman" w:hAnsi="Times New Roman" w:cs="Times New Roman"/>
          <w:sz w:val="24"/>
          <w:szCs w:val="24"/>
          <w:lang w:val="en-US"/>
        </w:rPr>
        <w:t>. Indeed, the replacement of F-phenyl group with a tetrahydrothiophene 1,1-dioxide function (</w:t>
      </w:r>
      <w:r w:rsidRPr="00B77AF9">
        <w:rPr>
          <w:rFonts w:ascii="Times New Roman" w:hAnsi="Times New Roman" w:cs="Times New Roman"/>
          <w:b/>
          <w:bCs/>
          <w:sz w:val="24"/>
          <w:szCs w:val="24"/>
          <w:lang w:val="en-US"/>
        </w:rPr>
        <w:t>11</w:t>
      </w:r>
      <w:r w:rsidRPr="00B77AF9">
        <w:rPr>
          <w:rFonts w:ascii="Times New Roman" w:hAnsi="Times New Roman" w:cs="Times New Roman"/>
          <w:sz w:val="24"/>
          <w:szCs w:val="24"/>
          <w:lang w:val="en-US"/>
        </w:rPr>
        <w:t>) brought to a complete loss of activity for PI3K</w:t>
      </w:r>
      <w:r w:rsidRPr="00B77AF9">
        <w:rPr>
          <w:rFonts w:ascii="Symbol" w:hAnsi="Symbol" w:cs="Times New Roman"/>
          <w:sz w:val="24"/>
          <w:szCs w:val="24"/>
          <w:lang w:val="en-US"/>
        </w:rPr>
        <w:t>d,</w:t>
      </w:r>
      <w:r w:rsidRPr="00B77AF9">
        <w:rPr>
          <w:rFonts w:ascii="Times New Roman" w:hAnsi="Times New Roman" w:cs="Times New Roman"/>
          <w:sz w:val="24"/>
          <w:szCs w:val="24"/>
          <w:lang w:val="en-US"/>
        </w:rPr>
        <w:t xml:space="preserve"> while the thiophenyl group (</w:t>
      </w:r>
      <w:r w:rsidRPr="00B77AF9">
        <w:rPr>
          <w:rFonts w:ascii="Times New Roman" w:hAnsi="Times New Roman" w:cs="Times New Roman"/>
          <w:b/>
          <w:bCs/>
          <w:sz w:val="24"/>
          <w:szCs w:val="24"/>
          <w:lang w:val="en-US"/>
        </w:rPr>
        <w:t>6</w:t>
      </w:r>
      <w:r w:rsidRPr="00B77AF9">
        <w:rPr>
          <w:rFonts w:ascii="Times New Roman" w:hAnsi="Times New Roman" w:cs="Times New Roman"/>
          <w:sz w:val="24"/>
          <w:szCs w:val="24"/>
          <w:lang w:val="en-US"/>
        </w:rPr>
        <w:t>) did not positively modulate PI3K</w:t>
      </w:r>
      <w:r w:rsidRPr="00B77AF9">
        <w:rPr>
          <w:rFonts w:ascii="Symbol" w:hAnsi="Symbol" w:cs="Times New Roman"/>
          <w:sz w:val="24"/>
          <w:szCs w:val="24"/>
          <w:lang w:val="en-US"/>
        </w:rPr>
        <w:t>d</w:t>
      </w:r>
      <w:r w:rsidRPr="00B77AF9">
        <w:rPr>
          <w:rFonts w:ascii="Times New Roman" w:hAnsi="Times New Roman" w:cs="Times New Roman"/>
          <w:sz w:val="24"/>
          <w:szCs w:val="24"/>
          <w:lang w:val="en-US"/>
        </w:rPr>
        <w:t xml:space="preserve"> inhibition, leading to a non-selective inhibitor. Interestingly, the highest cell-free potencies were observed for compounds </w:t>
      </w:r>
      <w:r w:rsidRPr="00B77AF9">
        <w:rPr>
          <w:rFonts w:ascii="Times New Roman" w:hAnsi="Times New Roman" w:cs="Times New Roman"/>
          <w:b/>
          <w:bCs/>
          <w:sz w:val="24"/>
          <w:szCs w:val="24"/>
          <w:lang w:val="en-US"/>
        </w:rPr>
        <w:t>12</w:t>
      </w:r>
      <w:r w:rsidRPr="00B77AF9">
        <w:rPr>
          <w:rFonts w:ascii="Times New Roman" w:hAnsi="Times New Roman" w:cs="Times New Roman"/>
          <w:sz w:val="24"/>
          <w:szCs w:val="24"/>
          <w:lang w:val="en-US"/>
        </w:rPr>
        <w:t xml:space="preserve"> and </w:t>
      </w:r>
      <w:r w:rsidRPr="00B77AF9">
        <w:rPr>
          <w:rFonts w:ascii="Times New Roman" w:hAnsi="Times New Roman" w:cs="Times New Roman"/>
          <w:b/>
          <w:bCs/>
          <w:sz w:val="24"/>
          <w:szCs w:val="24"/>
          <w:lang w:val="en-US"/>
        </w:rPr>
        <w:t>13</w:t>
      </w:r>
      <w:r w:rsidRPr="00B77AF9">
        <w:rPr>
          <w:rFonts w:ascii="Times New Roman" w:hAnsi="Times New Roman" w:cs="Times New Roman"/>
          <w:sz w:val="24"/>
          <w:szCs w:val="24"/>
          <w:lang w:val="en-US"/>
        </w:rPr>
        <w:t xml:space="preserve">, both characterized by an aromatic ring connected to position 9 through an ethylene </w:t>
      </w:r>
      <w:r w:rsidRPr="00D40DB9">
        <w:rPr>
          <w:rFonts w:ascii="Times New Roman" w:hAnsi="Times New Roman" w:cs="Times New Roman"/>
          <w:sz w:val="24"/>
          <w:szCs w:val="24"/>
          <w:lang w:val="en-US"/>
        </w:rPr>
        <w:t>spacer</w:t>
      </w:r>
      <w:r w:rsidRPr="00D40DB9">
        <w:rPr>
          <w:rFonts w:ascii="Symbol" w:hAnsi="Symbol" w:cs="Times New Roman"/>
          <w:sz w:val="24"/>
          <w:szCs w:val="24"/>
          <w:lang w:val="en-US"/>
        </w:rPr>
        <w:t xml:space="preserve">. </w:t>
      </w:r>
      <w:r w:rsidRPr="00D40DB9">
        <w:rPr>
          <w:rFonts w:ascii="Times New Roman" w:hAnsi="Times New Roman" w:cs="Times New Roman"/>
          <w:sz w:val="24"/>
          <w:szCs w:val="24"/>
          <w:lang w:val="en-US"/>
        </w:rPr>
        <w:t>In particular, the insertion of a thiophenyl-ethylenic group (</w:t>
      </w:r>
      <w:r w:rsidRPr="00D40DB9">
        <w:rPr>
          <w:rFonts w:ascii="Times New Roman" w:hAnsi="Times New Roman" w:cs="Times New Roman"/>
          <w:b/>
          <w:bCs/>
          <w:sz w:val="24"/>
          <w:szCs w:val="24"/>
          <w:lang w:val="en-US"/>
        </w:rPr>
        <w:t>12</w:t>
      </w:r>
      <w:r w:rsidRPr="00D40DB9">
        <w:rPr>
          <w:rFonts w:ascii="Times New Roman" w:hAnsi="Times New Roman" w:cs="Times New Roman"/>
          <w:sz w:val="24"/>
          <w:szCs w:val="24"/>
          <w:lang w:val="en-US"/>
        </w:rPr>
        <w:t xml:space="preserve">) led to a 32-fold increase in potency for the δ isoform compared to the initial hit compound. However, this modification did not translate in an improved selectivity profile. Intriguingly, the substitution of the terminal thiophene ring of </w:t>
      </w:r>
      <w:r w:rsidRPr="00D40DB9">
        <w:rPr>
          <w:rFonts w:ascii="Times New Roman" w:hAnsi="Times New Roman" w:cs="Times New Roman"/>
          <w:b/>
          <w:bCs/>
          <w:sz w:val="24"/>
          <w:szCs w:val="24"/>
          <w:lang w:val="en-US"/>
        </w:rPr>
        <w:t>12</w:t>
      </w:r>
      <w:r w:rsidRPr="00D40DB9">
        <w:rPr>
          <w:rFonts w:ascii="Times New Roman" w:hAnsi="Times New Roman" w:cs="Times New Roman"/>
          <w:sz w:val="24"/>
          <w:szCs w:val="24"/>
          <w:lang w:val="en-US"/>
        </w:rPr>
        <w:t xml:space="preserve"> with a dichloro-phenyl system (</w:t>
      </w:r>
      <w:r w:rsidRPr="00D40DB9">
        <w:rPr>
          <w:rFonts w:ascii="Times New Roman" w:hAnsi="Times New Roman" w:cs="Times New Roman"/>
          <w:b/>
          <w:bCs/>
          <w:sz w:val="24"/>
          <w:szCs w:val="24"/>
          <w:lang w:val="en-US"/>
        </w:rPr>
        <w:t>13</w:t>
      </w:r>
      <w:r w:rsidRPr="00D40DB9">
        <w:rPr>
          <w:rFonts w:ascii="Times New Roman" w:hAnsi="Times New Roman" w:cs="Times New Roman"/>
          <w:sz w:val="24"/>
          <w:szCs w:val="24"/>
          <w:lang w:val="en-US"/>
        </w:rPr>
        <w:t xml:space="preserve">) led to a slight decrease in potency </w:t>
      </w:r>
      <w:r w:rsidRPr="00D40DB9">
        <w:rPr>
          <w:rFonts w:ascii="Times New Roman" w:hAnsi="Times New Roman" w:cs="Times New Roman"/>
          <w:sz w:val="24"/>
          <w:szCs w:val="24"/>
          <w:lang w:val="en-US"/>
        </w:rPr>
        <w:lastRenderedPageBreak/>
        <w:t>for PI3K</w:t>
      </w:r>
      <w:r w:rsidRPr="00D40DB9">
        <w:rPr>
          <w:rFonts w:ascii="Symbol" w:hAnsi="Symbol" w:cs="Times New Roman"/>
          <w:sz w:val="24"/>
          <w:szCs w:val="24"/>
          <w:lang w:val="en-US"/>
        </w:rPr>
        <w:t>d (</w:t>
      </w:r>
      <w:r w:rsidRPr="00D40DB9">
        <w:rPr>
          <w:rFonts w:ascii="Times New Roman" w:hAnsi="Times New Roman" w:cs="Times New Roman"/>
          <w:sz w:val="24"/>
          <w:szCs w:val="24"/>
          <w:lang w:val="en-US"/>
        </w:rPr>
        <w:t>pKi = 8</w:t>
      </w:r>
      <w:r w:rsidR="008A5C19">
        <w:rPr>
          <w:rFonts w:ascii="Times New Roman" w:hAnsi="Times New Roman" w:cs="Times New Roman"/>
          <w:sz w:val="24"/>
          <w:szCs w:val="24"/>
          <w:lang w:val="en-US"/>
        </w:rPr>
        <w:t>.0</w:t>
      </w:r>
      <w:r w:rsidRPr="00D40DB9">
        <w:rPr>
          <w:rFonts w:ascii="Times New Roman" w:hAnsi="Times New Roman" w:cs="Times New Roman"/>
          <w:sz w:val="24"/>
          <w:szCs w:val="24"/>
          <w:lang w:val="en-US"/>
        </w:rPr>
        <w:t xml:space="preserve">) but had a remarkable effect on selectivity, with </w:t>
      </w:r>
      <w:r w:rsidRPr="00D40DB9">
        <w:rPr>
          <w:rFonts w:ascii="Times New Roman" w:hAnsi="Times New Roman" w:cs="Times New Roman"/>
          <w:b/>
          <w:bCs/>
          <w:sz w:val="24"/>
          <w:szCs w:val="24"/>
          <w:lang w:val="en-US"/>
        </w:rPr>
        <w:t>13</w:t>
      </w:r>
      <w:r w:rsidRPr="00D40DB9">
        <w:rPr>
          <w:rFonts w:ascii="Times New Roman" w:hAnsi="Times New Roman" w:cs="Times New Roman"/>
          <w:sz w:val="24"/>
          <w:szCs w:val="24"/>
          <w:lang w:val="en-US"/>
        </w:rPr>
        <w:t xml:space="preserve"> being 20-fold and 40-fold more potent on the δ isoform compared to PI3K</w:t>
      </w:r>
      <w:r w:rsidRPr="00D40DB9">
        <w:rPr>
          <w:rFonts w:ascii="Symbol" w:hAnsi="Symbol" w:cs="Times New Roman"/>
          <w:sz w:val="24"/>
          <w:szCs w:val="24"/>
          <w:lang w:val="en-US"/>
        </w:rPr>
        <w:t>a</w:t>
      </w:r>
      <w:r w:rsidRPr="00D40DB9">
        <w:rPr>
          <w:rFonts w:ascii="Times New Roman" w:hAnsi="Times New Roman" w:cs="Times New Roman"/>
          <w:sz w:val="24"/>
          <w:szCs w:val="24"/>
          <w:lang w:val="en-US"/>
        </w:rPr>
        <w:t xml:space="preserve"> and PI3K</w:t>
      </w:r>
      <w:r w:rsidRPr="00D40DB9">
        <w:rPr>
          <w:rFonts w:ascii="Symbol" w:hAnsi="Symbol" w:cs="Times New Roman"/>
          <w:sz w:val="24"/>
          <w:szCs w:val="24"/>
          <w:lang w:val="en-US"/>
        </w:rPr>
        <w:t>b</w:t>
      </w:r>
      <w:r w:rsidRPr="00D40DB9">
        <w:rPr>
          <w:rFonts w:ascii="Times New Roman" w:hAnsi="Times New Roman" w:cs="Times New Roman"/>
          <w:sz w:val="24"/>
          <w:szCs w:val="24"/>
          <w:lang w:val="en-US"/>
        </w:rPr>
        <w:t>, respectively.</w:t>
      </w:r>
    </w:p>
    <w:p w14:paraId="4DBFBD2E" w14:textId="77777777" w:rsidR="00473DEE" w:rsidRPr="00EE6C2C" w:rsidRDefault="00473DEE" w:rsidP="00D21202">
      <w:pPr>
        <w:pStyle w:val="Didascalia"/>
        <w:keepNext/>
        <w:jc w:val="center"/>
        <w:rPr>
          <w:rFonts w:ascii="Times New Roman" w:hAnsi="Times New Roman" w:cs="Times New Roman"/>
          <w:b/>
          <w:bCs/>
          <w:i w:val="0"/>
          <w:iCs w:val="0"/>
          <w:color w:val="auto"/>
          <w:sz w:val="24"/>
          <w:szCs w:val="24"/>
          <w:lang w:val="en-US"/>
        </w:rPr>
      </w:pPr>
      <w:bookmarkStart w:id="7" w:name="_Ref91605829"/>
      <w:r w:rsidRPr="00EE6C2C">
        <w:rPr>
          <w:rFonts w:ascii="Times New Roman" w:hAnsi="Times New Roman" w:cs="Times New Roman"/>
          <w:b/>
          <w:bCs/>
          <w:i w:val="0"/>
          <w:iCs w:val="0"/>
          <w:color w:val="auto"/>
          <w:sz w:val="24"/>
          <w:szCs w:val="24"/>
          <w:lang w:val="en-US"/>
        </w:rPr>
        <w:t xml:space="preserve">Table </w:t>
      </w:r>
      <w:r w:rsidRPr="00EE6C2C">
        <w:rPr>
          <w:rFonts w:ascii="Times New Roman" w:hAnsi="Times New Roman" w:cs="Times New Roman"/>
          <w:b/>
          <w:bCs/>
          <w:i w:val="0"/>
          <w:iCs w:val="0"/>
          <w:color w:val="auto"/>
          <w:sz w:val="24"/>
          <w:szCs w:val="24"/>
        </w:rPr>
        <w:fldChar w:fldCharType="begin"/>
      </w:r>
      <w:r w:rsidRPr="00EE6C2C">
        <w:rPr>
          <w:rFonts w:ascii="Times New Roman" w:hAnsi="Times New Roman" w:cs="Times New Roman"/>
          <w:b/>
          <w:bCs/>
          <w:i w:val="0"/>
          <w:iCs w:val="0"/>
          <w:color w:val="auto"/>
          <w:sz w:val="24"/>
          <w:szCs w:val="24"/>
          <w:lang w:val="en-US"/>
        </w:rPr>
        <w:instrText xml:space="preserve"> SEQ Table \* ARABIC </w:instrText>
      </w:r>
      <w:r w:rsidRPr="00EE6C2C">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lang w:val="en-US"/>
        </w:rPr>
        <w:t>1</w:t>
      </w:r>
      <w:r w:rsidRPr="00EE6C2C">
        <w:rPr>
          <w:rFonts w:ascii="Times New Roman" w:hAnsi="Times New Roman" w:cs="Times New Roman"/>
          <w:b/>
          <w:bCs/>
          <w:i w:val="0"/>
          <w:iCs w:val="0"/>
          <w:color w:val="auto"/>
          <w:sz w:val="24"/>
          <w:szCs w:val="24"/>
        </w:rPr>
        <w:fldChar w:fldCharType="end"/>
      </w:r>
      <w:bookmarkEnd w:id="7"/>
      <w:r w:rsidRPr="00EE6C2C">
        <w:rPr>
          <w:rFonts w:ascii="Times New Roman" w:hAnsi="Times New Roman" w:cs="Times New Roman"/>
          <w:b/>
          <w:bCs/>
          <w:i w:val="0"/>
          <w:iCs w:val="0"/>
          <w:color w:val="auto"/>
          <w:sz w:val="24"/>
          <w:szCs w:val="24"/>
          <w:lang w:val="en-US"/>
        </w:rPr>
        <w:t xml:space="preserve">: </w:t>
      </w:r>
      <w:r w:rsidRPr="00EE6C2C">
        <w:rPr>
          <w:rFonts w:ascii="Times New Roman" w:hAnsi="Times New Roman" w:cs="Times New Roman"/>
          <w:i w:val="0"/>
          <w:iCs w:val="0"/>
          <w:color w:val="auto"/>
          <w:sz w:val="24"/>
          <w:szCs w:val="24"/>
          <w:lang w:val="en-US"/>
        </w:rPr>
        <w:t>SAR exploration of Specificity Pocket</w:t>
      </w:r>
    </w:p>
    <w:tbl>
      <w:tblPr>
        <w:tblStyle w:val="Grigliatabella1"/>
        <w:tblW w:w="3866"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205"/>
        <w:gridCol w:w="1341"/>
        <w:gridCol w:w="1227"/>
        <w:gridCol w:w="1227"/>
        <w:gridCol w:w="1227"/>
        <w:gridCol w:w="1225"/>
      </w:tblGrid>
      <w:tr w:rsidR="00473DEE" w:rsidRPr="00FD0734" w14:paraId="7A4609FD" w14:textId="77777777" w:rsidTr="00AA08E6">
        <w:trPr>
          <w:trHeight w:val="401"/>
          <w:jc w:val="center"/>
        </w:trPr>
        <w:tc>
          <w:tcPr>
            <w:tcW w:w="809" w:type="pct"/>
            <w:tcBorders>
              <w:top w:val="single" w:sz="12" w:space="0" w:color="auto"/>
            </w:tcBorders>
            <w:vAlign w:val="center"/>
          </w:tcPr>
          <w:p w14:paraId="4FC966CD" w14:textId="77777777" w:rsidR="00473DEE" w:rsidRPr="00B77AF9" w:rsidRDefault="00473DEE" w:rsidP="0000303B">
            <w:pPr>
              <w:jc w:val="center"/>
              <w:rPr>
                <w:rFonts w:ascii="Times New Roman" w:hAnsi="Times New Roman" w:cs="Times New Roman"/>
                <w:sz w:val="20"/>
                <w:szCs w:val="20"/>
                <w:highlight w:val="yellow"/>
                <w:lang w:val="en-US"/>
              </w:rPr>
            </w:pPr>
            <w:r w:rsidRPr="00D40DB9">
              <w:rPr>
                <w:rFonts w:ascii="Times New Roman" w:hAnsi="Times New Roman" w:cs="Times New Roman"/>
                <w:sz w:val="20"/>
                <w:szCs w:val="20"/>
                <w:lang w:val="en-US"/>
              </w:rPr>
              <w:t>Compound</w:t>
            </w:r>
          </w:p>
        </w:tc>
        <w:tc>
          <w:tcPr>
            <w:tcW w:w="900" w:type="pct"/>
            <w:tcBorders>
              <w:top w:val="single" w:sz="12" w:space="0" w:color="auto"/>
              <w:bottom w:val="nil"/>
            </w:tcBorders>
            <w:vAlign w:val="center"/>
          </w:tcPr>
          <w:p w14:paraId="7C799F2F" w14:textId="77777777" w:rsidR="00473DEE"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Structure</w:t>
            </w:r>
          </w:p>
          <w:p w14:paraId="60DCD0AC" w14:textId="77777777" w:rsidR="00473DEE" w:rsidRPr="00B77AF9" w:rsidRDefault="00473DEE" w:rsidP="0000303B">
            <w:pPr>
              <w:jc w:val="center"/>
              <w:rPr>
                <w:rFonts w:ascii="Times New Roman" w:hAnsi="Times New Roman" w:cs="Times New Roman"/>
                <w:sz w:val="20"/>
                <w:szCs w:val="20"/>
                <w:lang w:val="en-US"/>
              </w:rPr>
            </w:pPr>
            <w:r w:rsidRPr="00AA08E6">
              <w:rPr>
                <w:rFonts w:ascii="Times New Roman" w:hAnsi="Times New Roman" w:cs="Times New Roman"/>
                <w:noProof/>
                <w:sz w:val="20"/>
                <w:szCs w:val="20"/>
              </w:rPr>
              <w:object w:dxaOrig="2599" w:dyaOrig="1642" w14:anchorId="49BF8D03">
                <v:shape id="_x0000_i1027" type="#_x0000_t75" style="width:50.4pt;height:34.8pt" o:ole="">
                  <v:imagedata r:id="rId17" o:title=""/>
                </v:shape>
                <o:OLEObject Type="Embed" ProgID="ChemDraw.Document.6.0" ShapeID="_x0000_i1027" DrawAspect="Content" ObjectID="_1794149570" r:id="rId18"/>
              </w:object>
            </w:r>
          </w:p>
        </w:tc>
        <w:tc>
          <w:tcPr>
            <w:tcW w:w="3292" w:type="pct"/>
            <w:gridSpan w:val="4"/>
            <w:tcBorders>
              <w:top w:val="single" w:sz="12" w:space="0" w:color="auto"/>
              <w:bottom w:val="single" w:sz="4" w:space="0" w:color="auto"/>
            </w:tcBorders>
            <w:vAlign w:val="center"/>
          </w:tcPr>
          <w:p w14:paraId="123E4768" w14:textId="77777777" w:rsidR="00473DEE" w:rsidRPr="00B77AF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pKi</w:t>
            </w:r>
            <w:r w:rsidRPr="00D40DB9">
              <w:rPr>
                <w:rFonts w:ascii="Times New Roman" w:hAnsi="Times New Roman" w:cs="Times New Roman"/>
                <w:sz w:val="20"/>
                <w:szCs w:val="20"/>
                <w:vertAlign w:val="superscript"/>
                <w:lang w:val="en-US"/>
              </w:rPr>
              <w:t>a</w:t>
            </w:r>
          </w:p>
        </w:tc>
      </w:tr>
      <w:tr w:rsidR="00473DEE" w:rsidRPr="00FD0734" w14:paraId="4A267EB9" w14:textId="77777777" w:rsidTr="00B77AF9">
        <w:trPr>
          <w:trHeight w:val="401"/>
          <w:jc w:val="center"/>
        </w:trPr>
        <w:tc>
          <w:tcPr>
            <w:tcW w:w="809" w:type="pct"/>
            <w:vAlign w:val="center"/>
          </w:tcPr>
          <w:p w14:paraId="6BFA2B5D" w14:textId="77777777" w:rsidR="00473DEE" w:rsidRPr="00B77AF9" w:rsidRDefault="00473DEE" w:rsidP="0000303B">
            <w:pPr>
              <w:jc w:val="center"/>
              <w:rPr>
                <w:rFonts w:ascii="Times New Roman" w:hAnsi="Times New Roman" w:cs="Times New Roman"/>
                <w:sz w:val="20"/>
                <w:szCs w:val="20"/>
                <w:highlight w:val="yellow"/>
                <w:lang w:val="en-US"/>
              </w:rPr>
            </w:pPr>
            <w:bookmarkStart w:id="8" w:name="_Hlk94341568"/>
            <w:bookmarkStart w:id="9" w:name="_Hlk94385050"/>
            <w:bookmarkStart w:id="10" w:name="_Hlk91576797"/>
          </w:p>
        </w:tc>
        <w:tc>
          <w:tcPr>
            <w:tcW w:w="900" w:type="pct"/>
            <w:tcBorders>
              <w:top w:val="single" w:sz="4" w:space="0" w:color="auto"/>
              <w:right w:val="single" w:sz="4" w:space="0" w:color="auto"/>
            </w:tcBorders>
            <w:vAlign w:val="center"/>
          </w:tcPr>
          <w:p w14:paraId="775E83BF" w14:textId="77777777" w:rsidR="00473DEE" w:rsidRPr="00B77AF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sz w:val="20"/>
                <w:szCs w:val="20"/>
                <w:lang w:val="en-US"/>
              </w:rPr>
              <w:t>HG (R</w:t>
            </w:r>
            <w:r w:rsidRPr="00B77AF9">
              <w:rPr>
                <w:rFonts w:ascii="Times New Roman" w:hAnsi="Times New Roman" w:cs="Times New Roman"/>
                <w:sz w:val="20"/>
                <w:szCs w:val="20"/>
                <w:vertAlign w:val="superscript"/>
                <w:lang w:val="en-US"/>
              </w:rPr>
              <w:t>1</w:t>
            </w:r>
            <w:r w:rsidRPr="00B77AF9">
              <w:rPr>
                <w:rFonts w:ascii="Times New Roman" w:hAnsi="Times New Roman" w:cs="Times New Roman"/>
                <w:sz w:val="20"/>
                <w:szCs w:val="20"/>
                <w:lang w:val="en-US"/>
              </w:rPr>
              <w:t>)</w:t>
            </w:r>
          </w:p>
        </w:tc>
        <w:tc>
          <w:tcPr>
            <w:tcW w:w="823" w:type="pct"/>
            <w:tcBorders>
              <w:top w:val="single" w:sz="4" w:space="0" w:color="auto"/>
              <w:left w:val="single" w:sz="4" w:space="0" w:color="auto"/>
            </w:tcBorders>
            <w:vAlign w:val="center"/>
          </w:tcPr>
          <w:p w14:paraId="7FF1250D" w14:textId="77777777" w:rsidR="00473DEE" w:rsidRPr="00B77AF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sz w:val="20"/>
                <w:szCs w:val="20"/>
                <w:lang w:val="en-US"/>
              </w:rPr>
              <w:t>PI3Kδ</w:t>
            </w:r>
          </w:p>
        </w:tc>
        <w:tc>
          <w:tcPr>
            <w:tcW w:w="823" w:type="pct"/>
            <w:tcBorders>
              <w:top w:val="single" w:sz="4" w:space="0" w:color="auto"/>
            </w:tcBorders>
            <w:vAlign w:val="center"/>
          </w:tcPr>
          <w:p w14:paraId="61276EDD" w14:textId="77777777" w:rsidR="00473DEE" w:rsidRPr="00B77AF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sz w:val="20"/>
                <w:szCs w:val="20"/>
                <w:lang w:val="en-US"/>
              </w:rPr>
              <w:t>PI3Kγ</w:t>
            </w:r>
          </w:p>
        </w:tc>
        <w:tc>
          <w:tcPr>
            <w:tcW w:w="823" w:type="pct"/>
            <w:tcBorders>
              <w:top w:val="single" w:sz="4" w:space="0" w:color="auto"/>
            </w:tcBorders>
            <w:vAlign w:val="center"/>
          </w:tcPr>
          <w:p w14:paraId="40D4F9F7" w14:textId="77777777" w:rsidR="00473DEE" w:rsidRPr="00B77AF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sz w:val="20"/>
                <w:szCs w:val="20"/>
                <w:lang w:val="en-US"/>
              </w:rPr>
              <w:t>PI3Kβ</w:t>
            </w:r>
          </w:p>
        </w:tc>
        <w:tc>
          <w:tcPr>
            <w:tcW w:w="822" w:type="pct"/>
            <w:tcBorders>
              <w:top w:val="single" w:sz="4" w:space="0" w:color="auto"/>
              <w:right w:val="nil"/>
            </w:tcBorders>
            <w:vAlign w:val="center"/>
          </w:tcPr>
          <w:p w14:paraId="45863EDD" w14:textId="77777777" w:rsidR="00473DEE" w:rsidRPr="00B77AF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sz w:val="20"/>
                <w:szCs w:val="20"/>
                <w:lang w:val="en-US"/>
              </w:rPr>
              <w:t>PI3Kα</w:t>
            </w:r>
          </w:p>
        </w:tc>
      </w:tr>
      <w:tr w:rsidR="00473DEE" w:rsidRPr="00FD0734" w14:paraId="5881CD6A" w14:textId="77777777" w:rsidTr="00B77AF9">
        <w:trPr>
          <w:trHeight w:val="441"/>
          <w:jc w:val="center"/>
        </w:trPr>
        <w:tc>
          <w:tcPr>
            <w:tcW w:w="809" w:type="pct"/>
            <w:vAlign w:val="center"/>
          </w:tcPr>
          <w:p w14:paraId="41D86243" w14:textId="77777777" w:rsidR="00473DEE" w:rsidRPr="00D40DB9" w:rsidRDefault="00473DEE" w:rsidP="0000303B">
            <w:pPr>
              <w:jc w:val="center"/>
              <w:rPr>
                <w:rFonts w:ascii="Times New Roman" w:hAnsi="Times New Roman" w:cs="Times New Roman"/>
                <w:b/>
                <w:sz w:val="20"/>
                <w:szCs w:val="20"/>
                <w:lang w:val="en-US"/>
              </w:rPr>
            </w:pPr>
            <w:bookmarkStart w:id="11" w:name="_Hlk91771013"/>
            <w:bookmarkEnd w:id="8"/>
            <w:r w:rsidRPr="00D40DB9">
              <w:rPr>
                <w:rFonts w:ascii="Times New Roman" w:hAnsi="Times New Roman" w:cs="Times New Roman"/>
                <w:b/>
                <w:sz w:val="20"/>
                <w:szCs w:val="20"/>
                <w:lang w:val="en-US"/>
              </w:rPr>
              <w:t>3</w:t>
            </w:r>
          </w:p>
        </w:tc>
        <w:tc>
          <w:tcPr>
            <w:tcW w:w="900" w:type="pct"/>
            <w:tcBorders>
              <w:right w:val="single" w:sz="4" w:space="0" w:color="auto"/>
            </w:tcBorders>
            <w:vAlign w:val="center"/>
          </w:tcPr>
          <w:p w14:paraId="253E8320" w14:textId="77777777" w:rsidR="00473DEE" w:rsidRPr="00D40DB9" w:rsidRDefault="00473DEE" w:rsidP="0000303B">
            <w:pPr>
              <w:jc w:val="center"/>
              <w:rPr>
                <w:rFonts w:ascii="Times New Roman" w:hAnsi="Times New Roman" w:cs="Times New Roman"/>
                <w:sz w:val="20"/>
                <w:szCs w:val="20"/>
                <w:lang w:val="en-GB"/>
              </w:rPr>
            </w:pPr>
            <w:r w:rsidRPr="00B77AF9">
              <w:rPr>
                <w:rFonts w:ascii="Times New Roman" w:hAnsi="Times New Roman" w:cs="Times New Roman"/>
                <w:noProof/>
                <w:sz w:val="20"/>
                <w:szCs w:val="20"/>
                <w:lang w:val="en-GB"/>
              </w:rPr>
              <w:object w:dxaOrig="739" w:dyaOrig="1146" w14:anchorId="5491766B">
                <v:shape id="_x0000_i1028" type="#_x0000_t75" style="width:22.2pt;height:34.8pt" o:ole="">
                  <v:imagedata r:id="rId19" o:title=""/>
                </v:shape>
                <o:OLEObject Type="Embed" ProgID="ChemDraw.Document.6.0" ShapeID="_x0000_i1028" DrawAspect="Content" ObjectID="_1794149571" r:id="rId20"/>
              </w:object>
            </w:r>
          </w:p>
        </w:tc>
        <w:tc>
          <w:tcPr>
            <w:tcW w:w="823" w:type="pct"/>
            <w:tcBorders>
              <w:left w:val="single" w:sz="4" w:space="0" w:color="auto"/>
            </w:tcBorders>
            <w:vAlign w:val="center"/>
          </w:tcPr>
          <w:p w14:paraId="6A3933D8"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 xml:space="preserve">6.9 ± </w:t>
            </w:r>
            <w:r w:rsidRPr="00D40DB9">
              <w:rPr>
                <w:rFonts w:ascii="Times New Roman" w:hAnsi="Times New Roman" w:cs="Times New Roman"/>
                <w:color w:val="000000"/>
                <w:sz w:val="20"/>
                <w:szCs w:val="20"/>
                <w:shd w:val="clear" w:color="auto" w:fill="FFFFFF"/>
              </w:rPr>
              <w:t>0.07</w:t>
            </w:r>
          </w:p>
        </w:tc>
        <w:tc>
          <w:tcPr>
            <w:tcW w:w="823" w:type="pct"/>
            <w:vAlign w:val="center"/>
          </w:tcPr>
          <w:p w14:paraId="2F86E1C7"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 xml:space="preserve">6.9 ± </w:t>
            </w:r>
            <w:r w:rsidRPr="00D40DB9">
              <w:rPr>
                <w:rFonts w:ascii="Times New Roman" w:hAnsi="Times New Roman" w:cs="Times New Roman"/>
                <w:color w:val="000000"/>
                <w:sz w:val="20"/>
                <w:szCs w:val="20"/>
                <w:shd w:val="clear" w:color="auto" w:fill="FFFFFF"/>
              </w:rPr>
              <w:t>0.01</w:t>
            </w:r>
          </w:p>
        </w:tc>
        <w:tc>
          <w:tcPr>
            <w:tcW w:w="823" w:type="pct"/>
            <w:vAlign w:val="center"/>
          </w:tcPr>
          <w:p w14:paraId="64904FE1"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6.5 ± 0.063</w:t>
            </w:r>
          </w:p>
        </w:tc>
        <w:tc>
          <w:tcPr>
            <w:tcW w:w="822" w:type="pct"/>
            <w:tcBorders>
              <w:right w:val="nil"/>
            </w:tcBorders>
            <w:vAlign w:val="center"/>
          </w:tcPr>
          <w:p w14:paraId="0F555A9C"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7.1 ± 0.015</w:t>
            </w:r>
          </w:p>
        </w:tc>
      </w:tr>
      <w:tr w:rsidR="00473DEE" w:rsidRPr="00FD0734" w14:paraId="28BAF62B" w14:textId="77777777" w:rsidTr="00B77AF9">
        <w:trPr>
          <w:trHeight w:val="441"/>
          <w:jc w:val="center"/>
        </w:trPr>
        <w:tc>
          <w:tcPr>
            <w:tcW w:w="809" w:type="pct"/>
            <w:vAlign w:val="center"/>
          </w:tcPr>
          <w:p w14:paraId="06B244F0" w14:textId="77777777" w:rsidR="00473DEE" w:rsidRPr="00D40DB9" w:rsidRDefault="00473DEE" w:rsidP="0000303B">
            <w:pPr>
              <w:jc w:val="center"/>
              <w:rPr>
                <w:rFonts w:ascii="Times New Roman" w:hAnsi="Times New Roman" w:cs="Times New Roman"/>
                <w:b/>
                <w:sz w:val="20"/>
                <w:szCs w:val="20"/>
                <w:lang w:val="en-US"/>
              </w:rPr>
            </w:pPr>
            <w:r w:rsidRPr="00D40DB9">
              <w:rPr>
                <w:rFonts w:ascii="Times New Roman" w:hAnsi="Times New Roman" w:cs="Times New Roman"/>
                <w:b/>
                <w:sz w:val="20"/>
                <w:szCs w:val="20"/>
                <w:lang w:val="en-US"/>
              </w:rPr>
              <w:t>4</w:t>
            </w:r>
          </w:p>
        </w:tc>
        <w:tc>
          <w:tcPr>
            <w:tcW w:w="900" w:type="pct"/>
            <w:tcBorders>
              <w:right w:val="single" w:sz="4" w:space="0" w:color="auto"/>
            </w:tcBorders>
            <w:vAlign w:val="center"/>
          </w:tcPr>
          <w:p w14:paraId="000B4E1C" w14:textId="77777777" w:rsidR="00473DEE" w:rsidRPr="00D40DB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noProof/>
                <w:sz w:val="20"/>
                <w:szCs w:val="20"/>
                <w:lang w:val="en-GB"/>
              </w:rPr>
              <w:object w:dxaOrig="1010" w:dyaOrig="1329" w14:anchorId="6B78C7E7">
                <v:shape id="_x0000_i1029" type="#_x0000_t75" style="width:27.6pt;height:37.2pt" o:ole="">
                  <v:imagedata r:id="rId21" o:title=""/>
                </v:shape>
                <o:OLEObject Type="Embed" ProgID="ChemDraw.Document.6.0" ShapeID="_x0000_i1029" DrawAspect="Content" ObjectID="_1794149572" r:id="rId22"/>
              </w:object>
            </w:r>
          </w:p>
        </w:tc>
        <w:tc>
          <w:tcPr>
            <w:tcW w:w="823" w:type="pct"/>
            <w:tcBorders>
              <w:left w:val="single" w:sz="4" w:space="0" w:color="auto"/>
            </w:tcBorders>
            <w:vAlign w:val="center"/>
          </w:tcPr>
          <w:p w14:paraId="4CC02E03"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7.8 ± 0.11</w:t>
            </w:r>
          </w:p>
        </w:tc>
        <w:tc>
          <w:tcPr>
            <w:tcW w:w="823" w:type="pct"/>
            <w:vAlign w:val="center"/>
          </w:tcPr>
          <w:p w14:paraId="03B1F885"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7.3 ± 0.05</w:t>
            </w:r>
          </w:p>
        </w:tc>
        <w:tc>
          <w:tcPr>
            <w:tcW w:w="823" w:type="pct"/>
            <w:vAlign w:val="center"/>
          </w:tcPr>
          <w:p w14:paraId="5D97B5BF"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7.0 ± 0.01</w:t>
            </w:r>
          </w:p>
        </w:tc>
        <w:tc>
          <w:tcPr>
            <w:tcW w:w="822" w:type="pct"/>
            <w:tcBorders>
              <w:right w:val="nil"/>
            </w:tcBorders>
            <w:vAlign w:val="center"/>
          </w:tcPr>
          <w:p w14:paraId="20243967"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7.7 ± 0.02</w:t>
            </w:r>
          </w:p>
        </w:tc>
      </w:tr>
      <w:bookmarkEnd w:id="9"/>
      <w:tr w:rsidR="00473DEE" w:rsidRPr="00FD0734" w14:paraId="5C66DD2A" w14:textId="77777777" w:rsidTr="00B77AF9">
        <w:trPr>
          <w:trHeight w:val="434"/>
          <w:jc w:val="center"/>
        </w:trPr>
        <w:tc>
          <w:tcPr>
            <w:tcW w:w="809" w:type="pct"/>
            <w:vAlign w:val="center"/>
          </w:tcPr>
          <w:p w14:paraId="2782899E" w14:textId="77777777" w:rsidR="00473DEE" w:rsidRPr="00D40DB9" w:rsidRDefault="00473DEE" w:rsidP="0000303B">
            <w:pPr>
              <w:jc w:val="center"/>
              <w:rPr>
                <w:rFonts w:ascii="Times New Roman" w:hAnsi="Times New Roman" w:cs="Times New Roman"/>
                <w:b/>
                <w:sz w:val="20"/>
                <w:szCs w:val="20"/>
                <w:lang w:val="en-US"/>
              </w:rPr>
            </w:pPr>
            <w:r w:rsidRPr="00D40DB9">
              <w:rPr>
                <w:rFonts w:ascii="Times New Roman" w:hAnsi="Times New Roman" w:cs="Times New Roman"/>
                <w:b/>
                <w:sz w:val="20"/>
                <w:szCs w:val="20"/>
                <w:lang w:val="en-US"/>
              </w:rPr>
              <w:t>5</w:t>
            </w:r>
          </w:p>
        </w:tc>
        <w:tc>
          <w:tcPr>
            <w:tcW w:w="900" w:type="pct"/>
            <w:tcBorders>
              <w:right w:val="single" w:sz="4" w:space="0" w:color="auto"/>
            </w:tcBorders>
            <w:vAlign w:val="center"/>
          </w:tcPr>
          <w:p w14:paraId="55E63C80" w14:textId="77777777" w:rsidR="00473DEE" w:rsidRPr="00D40DB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noProof/>
                <w:sz w:val="20"/>
                <w:szCs w:val="20"/>
                <w:lang w:val="en-GB"/>
              </w:rPr>
              <w:object w:dxaOrig="1116" w:dyaOrig="1649" w14:anchorId="1399CB60">
                <v:shape id="_x0000_i1030" type="#_x0000_t75" style="width:34.8pt;height:44.4pt" o:ole="">
                  <v:imagedata r:id="rId23" o:title=""/>
                </v:shape>
                <o:OLEObject Type="Embed" ProgID="ChemDraw.Document.6.0" ShapeID="_x0000_i1030" DrawAspect="Content" ObjectID="_1794149573" r:id="rId24"/>
              </w:object>
            </w:r>
          </w:p>
        </w:tc>
        <w:tc>
          <w:tcPr>
            <w:tcW w:w="823" w:type="pct"/>
            <w:tcBorders>
              <w:left w:val="single" w:sz="4" w:space="0" w:color="auto"/>
              <w:bottom w:val="single" w:sz="4" w:space="0" w:color="auto"/>
            </w:tcBorders>
            <w:vAlign w:val="center"/>
          </w:tcPr>
          <w:p w14:paraId="7CABECFD"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7.3 ± 0.14</w:t>
            </w:r>
          </w:p>
        </w:tc>
        <w:tc>
          <w:tcPr>
            <w:tcW w:w="823" w:type="pct"/>
            <w:tcBorders>
              <w:bottom w:val="single" w:sz="4" w:space="0" w:color="auto"/>
            </w:tcBorders>
            <w:vAlign w:val="center"/>
          </w:tcPr>
          <w:p w14:paraId="6AAF94BA"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6.9 ± 0.001</w:t>
            </w:r>
          </w:p>
        </w:tc>
        <w:tc>
          <w:tcPr>
            <w:tcW w:w="823" w:type="pct"/>
            <w:tcBorders>
              <w:bottom w:val="single" w:sz="4" w:space="0" w:color="auto"/>
            </w:tcBorders>
            <w:vAlign w:val="center"/>
          </w:tcPr>
          <w:p w14:paraId="6CE99648"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6.8 ± 0.10</w:t>
            </w:r>
          </w:p>
        </w:tc>
        <w:tc>
          <w:tcPr>
            <w:tcW w:w="822" w:type="pct"/>
            <w:tcBorders>
              <w:bottom w:val="single" w:sz="4" w:space="0" w:color="auto"/>
              <w:right w:val="nil"/>
            </w:tcBorders>
            <w:vAlign w:val="center"/>
          </w:tcPr>
          <w:p w14:paraId="58374BE1"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7.4 ± 0.13</w:t>
            </w:r>
          </w:p>
        </w:tc>
      </w:tr>
      <w:tr w:rsidR="00473DEE" w:rsidRPr="00FD0734" w14:paraId="6FA747FF" w14:textId="77777777" w:rsidTr="00B77AF9">
        <w:trPr>
          <w:trHeight w:val="442"/>
          <w:jc w:val="center"/>
        </w:trPr>
        <w:tc>
          <w:tcPr>
            <w:tcW w:w="809" w:type="pct"/>
            <w:vAlign w:val="center"/>
          </w:tcPr>
          <w:p w14:paraId="713F79B5" w14:textId="77777777" w:rsidR="00473DEE" w:rsidRPr="00D40DB9" w:rsidRDefault="00473DEE" w:rsidP="0000303B">
            <w:pPr>
              <w:jc w:val="center"/>
              <w:rPr>
                <w:rFonts w:ascii="Times New Roman" w:hAnsi="Times New Roman" w:cs="Times New Roman"/>
                <w:b/>
                <w:sz w:val="20"/>
                <w:szCs w:val="20"/>
                <w:lang w:val="en-US"/>
              </w:rPr>
            </w:pPr>
            <w:r w:rsidRPr="00D40DB9">
              <w:rPr>
                <w:rFonts w:ascii="Times New Roman" w:hAnsi="Times New Roman" w:cs="Times New Roman"/>
                <w:b/>
                <w:sz w:val="20"/>
                <w:szCs w:val="20"/>
                <w:lang w:val="en-US"/>
              </w:rPr>
              <w:t>6</w:t>
            </w:r>
          </w:p>
        </w:tc>
        <w:tc>
          <w:tcPr>
            <w:tcW w:w="900" w:type="pct"/>
            <w:tcBorders>
              <w:right w:val="single" w:sz="4" w:space="0" w:color="auto"/>
            </w:tcBorders>
            <w:vAlign w:val="center"/>
          </w:tcPr>
          <w:p w14:paraId="2B2D12B6" w14:textId="77777777" w:rsidR="00473DEE" w:rsidRPr="00D40DB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noProof/>
                <w:sz w:val="20"/>
                <w:szCs w:val="20"/>
                <w:lang w:val="en-GB"/>
              </w:rPr>
              <w:object w:dxaOrig="643" w:dyaOrig="849" w14:anchorId="0E1BEF6E">
                <v:shape id="_x0000_i1031" type="#_x0000_t75" style="width:22.2pt;height:21.6pt" o:ole="">
                  <v:imagedata r:id="rId25" o:title=""/>
                </v:shape>
                <o:OLEObject Type="Embed" ProgID="ChemDraw.Document.6.0" ShapeID="_x0000_i1031" DrawAspect="Content" ObjectID="_1794149574" r:id="rId26"/>
              </w:object>
            </w:r>
          </w:p>
        </w:tc>
        <w:tc>
          <w:tcPr>
            <w:tcW w:w="823" w:type="pct"/>
            <w:tcBorders>
              <w:left w:val="single" w:sz="4" w:space="0" w:color="auto"/>
              <w:bottom w:val="single" w:sz="4" w:space="0" w:color="auto"/>
              <w:right w:val="nil"/>
            </w:tcBorders>
            <w:vAlign w:val="center"/>
          </w:tcPr>
          <w:p w14:paraId="7B3390A1"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7.0 ± 0.03</w:t>
            </w:r>
          </w:p>
        </w:tc>
        <w:tc>
          <w:tcPr>
            <w:tcW w:w="823" w:type="pct"/>
            <w:tcBorders>
              <w:top w:val="single" w:sz="4" w:space="0" w:color="auto"/>
              <w:left w:val="nil"/>
              <w:bottom w:val="single" w:sz="4" w:space="0" w:color="auto"/>
              <w:right w:val="nil"/>
            </w:tcBorders>
            <w:vAlign w:val="center"/>
          </w:tcPr>
          <w:p w14:paraId="04405964"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7.2 </w:t>
            </w:r>
            <w:r w:rsidRPr="00D40DB9">
              <w:rPr>
                <w:rFonts w:ascii="Times New Roman" w:hAnsi="Times New Roman" w:cs="Times New Roman"/>
                <w:sz w:val="20"/>
                <w:szCs w:val="20"/>
                <w:lang w:val="en-US"/>
              </w:rPr>
              <w:t>± 0.02</w:t>
            </w:r>
          </w:p>
        </w:tc>
        <w:tc>
          <w:tcPr>
            <w:tcW w:w="823" w:type="pct"/>
            <w:tcBorders>
              <w:top w:val="single" w:sz="4" w:space="0" w:color="auto"/>
              <w:left w:val="nil"/>
              <w:bottom w:val="single" w:sz="4" w:space="0" w:color="auto"/>
              <w:right w:val="nil"/>
            </w:tcBorders>
            <w:vAlign w:val="center"/>
          </w:tcPr>
          <w:p w14:paraId="33B21032"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6.7 </w:t>
            </w:r>
            <w:r w:rsidRPr="00D40DB9">
              <w:rPr>
                <w:rFonts w:ascii="Times New Roman" w:hAnsi="Times New Roman" w:cs="Times New Roman"/>
                <w:sz w:val="20"/>
                <w:szCs w:val="20"/>
                <w:lang w:val="en-US"/>
              </w:rPr>
              <w:t>± 0.06</w:t>
            </w:r>
          </w:p>
        </w:tc>
        <w:tc>
          <w:tcPr>
            <w:tcW w:w="822" w:type="pct"/>
            <w:tcBorders>
              <w:top w:val="single" w:sz="4" w:space="0" w:color="auto"/>
              <w:left w:val="nil"/>
              <w:bottom w:val="single" w:sz="4" w:space="0" w:color="auto"/>
              <w:right w:val="nil"/>
            </w:tcBorders>
            <w:vAlign w:val="center"/>
          </w:tcPr>
          <w:p w14:paraId="512410D9"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6.9 </w:t>
            </w:r>
            <w:r w:rsidRPr="00D40DB9">
              <w:rPr>
                <w:rFonts w:ascii="Times New Roman" w:hAnsi="Times New Roman" w:cs="Times New Roman"/>
                <w:sz w:val="20"/>
                <w:szCs w:val="20"/>
                <w:lang w:val="en-US"/>
              </w:rPr>
              <w:t>± 0.07</w:t>
            </w:r>
          </w:p>
        </w:tc>
      </w:tr>
      <w:tr w:rsidR="00473DEE" w:rsidRPr="00FD0734" w14:paraId="1D613CE5" w14:textId="77777777" w:rsidTr="00B77AF9">
        <w:trPr>
          <w:trHeight w:val="437"/>
          <w:jc w:val="center"/>
        </w:trPr>
        <w:tc>
          <w:tcPr>
            <w:tcW w:w="809" w:type="pct"/>
            <w:vAlign w:val="center"/>
          </w:tcPr>
          <w:p w14:paraId="7F81E271" w14:textId="77777777" w:rsidR="00473DEE" w:rsidRPr="00D40DB9" w:rsidRDefault="00473DEE" w:rsidP="0000303B">
            <w:pPr>
              <w:jc w:val="center"/>
              <w:rPr>
                <w:rFonts w:ascii="Times New Roman" w:hAnsi="Times New Roman" w:cs="Times New Roman"/>
                <w:b/>
                <w:sz w:val="20"/>
                <w:szCs w:val="20"/>
                <w:lang w:val="en-US"/>
              </w:rPr>
            </w:pPr>
            <w:r w:rsidRPr="00D40DB9">
              <w:rPr>
                <w:rFonts w:ascii="Times New Roman" w:hAnsi="Times New Roman" w:cs="Times New Roman"/>
                <w:b/>
                <w:sz w:val="20"/>
                <w:szCs w:val="20"/>
                <w:lang w:val="en-US"/>
              </w:rPr>
              <w:t>7</w:t>
            </w:r>
          </w:p>
        </w:tc>
        <w:tc>
          <w:tcPr>
            <w:tcW w:w="900" w:type="pct"/>
            <w:tcBorders>
              <w:right w:val="single" w:sz="4" w:space="0" w:color="auto"/>
            </w:tcBorders>
            <w:vAlign w:val="center"/>
          </w:tcPr>
          <w:p w14:paraId="34D8FCF7" w14:textId="77777777" w:rsidR="00473DEE" w:rsidRPr="00D40DB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noProof/>
                <w:sz w:val="20"/>
                <w:szCs w:val="20"/>
                <w:lang w:val="en-GB"/>
              </w:rPr>
              <w:object w:dxaOrig="859" w:dyaOrig="705" w14:anchorId="60BD025C">
                <v:shape id="_x0000_i1032" type="#_x0000_t75" style="width:42.6pt;height:34.8pt" o:ole="">
                  <v:imagedata r:id="rId27" o:title=""/>
                </v:shape>
                <o:OLEObject Type="Embed" ProgID="ChemDraw.Document.6.0" ShapeID="_x0000_i1032" DrawAspect="Content" ObjectID="_1794149575" r:id="rId28"/>
              </w:object>
            </w:r>
          </w:p>
        </w:tc>
        <w:tc>
          <w:tcPr>
            <w:tcW w:w="823" w:type="pct"/>
            <w:tcBorders>
              <w:top w:val="single" w:sz="4" w:space="0" w:color="auto"/>
              <w:left w:val="single" w:sz="4" w:space="0" w:color="auto"/>
              <w:bottom w:val="single" w:sz="4" w:space="0" w:color="auto"/>
              <w:right w:val="nil"/>
            </w:tcBorders>
            <w:vAlign w:val="center"/>
          </w:tcPr>
          <w:p w14:paraId="036D6993"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7.4 </w:t>
            </w:r>
            <w:r w:rsidRPr="00D40DB9">
              <w:rPr>
                <w:rFonts w:ascii="Times New Roman" w:hAnsi="Times New Roman" w:cs="Times New Roman"/>
                <w:sz w:val="20"/>
                <w:szCs w:val="20"/>
                <w:lang w:val="en-US"/>
              </w:rPr>
              <w:t>± 0.01</w:t>
            </w:r>
          </w:p>
        </w:tc>
        <w:tc>
          <w:tcPr>
            <w:tcW w:w="823" w:type="pct"/>
            <w:tcBorders>
              <w:top w:val="single" w:sz="4" w:space="0" w:color="auto"/>
              <w:left w:val="nil"/>
              <w:bottom w:val="single" w:sz="4" w:space="0" w:color="auto"/>
              <w:right w:val="nil"/>
            </w:tcBorders>
            <w:vAlign w:val="center"/>
          </w:tcPr>
          <w:p w14:paraId="1777D7B7"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5.8 </w:t>
            </w:r>
            <w:r w:rsidRPr="00D40DB9">
              <w:rPr>
                <w:rFonts w:ascii="Times New Roman" w:hAnsi="Times New Roman" w:cs="Times New Roman"/>
                <w:sz w:val="20"/>
                <w:szCs w:val="20"/>
                <w:lang w:val="en-US"/>
              </w:rPr>
              <w:t>± 0.01</w:t>
            </w:r>
          </w:p>
        </w:tc>
        <w:tc>
          <w:tcPr>
            <w:tcW w:w="823" w:type="pct"/>
            <w:tcBorders>
              <w:top w:val="single" w:sz="4" w:space="0" w:color="auto"/>
              <w:left w:val="nil"/>
              <w:bottom w:val="single" w:sz="4" w:space="0" w:color="auto"/>
              <w:right w:val="nil"/>
            </w:tcBorders>
            <w:vAlign w:val="center"/>
          </w:tcPr>
          <w:p w14:paraId="6B9B3A81"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7.1 </w:t>
            </w:r>
            <w:r w:rsidRPr="00D40DB9">
              <w:rPr>
                <w:rFonts w:ascii="Times New Roman" w:hAnsi="Times New Roman" w:cs="Times New Roman"/>
                <w:sz w:val="20"/>
                <w:szCs w:val="20"/>
                <w:lang w:val="en-US"/>
              </w:rPr>
              <w:t>± 0.006</w:t>
            </w:r>
          </w:p>
        </w:tc>
        <w:tc>
          <w:tcPr>
            <w:tcW w:w="822" w:type="pct"/>
            <w:tcBorders>
              <w:top w:val="single" w:sz="4" w:space="0" w:color="auto"/>
              <w:left w:val="nil"/>
              <w:bottom w:val="single" w:sz="4" w:space="0" w:color="auto"/>
              <w:right w:val="nil"/>
            </w:tcBorders>
            <w:vAlign w:val="center"/>
          </w:tcPr>
          <w:p w14:paraId="3D205B74"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r>
      <w:tr w:rsidR="00473DEE" w:rsidRPr="00FD0734" w14:paraId="5A0BCB73" w14:textId="77777777" w:rsidTr="00B77AF9">
        <w:trPr>
          <w:trHeight w:val="437"/>
          <w:jc w:val="center"/>
        </w:trPr>
        <w:tc>
          <w:tcPr>
            <w:tcW w:w="809" w:type="pct"/>
            <w:vAlign w:val="center"/>
          </w:tcPr>
          <w:p w14:paraId="3669E92B" w14:textId="77777777" w:rsidR="00473DEE" w:rsidRPr="00D40DB9" w:rsidRDefault="00473DEE" w:rsidP="0000303B">
            <w:pPr>
              <w:jc w:val="center"/>
              <w:rPr>
                <w:rFonts w:ascii="Times New Roman" w:hAnsi="Times New Roman" w:cs="Times New Roman"/>
                <w:b/>
                <w:sz w:val="20"/>
                <w:szCs w:val="20"/>
                <w:lang w:val="en-US"/>
              </w:rPr>
            </w:pPr>
            <w:r w:rsidRPr="00D40DB9">
              <w:rPr>
                <w:rFonts w:ascii="Times New Roman" w:hAnsi="Times New Roman" w:cs="Times New Roman"/>
                <w:b/>
                <w:sz w:val="20"/>
                <w:szCs w:val="20"/>
                <w:lang w:val="en-US"/>
              </w:rPr>
              <w:t>8</w:t>
            </w:r>
          </w:p>
        </w:tc>
        <w:tc>
          <w:tcPr>
            <w:tcW w:w="900" w:type="pct"/>
            <w:tcBorders>
              <w:right w:val="single" w:sz="4" w:space="0" w:color="auto"/>
            </w:tcBorders>
            <w:vAlign w:val="center"/>
          </w:tcPr>
          <w:p w14:paraId="1822F782" w14:textId="77777777" w:rsidR="00473DEE" w:rsidRPr="00D40DB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noProof/>
                <w:sz w:val="20"/>
                <w:szCs w:val="20"/>
                <w:lang w:val="en-GB"/>
              </w:rPr>
              <w:object w:dxaOrig="665" w:dyaOrig="876" w14:anchorId="4E10747D">
                <v:shape id="_x0000_i1033" type="#_x0000_t75" style="width:29.4pt;height:42.6pt" o:ole="">
                  <v:imagedata r:id="rId29" o:title=""/>
                </v:shape>
                <o:OLEObject Type="Embed" ProgID="ChemDraw.Document.6.0" ShapeID="_x0000_i1033" DrawAspect="Content" ObjectID="_1794149576" r:id="rId30"/>
              </w:object>
            </w:r>
          </w:p>
        </w:tc>
        <w:tc>
          <w:tcPr>
            <w:tcW w:w="823" w:type="pct"/>
            <w:tcBorders>
              <w:top w:val="single" w:sz="4" w:space="0" w:color="auto"/>
              <w:left w:val="single" w:sz="4" w:space="0" w:color="auto"/>
              <w:bottom w:val="single" w:sz="4" w:space="0" w:color="auto"/>
              <w:right w:val="nil"/>
            </w:tcBorders>
            <w:vAlign w:val="center"/>
          </w:tcPr>
          <w:p w14:paraId="107DE463"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7.6 </w:t>
            </w:r>
            <w:r w:rsidRPr="00D40DB9">
              <w:rPr>
                <w:rFonts w:ascii="Times New Roman" w:hAnsi="Times New Roman" w:cs="Times New Roman"/>
                <w:sz w:val="20"/>
                <w:szCs w:val="20"/>
                <w:lang w:val="en-US"/>
              </w:rPr>
              <w:t>±</w:t>
            </w:r>
            <w:r w:rsidRPr="00D40DB9">
              <w:rPr>
                <w:rFonts w:ascii="Times New Roman" w:hAnsi="Times New Roman" w:cs="Times New Roman"/>
                <w:sz w:val="20"/>
                <w:szCs w:val="20"/>
                <w:lang w:val="en-GB"/>
              </w:rPr>
              <w:t xml:space="preserve"> 0.005</w:t>
            </w:r>
          </w:p>
        </w:tc>
        <w:tc>
          <w:tcPr>
            <w:tcW w:w="823" w:type="pct"/>
            <w:tcBorders>
              <w:top w:val="single" w:sz="4" w:space="0" w:color="auto"/>
              <w:left w:val="nil"/>
              <w:bottom w:val="single" w:sz="4" w:space="0" w:color="auto"/>
              <w:right w:val="nil"/>
            </w:tcBorders>
            <w:vAlign w:val="center"/>
          </w:tcPr>
          <w:p w14:paraId="48AF593F"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7.1 </w:t>
            </w:r>
            <w:r w:rsidRPr="00D40DB9">
              <w:rPr>
                <w:rFonts w:ascii="Times New Roman" w:hAnsi="Times New Roman" w:cs="Times New Roman"/>
                <w:sz w:val="20"/>
                <w:szCs w:val="20"/>
                <w:lang w:val="en-US"/>
              </w:rPr>
              <w:t xml:space="preserve">± </w:t>
            </w:r>
            <w:r w:rsidRPr="00D40DB9">
              <w:rPr>
                <w:rFonts w:ascii="Times New Roman" w:hAnsi="Times New Roman" w:cs="Times New Roman"/>
                <w:sz w:val="20"/>
                <w:szCs w:val="20"/>
                <w:lang w:val="en-GB"/>
              </w:rPr>
              <w:t>0.06</w:t>
            </w:r>
          </w:p>
        </w:tc>
        <w:tc>
          <w:tcPr>
            <w:tcW w:w="823" w:type="pct"/>
            <w:tcBorders>
              <w:top w:val="single" w:sz="4" w:space="0" w:color="auto"/>
              <w:left w:val="nil"/>
              <w:bottom w:val="single" w:sz="4" w:space="0" w:color="auto"/>
              <w:right w:val="nil"/>
            </w:tcBorders>
            <w:vAlign w:val="center"/>
          </w:tcPr>
          <w:p w14:paraId="09FF90F8"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6.9 </w:t>
            </w:r>
            <w:r w:rsidRPr="00D40DB9">
              <w:rPr>
                <w:rFonts w:ascii="Times New Roman" w:hAnsi="Times New Roman" w:cs="Times New Roman"/>
                <w:sz w:val="20"/>
                <w:szCs w:val="20"/>
                <w:lang w:val="en-US"/>
              </w:rPr>
              <w:t>± 0.04</w:t>
            </w:r>
          </w:p>
        </w:tc>
        <w:tc>
          <w:tcPr>
            <w:tcW w:w="822" w:type="pct"/>
            <w:tcBorders>
              <w:top w:val="single" w:sz="4" w:space="0" w:color="auto"/>
              <w:left w:val="nil"/>
              <w:bottom w:val="single" w:sz="4" w:space="0" w:color="auto"/>
              <w:right w:val="nil"/>
            </w:tcBorders>
            <w:vAlign w:val="center"/>
          </w:tcPr>
          <w:p w14:paraId="2C692DB9"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7.4 </w:t>
            </w:r>
            <w:r w:rsidRPr="00D40DB9">
              <w:rPr>
                <w:rFonts w:ascii="Times New Roman" w:hAnsi="Times New Roman" w:cs="Times New Roman"/>
                <w:sz w:val="20"/>
                <w:szCs w:val="20"/>
                <w:lang w:val="en-US"/>
              </w:rPr>
              <w:t>± 0.02</w:t>
            </w:r>
          </w:p>
        </w:tc>
      </w:tr>
      <w:tr w:rsidR="00473DEE" w:rsidRPr="00FD0734" w14:paraId="511F68FD" w14:textId="77777777" w:rsidTr="00B77AF9">
        <w:trPr>
          <w:trHeight w:val="444"/>
          <w:jc w:val="center"/>
        </w:trPr>
        <w:tc>
          <w:tcPr>
            <w:tcW w:w="809" w:type="pct"/>
            <w:vAlign w:val="center"/>
          </w:tcPr>
          <w:p w14:paraId="1188F24B" w14:textId="77777777" w:rsidR="00473DEE" w:rsidRPr="00D40DB9" w:rsidRDefault="00473DEE" w:rsidP="0000303B">
            <w:pPr>
              <w:jc w:val="center"/>
              <w:rPr>
                <w:rFonts w:ascii="Times New Roman" w:hAnsi="Times New Roman" w:cs="Times New Roman"/>
                <w:b/>
                <w:sz w:val="20"/>
                <w:szCs w:val="20"/>
                <w:lang w:val="en-US"/>
              </w:rPr>
            </w:pPr>
            <w:r w:rsidRPr="00D40DB9">
              <w:rPr>
                <w:rFonts w:ascii="Times New Roman" w:hAnsi="Times New Roman" w:cs="Times New Roman"/>
                <w:b/>
                <w:sz w:val="20"/>
                <w:szCs w:val="20"/>
                <w:lang w:val="en-US"/>
              </w:rPr>
              <w:t>9</w:t>
            </w:r>
          </w:p>
        </w:tc>
        <w:tc>
          <w:tcPr>
            <w:tcW w:w="900" w:type="pct"/>
            <w:tcBorders>
              <w:right w:val="single" w:sz="4" w:space="0" w:color="auto"/>
            </w:tcBorders>
            <w:vAlign w:val="center"/>
          </w:tcPr>
          <w:p w14:paraId="4DC3CFDB" w14:textId="77777777" w:rsidR="00473DEE" w:rsidRPr="00D40DB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noProof/>
                <w:sz w:val="20"/>
                <w:szCs w:val="20"/>
                <w:lang w:val="en-GB"/>
              </w:rPr>
              <w:object w:dxaOrig="643" w:dyaOrig="849" w14:anchorId="6851BCEB">
                <v:shape id="_x0000_i1034" type="#_x0000_t75" style="width:22.2pt;height:21.6pt" o:ole="">
                  <v:imagedata r:id="rId31" o:title=""/>
                </v:shape>
                <o:OLEObject Type="Embed" ProgID="ChemDraw.Document.6.0" ShapeID="_x0000_i1034" DrawAspect="Content" ObjectID="_1794149577" r:id="rId32"/>
              </w:object>
            </w:r>
          </w:p>
        </w:tc>
        <w:tc>
          <w:tcPr>
            <w:tcW w:w="823" w:type="pct"/>
            <w:tcBorders>
              <w:top w:val="single" w:sz="4" w:space="0" w:color="auto"/>
              <w:left w:val="single" w:sz="4" w:space="0" w:color="auto"/>
              <w:bottom w:val="single" w:sz="4" w:space="0" w:color="auto"/>
              <w:right w:val="nil"/>
            </w:tcBorders>
            <w:vAlign w:val="center"/>
          </w:tcPr>
          <w:p w14:paraId="6C09EFA1"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7.4 </w:t>
            </w:r>
            <w:r w:rsidRPr="00D40DB9">
              <w:rPr>
                <w:rFonts w:ascii="Times New Roman" w:hAnsi="Times New Roman" w:cs="Times New Roman"/>
                <w:sz w:val="20"/>
                <w:szCs w:val="20"/>
                <w:lang w:val="en-US"/>
              </w:rPr>
              <w:t>± 0.07</w:t>
            </w:r>
          </w:p>
        </w:tc>
        <w:tc>
          <w:tcPr>
            <w:tcW w:w="823" w:type="pct"/>
            <w:tcBorders>
              <w:top w:val="single" w:sz="4" w:space="0" w:color="auto"/>
              <w:left w:val="nil"/>
              <w:bottom w:val="single" w:sz="4" w:space="0" w:color="auto"/>
              <w:right w:val="nil"/>
            </w:tcBorders>
            <w:vAlign w:val="center"/>
          </w:tcPr>
          <w:p w14:paraId="543AE2FB"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7.4 </w:t>
            </w:r>
            <w:r w:rsidRPr="00D40DB9">
              <w:rPr>
                <w:rFonts w:ascii="Times New Roman" w:hAnsi="Times New Roman" w:cs="Times New Roman"/>
                <w:sz w:val="20"/>
                <w:szCs w:val="20"/>
                <w:lang w:val="en-US"/>
              </w:rPr>
              <w:t>± 0.01</w:t>
            </w:r>
          </w:p>
        </w:tc>
        <w:tc>
          <w:tcPr>
            <w:tcW w:w="823" w:type="pct"/>
            <w:tcBorders>
              <w:top w:val="single" w:sz="4" w:space="0" w:color="auto"/>
              <w:left w:val="nil"/>
              <w:bottom w:val="single" w:sz="4" w:space="0" w:color="auto"/>
              <w:right w:val="nil"/>
            </w:tcBorders>
            <w:vAlign w:val="center"/>
          </w:tcPr>
          <w:p w14:paraId="72229BCF"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6.7 </w:t>
            </w:r>
            <w:r w:rsidRPr="00D40DB9">
              <w:rPr>
                <w:rFonts w:ascii="Times New Roman" w:hAnsi="Times New Roman" w:cs="Times New Roman"/>
                <w:sz w:val="20"/>
                <w:szCs w:val="20"/>
                <w:lang w:val="en-US"/>
              </w:rPr>
              <w:t>± 0.06</w:t>
            </w:r>
          </w:p>
        </w:tc>
        <w:tc>
          <w:tcPr>
            <w:tcW w:w="822" w:type="pct"/>
            <w:tcBorders>
              <w:top w:val="single" w:sz="4" w:space="0" w:color="auto"/>
              <w:left w:val="nil"/>
              <w:bottom w:val="single" w:sz="4" w:space="0" w:color="auto"/>
              <w:right w:val="nil"/>
            </w:tcBorders>
            <w:vAlign w:val="center"/>
          </w:tcPr>
          <w:p w14:paraId="34C0523B"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7.4 </w:t>
            </w:r>
            <w:r w:rsidRPr="00D40DB9">
              <w:rPr>
                <w:rFonts w:ascii="Times New Roman" w:hAnsi="Times New Roman" w:cs="Times New Roman"/>
                <w:sz w:val="20"/>
                <w:szCs w:val="20"/>
                <w:lang w:val="en-US"/>
              </w:rPr>
              <w:t>± 0.08</w:t>
            </w:r>
          </w:p>
        </w:tc>
      </w:tr>
      <w:tr w:rsidR="00473DEE" w:rsidRPr="00FD0734" w14:paraId="45100F58" w14:textId="77777777" w:rsidTr="00B77AF9">
        <w:trPr>
          <w:trHeight w:val="440"/>
          <w:jc w:val="center"/>
        </w:trPr>
        <w:tc>
          <w:tcPr>
            <w:tcW w:w="809" w:type="pct"/>
            <w:vAlign w:val="center"/>
          </w:tcPr>
          <w:p w14:paraId="3D0B9DA8" w14:textId="77777777" w:rsidR="00473DEE" w:rsidRPr="00D40DB9" w:rsidRDefault="00473DEE" w:rsidP="0000303B">
            <w:pPr>
              <w:jc w:val="center"/>
              <w:rPr>
                <w:rFonts w:ascii="Times New Roman" w:hAnsi="Times New Roman" w:cs="Times New Roman"/>
                <w:b/>
                <w:sz w:val="20"/>
                <w:szCs w:val="20"/>
                <w:lang w:val="en-US"/>
              </w:rPr>
            </w:pPr>
            <w:r w:rsidRPr="00D40DB9">
              <w:rPr>
                <w:rFonts w:ascii="Times New Roman" w:hAnsi="Times New Roman" w:cs="Times New Roman"/>
                <w:b/>
                <w:sz w:val="20"/>
                <w:szCs w:val="20"/>
                <w:lang w:val="en-US"/>
              </w:rPr>
              <w:t>10</w:t>
            </w:r>
          </w:p>
        </w:tc>
        <w:tc>
          <w:tcPr>
            <w:tcW w:w="900" w:type="pct"/>
            <w:tcBorders>
              <w:right w:val="single" w:sz="4" w:space="0" w:color="auto"/>
            </w:tcBorders>
            <w:vAlign w:val="center"/>
          </w:tcPr>
          <w:p w14:paraId="01AC1784" w14:textId="77777777" w:rsidR="00473DEE" w:rsidRPr="00D40DB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noProof/>
                <w:sz w:val="20"/>
                <w:szCs w:val="20"/>
                <w:lang w:val="en-GB"/>
              </w:rPr>
              <w:object w:dxaOrig="698" w:dyaOrig="421" w14:anchorId="22C97796">
                <v:shape id="_x0000_i1035" type="#_x0000_t75" style="width:29.4pt;height:22.2pt" o:ole="">
                  <v:imagedata r:id="rId33" o:title=""/>
                </v:shape>
                <o:OLEObject Type="Embed" ProgID="ChemDraw.Document.6.0" ShapeID="_x0000_i1035" DrawAspect="Content" ObjectID="_1794149578" r:id="rId34"/>
              </w:object>
            </w:r>
          </w:p>
        </w:tc>
        <w:tc>
          <w:tcPr>
            <w:tcW w:w="823" w:type="pct"/>
            <w:tcBorders>
              <w:top w:val="single" w:sz="4" w:space="0" w:color="auto"/>
              <w:left w:val="single" w:sz="4" w:space="0" w:color="auto"/>
              <w:bottom w:val="single" w:sz="4" w:space="0" w:color="auto"/>
              <w:right w:val="nil"/>
            </w:tcBorders>
            <w:vAlign w:val="center"/>
          </w:tcPr>
          <w:p w14:paraId="420EE27E"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7.4 </w:t>
            </w:r>
            <w:r w:rsidRPr="00D40DB9">
              <w:rPr>
                <w:rFonts w:ascii="Times New Roman" w:hAnsi="Times New Roman" w:cs="Times New Roman"/>
                <w:sz w:val="20"/>
                <w:szCs w:val="20"/>
                <w:lang w:val="en-US"/>
              </w:rPr>
              <w:t>± 0.05</w:t>
            </w:r>
          </w:p>
        </w:tc>
        <w:tc>
          <w:tcPr>
            <w:tcW w:w="823" w:type="pct"/>
            <w:tcBorders>
              <w:top w:val="single" w:sz="4" w:space="0" w:color="auto"/>
              <w:left w:val="nil"/>
              <w:bottom w:val="single" w:sz="4" w:space="0" w:color="auto"/>
              <w:right w:val="nil"/>
            </w:tcBorders>
            <w:vAlign w:val="center"/>
          </w:tcPr>
          <w:p w14:paraId="5013D6D0"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6.6 </w:t>
            </w:r>
            <w:r w:rsidRPr="00D40DB9">
              <w:rPr>
                <w:rFonts w:ascii="Times New Roman" w:hAnsi="Times New Roman" w:cs="Times New Roman"/>
                <w:sz w:val="20"/>
                <w:szCs w:val="20"/>
                <w:lang w:val="en-US"/>
              </w:rPr>
              <w:t>± 0.005</w:t>
            </w:r>
          </w:p>
        </w:tc>
        <w:tc>
          <w:tcPr>
            <w:tcW w:w="823" w:type="pct"/>
            <w:tcBorders>
              <w:top w:val="single" w:sz="4" w:space="0" w:color="auto"/>
              <w:left w:val="nil"/>
              <w:bottom w:val="single" w:sz="4" w:space="0" w:color="auto"/>
              <w:right w:val="nil"/>
            </w:tcBorders>
            <w:vAlign w:val="center"/>
          </w:tcPr>
          <w:p w14:paraId="2424CEA5"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6.5 </w:t>
            </w:r>
            <w:r w:rsidRPr="00D40DB9">
              <w:rPr>
                <w:rFonts w:ascii="Times New Roman" w:hAnsi="Times New Roman" w:cs="Times New Roman"/>
                <w:sz w:val="20"/>
                <w:szCs w:val="20"/>
                <w:lang w:val="en-US"/>
              </w:rPr>
              <w:t>± 0.03</w:t>
            </w:r>
          </w:p>
        </w:tc>
        <w:tc>
          <w:tcPr>
            <w:tcW w:w="822" w:type="pct"/>
            <w:tcBorders>
              <w:top w:val="single" w:sz="4" w:space="0" w:color="auto"/>
              <w:left w:val="nil"/>
              <w:bottom w:val="single" w:sz="4" w:space="0" w:color="auto"/>
              <w:right w:val="nil"/>
            </w:tcBorders>
            <w:vAlign w:val="center"/>
          </w:tcPr>
          <w:p w14:paraId="331844B1"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7.4 </w:t>
            </w:r>
            <w:r w:rsidRPr="00D40DB9">
              <w:rPr>
                <w:rFonts w:ascii="Times New Roman" w:hAnsi="Times New Roman" w:cs="Times New Roman"/>
                <w:sz w:val="20"/>
                <w:szCs w:val="20"/>
                <w:lang w:val="en-US"/>
              </w:rPr>
              <w:t>± 0.032</w:t>
            </w:r>
          </w:p>
        </w:tc>
      </w:tr>
      <w:tr w:rsidR="00473DEE" w:rsidRPr="00FD0734" w14:paraId="0C8DB549" w14:textId="77777777" w:rsidTr="00B77AF9">
        <w:trPr>
          <w:trHeight w:val="440"/>
          <w:jc w:val="center"/>
        </w:trPr>
        <w:tc>
          <w:tcPr>
            <w:tcW w:w="809" w:type="pct"/>
            <w:vAlign w:val="center"/>
          </w:tcPr>
          <w:p w14:paraId="14298308" w14:textId="77777777" w:rsidR="00473DEE" w:rsidRPr="00D40DB9" w:rsidRDefault="00473DEE" w:rsidP="0000303B">
            <w:pPr>
              <w:jc w:val="center"/>
              <w:rPr>
                <w:rFonts w:ascii="Times New Roman" w:hAnsi="Times New Roman" w:cs="Times New Roman"/>
                <w:b/>
                <w:sz w:val="20"/>
                <w:szCs w:val="20"/>
                <w:lang w:val="en-US"/>
              </w:rPr>
            </w:pPr>
            <w:r w:rsidRPr="00D40DB9">
              <w:rPr>
                <w:rFonts w:ascii="Times New Roman" w:hAnsi="Times New Roman" w:cs="Times New Roman"/>
                <w:b/>
                <w:sz w:val="20"/>
                <w:szCs w:val="20"/>
                <w:lang w:val="en-US"/>
              </w:rPr>
              <w:t>11</w:t>
            </w:r>
          </w:p>
        </w:tc>
        <w:tc>
          <w:tcPr>
            <w:tcW w:w="900" w:type="pct"/>
            <w:tcBorders>
              <w:right w:val="single" w:sz="4" w:space="0" w:color="auto"/>
            </w:tcBorders>
            <w:vAlign w:val="center"/>
          </w:tcPr>
          <w:p w14:paraId="17947824" w14:textId="77777777" w:rsidR="00473DEE" w:rsidRPr="00D40DB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noProof/>
                <w:sz w:val="20"/>
                <w:szCs w:val="20"/>
                <w:lang w:val="en-GB"/>
              </w:rPr>
              <w:object w:dxaOrig="895" w:dyaOrig="604" w14:anchorId="25FD84C5">
                <v:shape id="_x0000_i1036" type="#_x0000_t75" style="width:42.6pt;height:29.4pt" o:ole="">
                  <v:imagedata r:id="rId35" o:title=""/>
                </v:shape>
                <o:OLEObject Type="Embed" ProgID="ChemDraw.Document.6.0" ShapeID="_x0000_i1036" DrawAspect="Content" ObjectID="_1794149579" r:id="rId36"/>
              </w:object>
            </w:r>
          </w:p>
        </w:tc>
        <w:tc>
          <w:tcPr>
            <w:tcW w:w="823" w:type="pct"/>
            <w:tcBorders>
              <w:top w:val="single" w:sz="4" w:space="0" w:color="auto"/>
              <w:left w:val="single" w:sz="4" w:space="0" w:color="auto"/>
              <w:bottom w:val="single" w:sz="4" w:space="0" w:color="auto"/>
              <w:right w:val="nil"/>
            </w:tcBorders>
            <w:vAlign w:val="center"/>
          </w:tcPr>
          <w:p w14:paraId="35D1B354"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c>
          <w:tcPr>
            <w:tcW w:w="823" w:type="pct"/>
            <w:tcBorders>
              <w:top w:val="single" w:sz="4" w:space="0" w:color="auto"/>
              <w:left w:val="nil"/>
              <w:bottom w:val="single" w:sz="4" w:space="0" w:color="auto"/>
              <w:right w:val="nil"/>
            </w:tcBorders>
            <w:vAlign w:val="center"/>
          </w:tcPr>
          <w:p w14:paraId="48D96479"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5.9 </w:t>
            </w:r>
            <w:r w:rsidRPr="00D40DB9">
              <w:rPr>
                <w:rFonts w:ascii="Times New Roman" w:hAnsi="Times New Roman" w:cs="Times New Roman"/>
                <w:sz w:val="20"/>
                <w:szCs w:val="20"/>
                <w:lang w:val="en-US"/>
              </w:rPr>
              <w:t>± 0.023</w:t>
            </w:r>
          </w:p>
        </w:tc>
        <w:tc>
          <w:tcPr>
            <w:tcW w:w="823" w:type="pct"/>
            <w:tcBorders>
              <w:top w:val="single" w:sz="4" w:space="0" w:color="auto"/>
              <w:left w:val="nil"/>
              <w:bottom w:val="single" w:sz="4" w:space="0" w:color="auto"/>
              <w:right w:val="nil"/>
            </w:tcBorders>
            <w:vAlign w:val="center"/>
          </w:tcPr>
          <w:p w14:paraId="56F05052"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6.2 </w:t>
            </w:r>
            <w:r w:rsidRPr="00D40DB9">
              <w:rPr>
                <w:rFonts w:ascii="Times New Roman" w:hAnsi="Times New Roman" w:cs="Times New Roman"/>
                <w:sz w:val="20"/>
                <w:szCs w:val="20"/>
                <w:lang w:val="en-US"/>
              </w:rPr>
              <w:t>± 0.09</w:t>
            </w:r>
          </w:p>
        </w:tc>
        <w:tc>
          <w:tcPr>
            <w:tcW w:w="822" w:type="pct"/>
            <w:tcBorders>
              <w:top w:val="single" w:sz="4" w:space="0" w:color="auto"/>
              <w:left w:val="nil"/>
              <w:bottom w:val="single" w:sz="4" w:space="0" w:color="auto"/>
              <w:right w:val="nil"/>
            </w:tcBorders>
            <w:vAlign w:val="center"/>
          </w:tcPr>
          <w:p w14:paraId="5C4635E0"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7.0 </w:t>
            </w:r>
            <w:r w:rsidRPr="00D40DB9">
              <w:rPr>
                <w:rFonts w:ascii="Times New Roman" w:hAnsi="Times New Roman" w:cs="Times New Roman"/>
                <w:sz w:val="20"/>
                <w:szCs w:val="20"/>
                <w:lang w:val="en-US"/>
              </w:rPr>
              <w:t>± 0.02</w:t>
            </w:r>
          </w:p>
        </w:tc>
      </w:tr>
      <w:tr w:rsidR="00473DEE" w:rsidRPr="00FD0734" w14:paraId="01E952D2" w14:textId="77777777" w:rsidTr="00B77AF9">
        <w:trPr>
          <w:trHeight w:val="435"/>
          <w:jc w:val="center"/>
        </w:trPr>
        <w:tc>
          <w:tcPr>
            <w:tcW w:w="809" w:type="pct"/>
            <w:tcBorders>
              <w:bottom w:val="single" w:sz="4" w:space="0" w:color="auto"/>
            </w:tcBorders>
            <w:vAlign w:val="center"/>
          </w:tcPr>
          <w:p w14:paraId="33705C01" w14:textId="77777777" w:rsidR="00473DEE" w:rsidRPr="00D40DB9" w:rsidRDefault="00473DEE" w:rsidP="0000303B">
            <w:pPr>
              <w:jc w:val="center"/>
              <w:rPr>
                <w:rFonts w:ascii="Times New Roman" w:hAnsi="Times New Roman" w:cs="Times New Roman"/>
                <w:b/>
                <w:sz w:val="20"/>
                <w:szCs w:val="20"/>
                <w:lang w:val="en-US"/>
              </w:rPr>
            </w:pPr>
            <w:bookmarkStart w:id="12" w:name="_Hlk94385086"/>
            <w:bookmarkEnd w:id="11"/>
            <w:r w:rsidRPr="00D40DB9">
              <w:rPr>
                <w:rFonts w:ascii="Times New Roman" w:hAnsi="Times New Roman" w:cs="Times New Roman"/>
                <w:b/>
                <w:sz w:val="20"/>
                <w:szCs w:val="20"/>
                <w:lang w:val="en-US"/>
              </w:rPr>
              <w:t>12</w:t>
            </w:r>
          </w:p>
        </w:tc>
        <w:tc>
          <w:tcPr>
            <w:tcW w:w="900" w:type="pct"/>
            <w:tcBorders>
              <w:bottom w:val="single" w:sz="4" w:space="0" w:color="auto"/>
              <w:right w:val="single" w:sz="4" w:space="0" w:color="auto"/>
            </w:tcBorders>
            <w:vAlign w:val="center"/>
          </w:tcPr>
          <w:p w14:paraId="78866BD3" w14:textId="77777777" w:rsidR="00473DEE" w:rsidRPr="00D40DB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noProof/>
                <w:sz w:val="20"/>
                <w:szCs w:val="20"/>
                <w:lang w:val="en-GB"/>
              </w:rPr>
              <w:object w:dxaOrig="684" w:dyaOrig="703" w14:anchorId="09DB33CA">
                <v:shape id="_x0000_i1037" type="#_x0000_t75" style="width:29.4pt;height:34.8pt" o:ole="">
                  <v:imagedata r:id="rId37" o:title=""/>
                </v:shape>
                <o:OLEObject Type="Embed" ProgID="ChemDraw.Document.6.0" ShapeID="_x0000_i1037" DrawAspect="Content" ObjectID="_1794149580" r:id="rId38"/>
              </w:object>
            </w:r>
          </w:p>
        </w:tc>
        <w:tc>
          <w:tcPr>
            <w:tcW w:w="823" w:type="pct"/>
            <w:tcBorders>
              <w:top w:val="single" w:sz="4" w:space="0" w:color="auto"/>
              <w:left w:val="single" w:sz="4" w:space="0" w:color="auto"/>
              <w:bottom w:val="single" w:sz="4" w:space="0" w:color="auto"/>
              <w:right w:val="nil"/>
            </w:tcBorders>
            <w:vAlign w:val="center"/>
          </w:tcPr>
          <w:p w14:paraId="57E37935"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8.4 </w:t>
            </w:r>
            <w:r w:rsidRPr="00D40DB9">
              <w:rPr>
                <w:rFonts w:ascii="Times New Roman" w:hAnsi="Times New Roman" w:cs="Times New Roman"/>
                <w:sz w:val="20"/>
                <w:szCs w:val="20"/>
                <w:lang w:val="en-US"/>
              </w:rPr>
              <w:t>± 0.06</w:t>
            </w:r>
          </w:p>
        </w:tc>
        <w:tc>
          <w:tcPr>
            <w:tcW w:w="823" w:type="pct"/>
            <w:tcBorders>
              <w:top w:val="single" w:sz="4" w:space="0" w:color="auto"/>
              <w:left w:val="nil"/>
              <w:bottom w:val="single" w:sz="4" w:space="0" w:color="auto"/>
              <w:right w:val="nil"/>
            </w:tcBorders>
            <w:vAlign w:val="center"/>
          </w:tcPr>
          <w:p w14:paraId="4CADD453"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7.0 </w:t>
            </w:r>
            <w:r w:rsidRPr="00D40DB9">
              <w:rPr>
                <w:rFonts w:ascii="Times New Roman" w:hAnsi="Times New Roman" w:cs="Times New Roman"/>
                <w:sz w:val="20"/>
                <w:szCs w:val="20"/>
                <w:lang w:val="en-US"/>
              </w:rPr>
              <w:t>± 0.09</w:t>
            </w:r>
          </w:p>
        </w:tc>
        <w:tc>
          <w:tcPr>
            <w:tcW w:w="823" w:type="pct"/>
            <w:tcBorders>
              <w:top w:val="single" w:sz="4" w:space="0" w:color="auto"/>
              <w:left w:val="nil"/>
              <w:bottom w:val="single" w:sz="4" w:space="0" w:color="auto"/>
              <w:right w:val="nil"/>
            </w:tcBorders>
            <w:vAlign w:val="center"/>
          </w:tcPr>
          <w:p w14:paraId="43B74779"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7.4 </w:t>
            </w:r>
            <w:r w:rsidRPr="00D40DB9">
              <w:rPr>
                <w:rFonts w:ascii="Times New Roman" w:hAnsi="Times New Roman" w:cs="Times New Roman"/>
                <w:sz w:val="20"/>
                <w:szCs w:val="20"/>
                <w:lang w:val="en-US"/>
              </w:rPr>
              <w:t>± 0.035</w:t>
            </w:r>
          </w:p>
        </w:tc>
        <w:tc>
          <w:tcPr>
            <w:tcW w:w="822" w:type="pct"/>
            <w:tcBorders>
              <w:top w:val="single" w:sz="4" w:space="0" w:color="auto"/>
              <w:left w:val="nil"/>
              <w:bottom w:val="single" w:sz="4" w:space="0" w:color="auto"/>
              <w:right w:val="nil"/>
            </w:tcBorders>
            <w:vAlign w:val="center"/>
          </w:tcPr>
          <w:p w14:paraId="693DC632"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7.5 </w:t>
            </w:r>
            <w:r w:rsidRPr="00D40DB9">
              <w:rPr>
                <w:rFonts w:ascii="Times New Roman" w:hAnsi="Times New Roman" w:cs="Times New Roman"/>
                <w:sz w:val="20"/>
                <w:szCs w:val="20"/>
                <w:lang w:val="en-US"/>
              </w:rPr>
              <w:t xml:space="preserve">± </w:t>
            </w:r>
            <w:r w:rsidRPr="00D40DB9">
              <w:rPr>
                <w:rFonts w:ascii="Times New Roman" w:hAnsi="Times New Roman" w:cs="Times New Roman"/>
                <w:color w:val="000000"/>
                <w:sz w:val="20"/>
                <w:szCs w:val="20"/>
                <w:shd w:val="clear" w:color="auto" w:fill="FFFFFF"/>
              </w:rPr>
              <w:t>0.06</w:t>
            </w:r>
          </w:p>
        </w:tc>
      </w:tr>
      <w:tr w:rsidR="00473DEE" w:rsidRPr="00FD0734" w14:paraId="48752A31" w14:textId="77777777" w:rsidTr="00B77AF9">
        <w:trPr>
          <w:trHeight w:val="442"/>
          <w:jc w:val="center"/>
        </w:trPr>
        <w:tc>
          <w:tcPr>
            <w:tcW w:w="809" w:type="pct"/>
            <w:tcBorders>
              <w:bottom w:val="single" w:sz="12" w:space="0" w:color="auto"/>
            </w:tcBorders>
            <w:vAlign w:val="center"/>
          </w:tcPr>
          <w:p w14:paraId="6F1AEFEB" w14:textId="77777777" w:rsidR="00473DEE" w:rsidRPr="00D40DB9" w:rsidRDefault="00473DEE" w:rsidP="0000303B">
            <w:pPr>
              <w:jc w:val="center"/>
              <w:rPr>
                <w:rFonts w:ascii="Times New Roman" w:hAnsi="Times New Roman" w:cs="Times New Roman"/>
                <w:b/>
                <w:sz w:val="20"/>
                <w:szCs w:val="20"/>
                <w:lang w:val="en-US"/>
              </w:rPr>
            </w:pPr>
            <w:r w:rsidRPr="00D40DB9">
              <w:rPr>
                <w:rFonts w:ascii="Times New Roman" w:hAnsi="Times New Roman" w:cs="Times New Roman"/>
                <w:b/>
                <w:sz w:val="20"/>
                <w:szCs w:val="20"/>
                <w:lang w:val="en-US"/>
              </w:rPr>
              <w:t>13</w:t>
            </w:r>
          </w:p>
        </w:tc>
        <w:tc>
          <w:tcPr>
            <w:tcW w:w="900" w:type="pct"/>
            <w:tcBorders>
              <w:bottom w:val="single" w:sz="12" w:space="0" w:color="auto"/>
              <w:right w:val="single" w:sz="4" w:space="0" w:color="auto"/>
            </w:tcBorders>
            <w:vAlign w:val="center"/>
          </w:tcPr>
          <w:p w14:paraId="7772FBF6" w14:textId="77777777" w:rsidR="00473DEE" w:rsidRPr="00D40DB9" w:rsidRDefault="00473DEE" w:rsidP="0000303B">
            <w:pPr>
              <w:jc w:val="center"/>
              <w:rPr>
                <w:rFonts w:ascii="Times New Roman" w:hAnsi="Times New Roman" w:cs="Times New Roman"/>
                <w:sz w:val="20"/>
                <w:szCs w:val="20"/>
                <w:lang w:val="en-US"/>
              </w:rPr>
            </w:pPr>
            <w:r w:rsidRPr="00B77AF9">
              <w:rPr>
                <w:rFonts w:ascii="Times New Roman" w:hAnsi="Times New Roman" w:cs="Times New Roman"/>
                <w:noProof/>
                <w:sz w:val="20"/>
                <w:szCs w:val="20"/>
                <w:lang w:val="en-GB"/>
              </w:rPr>
              <w:object w:dxaOrig="715" w:dyaOrig="832" w14:anchorId="395E8508">
                <v:shape id="_x0000_i1038" type="#_x0000_t75" style="width:37.2pt;height:44.4pt" o:ole="">
                  <v:imagedata r:id="rId39" o:title=""/>
                </v:shape>
                <o:OLEObject Type="Embed" ProgID="ChemDraw.Document.6.0" ShapeID="_x0000_i1038" DrawAspect="Content" ObjectID="_1794149581" r:id="rId40"/>
              </w:object>
            </w:r>
          </w:p>
        </w:tc>
        <w:tc>
          <w:tcPr>
            <w:tcW w:w="823" w:type="pct"/>
            <w:tcBorders>
              <w:top w:val="single" w:sz="4" w:space="0" w:color="auto"/>
              <w:left w:val="single" w:sz="4" w:space="0" w:color="auto"/>
              <w:bottom w:val="single" w:sz="12" w:space="0" w:color="auto"/>
              <w:right w:val="nil"/>
            </w:tcBorders>
            <w:vAlign w:val="center"/>
          </w:tcPr>
          <w:p w14:paraId="11390B60"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8.0 </w:t>
            </w:r>
            <w:r w:rsidRPr="00D40DB9">
              <w:rPr>
                <w:rFonts w:ascii="Times New Roman" w:hAnsi="Times New Roman" w:cs="Times New Roman"/>
                <w:sz w:val="20"/>
                <w:szCs w:val="20"/>
                <w:lang w:val="en-US"/>
              </w:rPr>
              <w:t xml:space="preserve">± </w:t>
            </w:r>
            <w:r w:rsidRPr="00D40DB9">
              <w:rPr>
                <w:rFonts w:ascii="Times New Roman" w:hAnsi="Times New Roman" w:cs="Times New Roman"/>
                <w:sz w:val="20"/>
                <w:szCs w:val="20"/>
                <w:lang w:val="en-GB"/>
              </w:rPr>
              <w:t>0.003</w:t>
            </w:r>
          </w:p>
        </w:tc>
        <w:tc>
          <w:tcPr>
            <w:tcW w:w="823" w:type="pct"/>
            <w:tcBorders>
              <w:top w:val="single" w:sz="4" w:space="0" w:color="auto"/>
              <w:left w:val="nil"/>
              <w:bottom w:val="single" w:sz="12" w:space="0" w:color="auto"/>
              <w:right w:val="nil"/>
            </w:tcBorders>
            <w:vAlign w:val="center"/>
          </w:tcPr>
          <w:p w14:paraId="547610DB"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6.5 </w:t>
            </w:r>
            <w:r w:rsidRPr="00D40DB9">
              <w:rPr>
                <w:rFonts w:ascii="Times New Roman" w:hAnsi="Times New Roman" w:cs="Times New Roman"/>
                <w:sz w:val="20"/>
                <w:szCs w:val="20"/>
                <w:lang w:val="en-US"/>
              </w:rPr>
              <w:t xml:space="preserve">± </w:t>
            </w:r>
            <w:r w:rsidRPr="00D40DB9">
              <w:rPr>
                <w:rFonts w:ascii="Times New Roman" w:hAnsi="Times New Roman" w:cs="Times New Roman"/>
                <w:color w:val="000000"/>
                <w:sz w:val="20"/>
                <w:szCs w:val="20"/>
                <w:shd w:val="clear" w:color="auto" w:fill="FFFFFF"/>
              </w:rPr>
              <w:t>0.01</w:t>
            </w:r>
          </w:p>
        </w:tc>
        <w:tc>
          <w:tcPr>
            <w:tcW w:w="823" w:type="pct"/>
            <w:tcBorders>
              <w:top w:val="single" w:sz="4" w:space="0" w:color="auto"/>
              <w:left w:val="nil"/>
              <w:bottom w:val="single" w:sz="12" w:space="0" w:color="auto"/>
              <w:right w:val="nil"/>
            </w:tcBorders>
            <w:vAlign w:val="center"/>
          </w:tcPr>
          <w:p w14:paraId="50717720"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6.4 </w:t>
            </w:r>
            <w:r w:rsidRPr="00D40DB9">
              <w:rPr>
                <w:rFonts w:ascii="Times New Roman" w:hAnsi="Times New Roman" w:cs="Times New Roman"/>
                <w:sz w:val="20"/>
                <w:szCs w:val="20"/>
                <w:lang w:val="en-US"/>
              </w:rPr>
              <w:t>± 0.12</w:t>
            </w:r>
          </w:p>
        </w:tc>
        <w:tc>
          <w:tcPr>
            <w:tcW w:w="822" w:type="pct"/>
            <w:tcBorders>
              <w:top w:val="single" w:sz="4" w:space="0" w:color="auto"/>
              <w:left w:val="nil"/>
              <w:bottom w:val="single" w:sz="12" w:space="0" w:color="auto"/>
              <w:right w:val="nil"/>
            </w:tcBorders>
            <w:vAlign w:val="center"/>
          </w:tcPr>
          <w:p w14:paraId="2BF3F11A" w14:textId="77777777" w:rsidR="00473DEE" w:rsidRPr="00D40DB9" w:rsidRDefault="00473DEE" w:rsidP="0000303B">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6.7 </w:t>
            </w:r>
            <w:r w:rsidRPr="00D40DB9">
              <w:rPr>
                <w:rFonts w:ascii="Times New Roman" w:hAnsi="Times New Roman" w:cs="Times New Roman"/>
                <w:sz w:val="20"/>
                <w:szCs w:val="20"/>
                <w:lang w:val="en-US"/>
              </w:rPr>
              <w:t xml:space="preserve">± </w:t>
            </w:r>
            <w:r w:rsidRPr="00D40DB9">
              <w:rPr>
                <w:rFonts w:ascii="Times New Roman" w:hAnsi="Times New Roman" w:cs="Times New Roman"/>
                <w:color w:val="000000"/>
                <w:sz w:val="20"/>
                <w:szCs w:val="20"/>
                <w:shd w:val="clear" w:color="auto" w:fill="FFFFFF"/>
              </w:rPr>
              <w:t>0.01</w:t>
            </w:r>
          </w:p>
        </w:tc>
      </w:tr>
    </w:tbl>
    <w:p w14:paraId="51E07909" w14:textId="77777777" w:rsidR="00473DEE" w:rsidRPr="00D40DB9" w:rsidRDefault="00473DEE" w:rsidP="00B76AB0">
      <w:pPr>
        <w:jc w:val="center"/>
        <w:rPr>
          <w:rFonts w:ascii="Times New Roman" w:hAnsi="Times New Roman" w:cs="Times New Roman"/>
          <w:sz w:val="20"/>
          <w:szCs w:val="20"/>
          <w:lang w:val="en-US"/>
        </w:rPr>
      </w:pPr>
      <w:bookmarkStart w:id="13" w:name="_Hlk93919047"/>
      <w:bookmarkEnd w:id="10"/>
      <w:bookmarkEnd w:id="12"/>
      <w:r w:rsidRPr="00D40DB9">
        <w:rPr>
          <w:rFonts w:ascii="Times New Roman" w:hAnsi="Times New Roman" w:cs="Times New Roman"/>
          <w:sz w:val="20"/>
          <w:szCs w:val="20"/>
          <w:vertAlign w:val="superscript"/>
          <w:lang w:val="en-US"/>
        </w:rPr>
        <w:t>a</w:t>
      </w:r>
      <w:r w:rsidRPr="00D40DB9">
        <w:rPr>
          <w:sz w:val="20"/>
          <w:szCs w:val="20"/>
          <w:lang w:val="en-US"/>
        </w:rPr>
        <w:t xml:space="preserve"> </w:t>
      </w:r>
      <w:r w:rsidRPr="00D40DB9">
        <w:rPr>
          <w:rFonts w:ascii="Times New Roman" w:hAnsi="Times New Roman" w:cs="Times New Roman"/>
          <w:sz w:val="20"/>
          <w:szCs w:val="20"/>
          <w:lang w:val="en-US"/>
        </w:rPr>
        <w:t>Data expressed as mean ± standard deviation of two independent determinations.</w:t>
      </w:r>
    </w:p>
    <w:p w14:paraId="2B9022F1" w14:textId="77777777" w:rsidR="00473DEE" w:rsidRDefault="00473DEE" w:rsidP="0061367B">
      <w:pPr>
        <w:spacing w:before="120" w:line="360" w:lineRule="auto"/>
        <w:jc w:val="both"/>
        <w:rPr>
          <w:rFonts w:ascii="Times New Roman" w:hAnsi="Times New Roman" w:cs="Times New Roman"/>
          <w:sz w:val="24"/>
          <w:szCs w:val="24"/>
          <w:lang w:val="en-US"/>
        </w:rPr>
      </w:pPr>
      <w:r w:rsidRPr="00D40DB9">
        <w:rPr>
          <w:rFonts w:ascii="Times New Roman" w:hAnsi="Times New Roman" w:cs="Times New Roman"/>
          <w:sz w:val="24"/>
          <w:szCs w:val="24"/>
          <w:lang w:val="en-US"/>
        </w:rPr>
        <w:t xml:space="preserve">We speculated that the dichloro-phenylethyl moiety could elongate through the binding site to reach the specificity pocket, thus achieving </w:t>
      </w:r>
      <w:r w:rsidRPr="00D40DB9">
        <w:rPr>
          <w:rFonts w:ascii="Symbol" w:hAnsi="Symbol" w:cs="Times New Roman"/>
          <w:sz w:val="24"/>
          <w:szCs w:val="24"/>
          <w:lang w:val="en-US"/>
        </w:rPr>
        <w:t>d</w:t>
      </w:r>
      <w:r w:rsidRPr="00D40DB9">
        <w:rPr>
          <w:rFonts w:ascii="Times New Roman" w:hAnsi="Times New Roman" w:cs="Times New Roman"/>
          <w:sz w:val="24"/>
          <w:szCs w:val="24"/>
          <w:lang w:val="en-US"/>
        </w:rPr>
        <w:t xml:space="preserve"> selectivity. To confirm our hypothesis, compound </w:t>
      </w:r>
      <w:r w:rsidRPr="00D40DB9">
        <w:rPr>
          <w:rFonts w:ascii="Times New Roman" w:hAnsi="Times New Roman" w:cs="Times New Roman"/>
          <w:b/>
          <w:bCs/>
          <w:sz w:val="24"/>
          <w:szCs w:val="24"/>
          <w:lang w:val="en-US"/>
        </w:rPr>
        <w:t>13</w:t>
      </w:r>
      <w:r w:rsidRPr="00D40DB9">
        <w:rPr>
          <w:rFonts w:ascii="Times New Roman" w:hAnsi="Times New Roman" w:cs="Times New Roman"/>
          <w:sz w:val="24"/>
          <w:szCs w:val="24"/>
          <w:lang w:val="en-US"/>
        </w:rPr>
        <w:t xml:space="preserve"> was co-crystallized with human PI3Kδ (</w:t>
      </w:r>
      <w:r w:rsidRPr="00D40DB9">
        <w:rPr>
          <w:rFonts w:ascii="Times New Roman" w:hAnsi="Times New Roman" w:cs="Times New Roman"/>
          <w:sz w:val="24"/>
          <w:szCs w:val="24"/>
          <w:lang w:val="en-US"/>
        </w:rPr>
        <w:fldChar w:fldCharType="begin"/>
      </w:r>
      <w:r w:rsidRPr="00D40DB9">
        <w:rPr>
          <w:rFonts w:ascii="Times New Roman" w:hAnsi="Times New Roman" w:cs="Times New Roman"/>
          <w:sz w:val="24"/>
          <w:szCs w:val="24"/>
          <w:lang w:val="en-US"/>
        </w:rPr>
        <w:instrText xml:space="preserve"> REF _Ref109395373 \h  \* MERGEFORMAT </w:instrText>
      </w:r>
      <w:r w:rsidRPr="00D40DB9">
        <w:rPr>
          <w:rFonts w:ascii="Times New Roman" w:hAnsi="Times New Roman" w:cs="Times New Roman"/>
          <w:sz w:val="24"/>
          <w:szCs w:val="24"/>
          <w:lang w:val="en-US"/>
        </w:rPr>
      </w:r>
      <w:r w:rsidRPr="00D40DB9">
        <w:rPr>
          <w:rFonts w:ascii="Times New Roman" w:hAnsi="Times New Roman" w:cs="Times New Roman"/>
          <w:sz w:val="24"/>
          <w:szCs w:val="24"/>
          <w:lang w:val="en-US"/>
        </w:rPr>
        <w:fldChar w:fldCharType="separate"/>
      </w:r>
      <w:r w:rsidRPr="00C97C91">
        <w:rPr>
          <w:rFonts w:ascii="Times New Roman" w:hAnsi="Times New Roman" w:cs="Times New Roman"/>
          <w:b/>
          <w:bCs/>
          <w:sz w:val="24"/>
          <w:szCs w:val="24"/>
          <w:lang w:val="en-US"/>
        </w:rPr>
        <w:t xml:space="preserve">Figure </w:t>
      </w:r>
      <w:r w:rsidRPr="00247978">
        <w:rPr>
          <w:rFonts w:ascii="Times New Roman" w:hAnsi="Times New Roman" w:cs="Times New Roman"/>
          <w:b/>
          <w:bCs/>
          <w:noProof/>
          <w:sz w:val="24"/>
          <w:szCs w:val="24"/>
          <w:lang w:val="en-US"/>
        </w:rPr>
        <w:t>4</w:t>
      </w:r>
      <w:r w:rsidRPr="00D40DB9">
        <w:rPr>
          <w:rFonts w:ascii="Times New Roman" w:hAnsi="Times New Roman" w:cs="Times New Roman"/>
          <w:sz w:val="24"/>
          <w:szCs w:val="24"/>
          <w:lang w:val="en-US"/>
        </w:rPr>
        <w:fldChar w:fldCharType="end"/>
      </w:r>
      <w:r w:rsidRPr="00D40DB9">
        <w:rPr>
          <w:rFonts w:ascii="Times New Roman" w:hAnsi="Times New Roman" w:cs="Times New Roman"/>
          <w:sz w:val="24"/>
          <w:szCs w:val="24"/>
          <w:lang w:val="en-US"/>
        </w:rPr>
        <w:t>).</w:t>
      </w:r>
    </w:p>
    <w:p w14:paraId="539934C4" w14:textId="77777777" w:rsidR="00473DEE" w:rsidRPr="00D40DB9" w:rsidRDefault="00473DEE" w:rsidP="00A000BD">
      <w:pPr>
        <w:spacing w:before="120" w:after="240" w:line="360" w:lineRule="auto"/>
        <w:jc w:val="center"/>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66D262ED" wp14:editId="302A0F2A">
            <wp:extent cx="2448000" cy="1886400"/>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448000" cy="1886400"/>
                    </a:xfrm>
                    <a:prstGeom prst="rect">
                      <a:avLst/>
                    </a:prstGeom>
                  </pic:spPr>
                </pic:pic>
              </a:graphicData>
            </a:graphic>
          </wp:inline>
        </w:drawing>
      </w:r>
    </w:p>
    <w:p w14:paraId="378A2C67" w14:textId="5A85D923" w:rsidR="00473DEE" w:rsidRPr="00C97C91" w:rsidRDefault="00473DEE" w:rsidP="00445999">
      <w:pPr>
        <w:pStyle w:val="Didascalia"/>
        <w:spacing w:after="160" w:line="259" w:lineRule="auto"/>
        <w:jc w:val="both"/>
        <w:rPr>
          <w:rFonts w:ascii="Times New Roman" w:hAnsi="Times New Roman" w:cs="Times New Roman"/>
          <w:i w:val="0"/>
          <w:iCs w:val="0"/>
          <w:noProof/>
          <w:color w:val="auto"/>
          <w:sz w:val="24"/>
          <w:szCs w:val="24"/>
          <w:lang w:val="en-US"/>
        </w:rPr>
      </w:pPr>
      <w:bookmarkStart w:id="14" w:name="_Ref109395373"/>
      <w:r w:rsidRPr="00C97C91">
        <w:rPr>
          <w:rFonts w:ascii="Times New Roman" w:hAnsi="Times New Roman" w:cs="Times New Roman"/>
          <w:b/>
          <w:bCs/>
          <w:i w:val="0"/>
          <w:iCs w:val="0"/>
          <w:color w:val="auto"/>
          <w:sz w:val="24"/>
          <w:szCs w:val="24"/>
          <w:lang w:val="en-US"/>
        </w:rPr>
        <w:t xml:space="preserve">Figure </w:t>
      </w:r>
      <w:r w:rsidRPr="00C97C91">
        <w:rPr>
          <w:rFonts w:ascii="Times New Roman" w:hAnsi="Times New Roman" w:cs="Times New Roman"/>
          <w:b/>
          <w:bCs/>
          <w:i w:val="0"/>
          <w:iCs w:val="0"/>
          <w:color w:val="auto"/>
          <w:sz w:val="24"/>
          <w:szCs w:val="24"/>
          <w:lang w:val="en-US"/>
        </w:rPr>
        <w:fldChar w:fldCharType="begin"/>
      </w:r>
      <w:r w:rsidRPr="00C97C91">
        <w:rPr>
          <w:rFonts w:ascii="Times New Roman" w:hAnsi="Times New Roman" w:cs="Times New Roman"/>
          <w:b/>
          <w:bCs/>
          <w:i w:val="0"/>
          <w:iCs w:val="0"/>
          <w:color w:val="auto"/>
          <w:sz w:val="24"/>
          <w:szCs w:val="24"/>
          <w:lang w:val="en-US"/>
        </w:rPr>
        <w:instrText xml:space="preserve"> SEQ Figure \* ARABIC </w:instrText>
      </w:r>
      <w:r w:rsidRPr="00C97C91">
        <w:rPr>
          <w:rFonts w:ascii="Times New Roman" w:hAnsi="Times New Roman" w:cs="Times New Roman"/>
          <w:b/>
          <w:bCs/>
          <w:i w:val="0"/>
          <w:iCs w:val="0"/>
          <w:color w:val="auto"/>
          <w:sz w:val="24"/>
          <w:szCs w:val="24"/>
          <w:lang w:val="en-US"/>
        </w:rPr>
        <w:fldChar w:fldCharType="separate"/>
      </w:r>
      <w:r>
        <w:rPr>
          <w:rFonts w:ascii="Times New Roman" w:hAnsi="Times New Roman" w:cs="Times New Roman"/>
          <w:b/>
          <w:bCs/>
          <w:i w:val="0"/>
          <w:iCs w:val="0"/>
          <w:noProof/>
          <w:color w:val="auto"/>
          <w:sz w:val="24"/>
          <w:szCs w:val="24"/>
          <w:lang w:val="en-US"/>
        </w:rPr>
        <w:t>4</w:t>
      </w:r>
      <w:r w:rsidRPr="00C97C91">
        <w:rPr>
          <w:rFonts w:ascii="Times New Roman" w:hAnsi="Times New Roman" w:cs="Times New Roman"/>
          <w:b/>
          <w:bCs/>
          <w:i w:val="0"/>
          <w:iCs w:val="0"/>
          <w:color w:val="auto"/>
          <w:sz w:val="24"/>
          <w:szCs w:val="24"/>
          <w:lang w:val="en-US"/>
        </w:rPr>
        <w:fldChar w:fldCharType="end"/>
      </w:r>
      <w:bookmarkEnd w:id="14"/>
      <w:r w:rsidRPr="00C97C91">
        <w:rPr>
          <w:rFonts w:ascii="Times New Roman" w:hAnsi="Times New Roman" w:cs="Times New Roman"/>
          <w:i w:val="0"/>
          <w:iCs w:val="0"/>
          <w:color w:val="auto"/>
          <w:sz w:val="24"/>
          <w:szCs w:val="24"/>
          <w:lang w:val="en-US"/>
        </w:rPr>
        <w:t xml:space="preserve">: </w:t>
      </w:r>
      <w:r w:rsidR="0041122A" w:rsidRPr="0041122A">
        <w:rPr>
          <w:rFonts w:ascii="Times New Roman" w:hAnsi="Times New Roman" w:cs="Times New Roman"/>
          <w:i w:val="0"/>
          <w:iCs w:val="0"/>
          <w:color w:val="auto"/>
          <w:sz w:val="24"/>
          <w:szCs w:val="24"/>
          <w:lang w:val="en-US"/>
        </w:rPr>
        <w:t xml:space="preserve">X-ray crystal structure of compound </w:t>
      </w:r>
      <w:r w:rsidR="0041122A" w:rsidRPr="00465E4A">
        <w:rPr>
          <w:rFonts w:ascii="Times New Roman" w:hAnsi="Times New Roman" w:cs="Times New Roman"/>
          <w:b/>
          <w:bCs/>
          <w:i w:val="0"/>
          <w:iCs w:val="0"/>
          <w:color w:val="auto"/>
          <w:sz w:val="24"/>
          <w:szCs w:val="24"/>
          <w:lang w:val="en-US"/>
        </w:rPr>
        <w:t>13</w:t>
      </w:r>
      <w:r w:rsidR="0041122A" w:rsidRPr="0041122A">
        <w:rPr>
          <w:rFonts w:ascii="Times New Roman" w:hAnsi="Times New Roman" w:cs="Times New Roman"/>
          <w:i w:val="0"/>
          <w:iCs w:val="0"/>
          <w:color w:val="auto"/>
          <w:sz w:val="24"/>
          <w:szCs w:val="24"/>
          <w:lang w:val="en-US"/>
        </w:rPr>
        <w:t xml:space="preserve"> (magenta carbons) in hPI3Kδ, resolution at 2.43 Å. View from the solvent exposed region (PDB code 8BCY, see supplementary Information Table 1). The original docking pose of compound </w:t>
      </w:r>
      <w:r w:rsidR="0041122A" w:rsidRPr="00465E4A">
        <w:rPr>
          <w:rFonts w:ascii="Times New Roman" w:hAnsi="Times New Roman" w:cs="Times New Roman"/>
          <w:b/>
          <w:bCs/>
          <w:i w:val="0"/>
          <w:iCs w:val="0"/>
          <w:color w:val="auto"/>
          <w:sz w:val="24"/>
          <w:szCs w:val="24"/>
          <w:lang w:val="en-US"/>
        </w:rPr>
        <w:t>3</w:t>
      </w:r>
      <w:r w:rsidR="0041122A" w:rsidRPr="0041122A">
        <w:rPr>
          <w:rFonts w:ascii="Times New Roman" w:hAnsi="Times New Roman" w:cs="Times New Roman"/>
          <w:i w:val="0"/>
          <w:iCs w:val="0"/>
          <w:color w:val="auto"/>
          <w:sz w:val="24"/>
          <w:szCs w:val="24"/>
          <w:lang w:val="en-US"/>
        </w:rPr>
        <w:t xml:space="preserve"> is depicted with transparent green carbons</w:t>
      </w:r>
      <w:r w:rsidR="0041122A">
        <w:rPr>
          <w:rFonts w:ascii="Times New Roman" w:hAnsi="Times New Roman" w:cs="Times New Roman"/>
          <w:i w:val="0"/>
          <w:iCs w:val="0"/>
          <w:color w:val="auto"/>
          <w:sz w:val="24"/>
          <w:szCs w:val="24"/>
          <w:lang w:val="en-US"/>
        </w:rPr>
        <w:t>.</w:t>
      </w:r>
    </w:p>
    <w:p w14:paraId="4AD64628" w14:textId="42729E2E" w:rsidR="00473DEE" w:rsidRPr="00D40DB9" w:rsidRDefault="00473DEE" w:rsidP="00445999">
      <w:pPr>
        <w:spacing w:line="360" w:lineRule="auto"/>
        <w:jc w:val="both"/>
        <w:rPr>
          <w:rFonts w:ascii="Times New Roman" w:hAnsi="Times New Roman" w:cs="Times New Roman"/>
          <w:sz w:val="24"/>
          <w:szCs w:val="24"/>
          <w:lang w:val="en-US"/>
        </w:rPr>
      </w:pPr>
      <w:r w:rsidRPr="00D40DB9">
        <w:rPr>
          <w:rFonts w:ascii="Times New Roman" w:hAnsi="Times New Roman" w:cs="Times New Roman"/>
          <w:sz w:val="24"/>
          <w:szCs w:val="24"/>
          <w:lang w:val="en-US"/>
        </w:rPr>
        <w:t xml:space="preserve">The purine core and the phenol substituent of </w:t>
      </w:r>
      <w:r w:rsidRPr="00D40DB9">
        <w:rPr>
          <w:rFonts w:ascii="Times New Roman" w:hAnsi="Times New Roman" w:cs="Times New Roman"/>
          <w:b/>
          <w:bCs/>
          <w:sz w:val="24"/>
          <w:szCs w:val="24"/>
          <w:lang w:val="en-US"/>
        </w:rPr>
        <w:t>13</w:t>
      </w:r>
      <w:r w:rsidRPr="00D40DB9">
        <w:rPr>
          <w:rFonts w:ascii="Times New Roman" w:hAnsi="Times New Roman" w:cs="Times New Roman"/>
          <w:sz w:val="24"/>
          <w:szCs w:val="24"/>
          <w:lang w:val="en-US"/>
        </w:rPr>
        <w:t xml:space="preserve"> well superposed the corresponding moieties of </w:t>
      </w:r>
      <w:r w:rsidRPr="00D40DB9">
        <w:rPr>
          <w:rFonts w:ascii="Times New Roman" w:hAnsi="Times New Roman" w:cs="Times New Roman"/>
          <w:b/>
          <w:bCs/>
          <w:sz w:val="24"/>
          <w:szCs w:val="24"/>
          <w:lang w:val="en-US"/>
        </w:rPr>
        <w:t>3</w:t>
      </w:r>
      <w:r w:rsidRPr="00D40DB9">
        <w:rPr>
          <w:rFonts w:ascii="Times New Roman" w:hAnsi="Times New Roman" w:cs="Times New Roman"/>
          <w:sz w:val="24"/>
          <w:szCs w:val="24"/>
          <w:lang w:val="en-US"/>
        </w:rPr>
        <w:t xml:space="preserve"> in its best-scored docking solution, displaying the same pattern of H-bond and hydrophobic interactions with neighboring residues. Interestingly, the side chain of Met752 assumed a different rotameric state compared to other X-ray structures of PI3Kδ-selective inhibitors. Indeed, in case of compound </w:t>
      </w:r>
      <w:r w:rsidRPr="00D40DB9">
        <w:rPr>
          <w:rFonts w:ascii="Times New Roman" w:hAnsi="Times New Roman" w:cs="Times New Roman"/>
          <w:b/>
          <w:bCs/>
          <w:sz w:val="24"/>
          <w:szCs w:val="24"/>
          <w:lang w:val="en-US"/>
        </w:rPr>
        <w:t>13</w:t>
      </w:r>
      <w:r w:rsidRPr="00D40DB9">
        <w:rPr>
          <w:rFonts w:ascii="Times New Roman" w:hAnsi="Times New Roman" w:cs="Times New Roman"/>
          <w:sz w:val="24"/>
          <w:szCs w:val="24"/>
          <w:lang w:val="en-US"/>
        </w:rPr>
        <w:t xml:space="preserve">, Met752 underwent a significant outward rotation, pointing towards the outer portion of the ATP-binding cleft. This peculiar geometry of Met752 side chain allowed the dichloro-phenylethyl head group of </w:t>
      </w:r>
      <w:r w:rsidRPr="00D40DB9">
        <w:rPr>
          <w:rFonts w:ascii="Times New Roman" w:hAnsi="Times New Roman" w:cs="Times New Roman"/>
          <w:b/>
          <w:bCs/>
          <w:sz w:val="24"/>
          <w:szCs w:val="24"/>
          <w:lang w:val="en-US"/>
        </w:rPr>
        <w:t>13</w:t>
      </w:r>
      <w:r w:rsidRPr="00D40DB9">
        <w:rPr>
          <w:rFonts w:ascii="Times New Roman" w:hAnsi="Times New Roman" w:cs="Times New Roman"/>
          <w:sz w:val="24"/>
          <w:szCs w:val="24"/>
          <w:lang w:val="en-US"/>
        </w:rPr>
        <w:t xml:space="preserve"> to accommodate within the “specificity pocket” of PI3Kδ, where it established extensive hydrophobic interactions with Trp760 and Met752 side chains</w:t>
      </w:r>
      <w:sdt>
        <w:sdtPr>
          <w:rPr>
            <w:rFonts w:ascii="Times New Roman" w:hAnsi="Times New Roman" w:cs="Times New Roman"/>
            <w:color w:val="000000"/>
            <w:sz w:val="24"/>
            <w:szCs w:val="24"/>
            <w:lang w:val="en-US"/>
          </w:rPr>
          <w:tag w:val="MENDELEY_CITATION_v3_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"/>
          <w:id w:val="1015194720"/>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[32]</w:t>
          </w:r>
        </w:sdtContent>
      </w:sdt>
      <w:r w:rsidRPr="006D7715">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"/>
          <w:id w:val="-244273091"/>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[33]</w:t>
          </w:r>
        </w:sdtContent>
      </w:sdt>
      <w:r w:rsidRPr="006D7715">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"/>
          <w:id w:val="1085738833"/>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[12]</w:t>
          </w:r>
        </w:sdtContent>
      </w:sdt>
      <w:r w:rsidRPr="00B76AB0">
        <w:rPr>
          <w:rFonts w:ascii="Times New Roman" w:hAnsi="Times New Roman" w:cs="Times New Roman"/>
          <w:sz w:val="24"/>
          <w:szCs w:val="24"/>
          <w:lang w:val="en-US"/>
        </w:rPr>
        <w:t>.</w:t>
      </w:r>
      <w:r w:rsidRPr="00D40DB9">
        <w:rPr>
          <w:rFonts w:ascii="Times New Roman" w:hAnsi="Times New Roman" w:cs="Times New Roman"/>
          <w:sz w:val="24"/>
          <w:szCs w:val="24"/>
          <w:lang w:val="en-US"/>
        </w:rPr>
        <w:t xml:space="preserve"> </w:t>
      </w:r>
    </w:p>
    <w:p w14:paraId="194E4519" w14:textId="1E183B36" w:rsidR="007374ED" w:rsidRDefault="00473DEE" w:rsidP="0061367B">
      <w:pPr>
        <w:spacing w:line="360" w:lineRule="auto"/>
        <w:jc w:val="both"/>
        <w:rPr>
          <w:rFonts w:ascii="Times New Roman" w:eastAsia="Calibri" w:hAnsi="Times New Roman" w:cs="Times New Roman"/>
          <w:color w:val="000000"/>
          <w:sz w:val="24"/>
          <w:szCs w:val="24"/>
          <w:lang w:val="en-GB"/>
        </w:rPr>
      </w:pPr>
      <w:r w:rsidRPr="00D40DB9">
        <w:rPr>
          <w:rFonts w:ascii="Times New Roman" w:hAnsi="Times New Roman" w:cs="Times New Roman"/>
          <w:sz w:val="24"/>
          <w:szCs w:val="24"/>
          <w:lang w:val="en-US"/>
        </w:rPr>
        <w:t xml:space="preserve">Given the positive effect of the dichloro-phenylethyl head group on selectivity, we used </w:t>
      </w:r>
      <w:r w:rsidRPr="00D40DB9">
        <w:rPr>
          <w:rFonts w:ascii="Times New Roman" w:hAnsi="Times New Roman" w:cs="Times New Roman"/>
          <w:b/>
          <w:bCs/>
          <w:sz w:val="24"/>
          <w:szCs w:val="24"/>
          <w:lang w:val="en-US"/>
        </w:rPr>
        <w:t>13</w:t>
      </w:r>
      <w:r w:rsidRPr="00D40DB9">
        <w:rPr>
          <w:rFonts w:ascii="Times New Roman" w:hAnsi="Times New Roman" w:cs="Times New Roman"/>
          <w:sz w:val="24"/>
          <w:szCs w:val="24"/>
          <w:lang w:val="en-US"/>
        </w:rPr>
        <w:t xml:space="preserve"> as a starting point for a focused chemical exploration of the Affinity group (</w:t>
      </w:r>
      <w:r w:rsidRPr="00D40DB9">
        <w:rPr>
          <w:rFonts w:ascii="Times New Roman" w:hAnsi="Times New Roman" w:cs="Times New Roman"/>
          <w:b/>
          <w:bCs/>
          <w:sz w:val="24"/>
          <w:szCs w:val="24"/>
          <w:lang w:val="en-US"/>
        </w:rPr>
        <w:t>AG, R</w:t>
      </w:r>
      <w:r w:rsidRPr="00D40DB9">
        <w:rPr>
          <w:rFonts w:ascii="Times New Roman" w:hAnsi="Times New Roman" w:cs="Times New Roman"/>
          <w:b/>
          <w:bCs/>
          <w:sz w:val="24"/>
          <w:szCs w:val="24"/>
          <w:vertAlign w:val="superscript"/>
          <w:lang w:val="en-US"/>
        </w:rPr>
        <w:t>2</w:t>
      </w:r>
      <w:r w:rsidRPr="00D40DB9">
        <w:rPr>
          <w:rFonts w:ascii="Times New Roman" w:hAnsi="Times New Roman" w:cs="Times New Roman"/>
          <w:b/>
          <w:bCs/>
          <w:sz w:val="24"/>
          <w:szCs w:val="24"/>
          <w:lang w:val="en-US"/>
        </w:rPr>
        <w:t>,</w:t>
      </w:r>
      <w:r w:rsidRPr="00D40DB9">
        <w:rPr>
          <w:rFonts w:ascii="Times New Roman" w:hAnsi="Times New Roman" w:cs="Times New Roman"/>
          <w:sz w:val="24"/>
          <w:szCs w:val="24"/>
          <w:lang w:val="en-US"/>
        </w:rPr>
        <w:t xml:space="preserve"> </w:t>
      </w:r>
      <w:r w:rsidRPr="00D40DB9">
        <w:rPr>
          <w:rFonts w:ascii="Times New Roman" w:hAnsi="Times New Roman" w:cs="Times New Roman"/>
          <w:sz w:val="24"/>
          <w:szCs w:val="24"/>
          <w:lang w:val="en-US"/>
        </w:rPr>
        <w:fldChar w:fldCharType="begin"/>
      </w:r>
      <w:r w:rsidRPr="00D40DB9">
        <w:rPr>
          <w:rFonts w:ascii="Times New Roman" w:hAnsi="Times New Roman" w:cs="Times New Roman"/>
          <w:sz w:val="24"/>
          <w:szCs w:val="24"/>
          <w:lang w:val="en-US"/>
        </w:rPr>
        <w:instrText xml:space="preserve"> REF _Ref91685922 \h  \* MERGEFORMAT </w:instrText>
      </w:r>
      <w:r w:rsidRPr="00D40DB9">
        <w:rPr>
          <w:rFonts w:ascii="Times New Roman" w:hAnsi="Times New Roman" w:cs="Times New Roman"/>
          <w:sz w:val="24"/>
          <w:szCs w:val="24"/>
          <w:lang w:val="en-US"/>
        </w:rPr>
      </w:r>
      <w:r w:rsidRPr="00D40DB9">
        <w:rPr>
          <w:rFonts w:ascii="Times New Roman" w:hAnsi="Times New Roman" w:cs="Times New Roman"/>
          <w:sz w:val="24"/>
          <w:szCs w:val="24"/>
          <w:lang w:val="en-US"/>
        </w:rPr>
        <w:fldChar w:fldCharType="separate"/>
      </w:r>
      <w:r w:rsidRPr="00EE6C2C">
        <w:rPr>
          <w:rFonts w:ascii="Times New Roman" w:hAnsi="Times New Roman" w:cs="Times New Roman"/>
          <w:b/>
          <w:bCs/>
          <w:sz w:val="24"/>
          <w:szCs w:val="24"/>
          <w:lang w:val="en-US"/>
        </w:rPr>
        <w:t xml:space="preserve">Table </w:t>
      </w:r>
      <w:r w:rsidRPr="00247978">
        <w:rPr>
          <w:rFonts w:ascii="Times New Roman" w:hAnsi="Times New Roman" w:cs="Times New Roman"/>
          <w:b/>
          <w:bCs/>
          <w:noProof/>
          <w:sz w:val="24"/>
          <w:szCs w:val="24"/>
          <w:lang w:val="en-US"/>
        </w:rPr>
        <w:t>2</w:t>
      </w:r>
      <w:r w:rsidRPr="00D40DB9">
        <w:rPr>
          <w:rFonts w:ascii="Times New Roman" w:hAnsi="Times New Roman" w:cs="Times New Roman"/>
          <w:sz w:val="24"/>
          <w:szCs w:val="24"/>
          <w:lang w:val="en-US"/>
        </w:rPr>
        <w:fldChar w:fldCharType="end"/>
      </w:r>
      <w:r w:rsidRPr="00D40DB9">
        <w:rPr>
          <w:rFonts w:ascii="Times New Roman" w:hAnsi="Times New Roman" w:cs="Times New Roman"/>
          <w:sz w:val="24"/>
          <w:szCs w:val="24"/>
          <w:lang w:val="en-US"/>
        </w:rPr>
        <w:t>). In particular, the original phenol fragment was replaced with other aromatic moieties able to act as H-bond donors or acceptors. The introduction of an indole (</w:t>
      </w:r>
      <w:r w:rsidRPr="00D40DB9">
        <w:rPr>
          <w:rFonts w:ascii="Times New Roman" w:hAnsi="Times New Roman" w:cs="Times New Roman"/>
          <w:b/>
          <w:bCs/>
          <w:sz w:val="24"/>
          <w:szCs w:val="24"/>
          <w:lang w:val="en-US"/>
        </w:rPr>
        <w:t>14</w:t>
      </w:r>
      <w:r w:rsidRPr="00D40DB9">
        <w:rPr>
          <w:rFonts w:ascii="Times New Roman" w:hAnsi="Times New Roman" w:cs="Times New Roman"/>
          <w:sz w:val="24"/>
          <w:szCs w:val="24"/>
          <w:lang w:val="en-US"/>
        </w:rPr>
        <w:t xml:space="preserve">) led to a </w:t>
      </w:r>
      <w:r w:rsidRPr="00D40DB9">
        <w:rPr>
          <w:rFonts w:ascii="Times New Roman" w:eastAsia="Calibri" w:hAnsi="Times New Roman" w:cs="Times New Roman"/>
          <w:color w:val="000000"/>
          <w:sz w:val="24"/>
          <w:szCs w:val="24"/>
          <w:lang w:val="en-GB"/>
        </w:rPr>
        <w:t>5-fold decrease in PI3K</w:t>
      </w:r>
      <w:r w:rsidRPr="00D40DB9">
        <w:rPr>
          <w:rFonts w:ascii="Symbol" w:eastAsia="Calibri" w:hAnsi="Symbol" w:cs="Times New Roman"/>
          <w:color w:val="000000"/>
          <w:sz w:val="24"/>
          <w:szCs w:val="24"/>
          <w:lang w:val="en-GB"/>
        </w:rPr>
        <w:t></w:t>
      </w:r>
      <w:r w:rsidRPr="00D40DB9">
        <w:rPr>
          <w:rFonts w:ascii="Times New Roman" w:hAnsi="Times New Roman" w:cs="Times New Roman"/>
          <w:sz w:val="24"/>
          <w:szCs w:val="24"/>
          <w:lang w:val="en-US"/>
        </w:rPr>
        <w:t xml:space="preserve"> inhibition</w:t>
      </w:r>
      <w:r w:rsidRPr="00D40DB9">
        <w:rPr>
          <w:rFonts w:ascii="Times New Roman" w:eastAsia="Calibri" w:hAnsi="Times New Roman" w:cs="Times New Roman"/>
          <w:color w:val="000000"/>
          <w:sz w:val="24"/>
          <w:szCs w:val="24"/>
          <w:lang w:val="en-GB"/>
        </w:rPr>
        <w:t xml:space="preserve"> and a 10-fold increase in PI3K</w:t>
      </w:r>
      <w:r w:rsidRPr="00D40DB9">
        <w:rPr>
          <w:rFonts w:ascii="Symbol" w:eastAsia="Calibri" w:hAnsi="Symbol" w:cs="Times New Roman"/>
          <w:color w:val="000000"/>
          <w:sz w:val="24"/>
          <w:szCs w:val="24"/>
          <w:lang w:val="en-GB"/>
        </w:rPr>
        <w:t xml:space="preserve"> </w:t>
      </w:r>
      <w:r w:rsidRPr="00D40DB9">
        <w:rPr>
          <w:rFonts w:ascii="Times New Roman" w:eastAsia="Calibri" w:hAnsi="Times New Roman" w:cs="Times New Roman"/>
          <w:color w:val="000000"/>
          <w:sz w:val="24"/>
          <w:szCs w:val="24"/>
          <w:lang w:val="en-GB"/>
        </w:rPr>
        <w:t xml:space="preserve">inhibition with respect to compound </w:t>
      </w:r>
      <w:r w:rsidRPr="00D40DB9">
        <w:rPr>
          <w:rFonts w:ascii="Times New Roman" w:eastAsia="Calibri" w:hAnsi="Times New Roman" w:cs="Times New Roman"/>
          <w:b/>
          <w:bCs/>
          <w:color w:val="000000"/>
          <w:sz w:val="24"/>
          <w:szCs w:val="24"/>
          <w:lang w:val="en-GB"/>
        </w:rPr>
        <w:t>13</w:t>
      </w:r>
      <w:r w:rsidRPr="00D40DB9">
        <w:rPr>
          <w:rFonts w:ascii="Times New Roman" w:eastAsia="Calibri" w:hAnsi="Times New Roman" w:cs="Times New Roman"/>
          <w:color w:val="000000"/>
          <w:sz w:val="24"/>
          <w:szCs w:val="24"/>
          <w:lang w:val="en-GB"/>
        </w:rPr>
        <w:t>. Interestingly, the introduction of an indazole (</w:t>
      </w:r>
      <w:r w:rsidRPr="00D40DB9">
        <w:rPr>
          <w:rFonts w:ascii="Times New Roman" w:eastAsia="Calibri" w:hAnsi="Times New Roman" w:cs="Times New Roman"/>
          <w:b/>
          <w:bCs/>
          <w:color w:val="000000"/>
          <w:sz w:val="24"/>
          <w:szCs w:val="24"/>
          <w:lang w:val="en-GB"/>
        </w:rPr>
        <w:t>15</w:t>
      </w:r>
      <w:r w:rsidRPr="00D40DB9">
        <w:rPr>
          <w:rFonts w:ascii="Times New Roman" w:eastAsia="Calibri" w:hAnsi="Times New Roman" w:cs="Times New Roman"/>
          <w:color w:val="000000"/>
          <w:sz w:val="24"/>
          <w:szCs w:val="24"/>
          <w:lang w:val="en-GB"/>
        </w:rPr>
        <w:t>), which bears an additional nitrogen atom on the indole ring, led to an even more pronounced effect on PI3K</w:t>
      </w:r>
      <w:r w:rsidRPr="00D40DB9">
        <w:rPr>
          <w:rFonts w:ascii="Symbol" w:eastAsia="Calibri" w:hAnsi="Symbol" w:cs="Times New Roman"/>
          <w:color w:val="000000"/>
          <w:sz w:val="24"/>
          <w:szCs w:val="24"/>
          <w:lang w:val="en-GB"/>
        </w:rPr>
        <w:t>d</w:t>
      </w:r>
      <w:r w:rsidRPr="00D40DB9">
        <w:rPr>
          <w:rFonts w:ascii="Times New Roman" w:eastAsia="Calibri" w:hAnsi="Times New Roman" w:cs="Times New Roman"/>
          <w:color w:val="000000"/>
          <w:sz w:val="24"/>
          <w:szCs w:val="24"/>
          <w:lang w:val="en-GB"/>
        </w:rPr>
        <w:t xml:space="preserve"> potency (pKi = 6.9). This subtle change was also detrimental from PI3Kβ. Giving the inability of bicyclic aromatic systems to retain PI3Kδ potency, we hypothesized that the introduction of a flexible, </w:t>
      </w:r>
      <w:r w:rsidR="00825BC5" w:rsidRPr="00D40DB9">
        <w:rPr>
          <w:rFonts w:ascii="Times New Roman" w:eastAsia="Calibri" w:hAnsi="Times New Roman" w:cs="Times New Roman"/>
          <w:color w:val="000000"/>
          <w:sz w:val="24"/>
          <w:szCs w:val="24"/>
          <w:lang w:val="en-GB"/>
        </w:rPr>
        <w:t>positively charged</w:t>
      </w:r>
      <w:r w:rsidRPr="00D40DB9">
        <w:rPr>
          <w:rFonts w:ascii="Times New Roman" w:eastAsia="Calibri" w:hAnsi="Times New Roman" w:cs="Times New Roman"/>
          <w:color w:val="000000"/>
          <w:sz w:val="24"/>
          <w:szCs w:val="24"/>
          <w:lang w:val="en-GB"/>
        </w:rPr>
        <w:t xml:space="preserve"> substituent on the aromatic ring, like a </w:t>
      </w:r>
      <w:r w:rsidRPr="000661E4">
        <w:rPr>
          <w:rFonts w:ascii="Times New Roman" w:hAnsi="Times New Roman" w:cs="Times New Roman"/>
          <w:sz w:val="24"/>
          <w:szCs w:val="24"/>
          <w:lang w:val="en-US"/>
        </w:rPr>
        <w:t>dimethyl</w:t>
      </w:r>
      <w:r>
        <w:rPr>
          <w:rFonts w:ascii="Times New Roman" w:hAnsi="Times New Roman" w:cs="Times New Roman"/>
          <w:sz w:val="24"/>
          <w:szCs w:val="24"/>
          <w:lang w:val="en-US"/>
        </w:rPr>
        <w:t>-</w:t>
      </w:r>
      <w:r w:rsidRPr="000661E4">
        <w:rPr>
          <w:rFonts w:ascii="Times New Roman" w:hAnsi="Times New Roman" w:cs="Times New Roman"/>
          <w:sz w:val="24"/>
          <w:szCs w:val="24"/>
          <w:lang w:val="en-US"/>
        </w:rPr>
        <w:t>amino</w:t>
      </w:r>
      <w:r w:rsidRPr="00D40DB9">
        <w:rPr>
          <w:rFonts w:ascii="Times New Roman" w:eastAsia="Calibri" w:hAnsi="Times New Roman" w:cs="Times New Roman"/>
          <w:color w:val="000000"/>
          <w:sz w:val="24"/>
          <w:szCs w:val="24"/>
          <w:lang w:val="en-GB"/>
        </w:rPr>
        <w:t xml:space="preserve"> functionality (</w:t>
      </w:r>
      <w:r w:rsidRPr="00D40DB9">
        <w:rPr>
          <w:rFonts w:ascii="Times New Roman" w:eastAsia="Calibri" w:hAnsi="Times New Roman" w:cs="Times New Roman"/>
          <w:b/>
          <w:bCs/>
          <w:color w:val="000000"/>
          <w:sz w:val="24"/>
          <w:szCs w:val="24"/>
          <w:lang w:val="en-GB"/>
        </w:rPr>
        <w:t>16</w:t>
      </w:r>
      <w:r w:rsidRPr="00D40DB9">
        <w:rPr>
          <w:rFonts w:ascii="Times New Roman" w:eastAsia="Calibri" w:hAnsi="Times New Roman" w:cs="Times New Roman"/>
          <w:color w:val="000000"/>
          <w:sz w:val="24"/>
          <w:szCs w:val="24"/>
          <w:lang w:val="en-GB"/>
        </w:rPr>
        <w:t>), could strengthen</w:t>
      </w:r>
      <w:r>
        <w:rPr>
          <w:rFonts w:ascii="Times New Roman" w:eastAsia="Calibri" w:hAnsi="Times New Roman" w:cs="Times New Roman"/>
          <w:color w:val="000000"/>
          <w:sz w:val="18"/>
          <w:szCs w:val="18"/>
          <w:lang w:val="en-GB"/>
        </w:rPr>
        <w:t xml:space="preserve"> </w:t>
      </w:r>
      <w:r w:rsidRPr="000661E4">
        <w:rPr>
          <w:rFonts w:ascii="Times New Roman" w:eastAsia="Calibri" w:hAnsi="Times New Roman" w:cs="Times New Roman"/>
          <w:color w:val="000000"/>
          <w:sz w:val="24"/>
          <w:szCs w:val="24"/>
          <w:lang w:val="en-GB"/>
        </w:rPr>
        <w:t>the interaction with Asp787 of the DFG motif. Disappointingly, this decoration led to a dramatic loss of activity for all PI3K isoforms, probably due to severe steric clashes within the binding site.</w:t>
      </w:r>
    </w:p>
    <w:p w14:paraId="22A44782" w14:textId="77777777" w:rsidR="007374ED" w:rsidRDefault="007374ED">
      <w:pPr>
        <w:rPr>
          <w:rFonts w:ascii="Times New Roman" w:eastAsia="Calibri" w:hAnsi="Times New Roman" w:cs="Times New Roman"/>
          <w:color w:val="000000"/>
          <w:sz w:val="24"/>
          <w:szCs w:val="24"/>
          <w:lang w:val="en-GB"/>
        </w:rPr>
      </w:pPr>
      <w:r>
        <w:rPr>
          <w:rFonts w:ascii="Times New Roman" w:eastAsia="Calibri" w:hAnsi="Times New Roman" w:cs="Times New Roman"/>
          <w:color w:val="000000"/>
          <w:sz w:val="24"/>
          <w:szCs w:val="24"/>
          <w:lang w:val="en-GB"/>
        </w:rPr>
        <w:br w:type="page"/>
      </w:r>
    </w:p>
    <w:p w14:paraId="6ABD9E61" w14:textId="77777777" w:rsidR="00473DEE" w:rsidRPr="00EE6C2C" w:rsidRDefault="00473DEE" w:rsidP="00D21202">
      <w:pPr>
        <w:pStyle w:val="Didascalia"/>
        <w:keepNext/>
        <w:jc w:val="center"/>
        <w:rPr>
          <w:rFonts w:ascii="Times New Roman" w:hAnsi="Times New Roman" w:cs="Times New Roman"/>
          <w:i w:val="0"/>
          <w:iCs w:val="0"/>
          <w:color w:val="auto"/>
          <w:sz w:val="24"/>
          <w:szCs w:val="24"/>
          <w:lang w:val="en-US"/>
        </w:rPr>
      </w:pPr>
      <w:bookmarkStart w:id="15" w:name="_Ref91685922"/>
      <w:bookmarkStart w:id="16" w:name="_Hlk91683841"/>
      <w:bookmarkEnd w:id="13"/>
      <w:r w:rsidRPr="00EE6C2C">
        <w:rPr>
          <w:rFonts w:ascii="Times New Roman" w:hAnsi="Times New Roman" w:cs="Times New Roman"/>
          <w:b/>
          <w:bCs/>
          <w:i w:val="0"/>
          <w:iCs w:val="0"/>
          <w:color w:val="auto"/>
          <w:sz w:val="24"/>
          <w:szCs w:val="24"/>
          <w:lang w:val="en-US"/>
        </w:rPr>
        <w:lastRenderedPageBreak/>
        <w:t xml:space="preserve">Table </w:t>
      </w:r>
      <w:r w:rsidRPr="00EE6C2C">
        <w:rPr>
          <w:rFonts w:ascii="Times New Roman" w:hAnsi="Times New Roman" w:cs="Times New Roman"/>
          <w:b/>
          <w:bCs/>
          <w:i w:val="0"/>
          <w:iCs w:val="0"/>
          <w:color w:val="auto"/>
          <w:sz w:val="24"/>
          <w:szCs w:val="24"/>
        </w:rPr>
        <w:fldChar w:fldCharType="begin"/>
      </w:r>
      <w:r w:rsidRPr="00EE6C2C">
        <w:rPr>
          <w:rFonts w:ascii="Times New Roman" w:hAnsi="Times New Roman" w:cs="Times New Roman"/>
          <w:b/>
          <w:bCs/>
          <w:i w:val="0"/>
          <w:iCs w:val="0"/>
          <w:color w:val="auto"/>
          <w:sz w:val="24"/>
          <w:szCs w:val="24"/>
          <w:lang w:val="en-US"/>
        </w:rPr>
        <w:instrText xml:space="preserve"> SEQ Table \* ARABIC </w:instrText>
      </w:r>
      <w:r w:rsidRPr="00EE6C2C">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lang w:val="en-US"/>
        </w:rPr>
        <w:t>2</w:t>
      </w:r>
      <w:r w:rsidRPr="00EE6C2C">
        <w:rPr>
          <w:rFonts w:ascii="Times New Roman" w:hAnsi="Times New Roman" w:cs="Times New Roman"/>
          <w:b/>
          <w:bCs/>
          <w:i w:val="0"/>
          <w:iCs w:val="0"/>
          <w:color w:val="auto"/>
          <w:sz w:val="24"/>
          <w:szCs w:val="24"/>
        </w:rPr>
        <w:fldChar w:fldCharType="end"/>
      </w:r>
      <w:bookmarkEnd w:id="15"/>
      <w:r w:rsidRPr="00EE6C2C">
        <w:rPr>
          <w:rFonts w:ascii="Times New Roman" w:hAnsi="Times New Roman" w:cs="Times New Roman"/>
          <w:b/>
          <w:bCs/>
          <w:i w:val="0"/>
          <w:iCs w:val="0"/>
          <w:color w:val="auto"/>
          <w:sz w:val="24"/>
          <w:szCs w:val="24"/>
          <w:lang w:val="en-US"/>
        </w:rPr>
        <w:t xml:space="preserve">: </w:t>
      </w:r>
      <w:r w:rsidRPr="00EE6C2C">
        <w:rPr>
          <w:rFonts w:ascii="Times New Roman" w:hAnsi="Times New Roman" w:cs="Times New Roman"/>
          <w:i w:val="0"/>
          <w:iCs w:val="0"/>
          <w:color w:val="auto"/>
          <w:sz w:val="24"/>
          <w:szCs w:val="24"/>
          <w:lang w:val="en-US"/>
        </w:rPr>
        <w:t>SAR exploration of the affinity region</w:t>
      </w:r>
    </w:p>
    <w:tbl>
      <w:tblPr>
        <w:tblStyle w:val="Grigliatabella1"/>
        <w:tblW w:w="3751"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136"/>
        <w:gridCol w:w="1546"/>
        <w:gridCol w:w="1225"/>
        <w:gridCol w:w="1105"/>
        <w:gridCol w:w="1126"/>
        <w:gridCol w:w="1092"/>
      </w:tblGrid>
      <w:tr w:rsidR="00473DEE" w:rsidRPr="00D40DB9" w14:paraId="6B486D8B" w14:textId="77777777" w:rsidTr="00465E4A">
        <w:trPr>
          <w:trHeight w:val="375"/>
          <w:jc w:val="center"/>
        </w:trPr>
        <w:tc>
          <w:tcPr>
            <w:tcW w:w="786" w:type="pct"/>
            <w:vMerge w:val="restart"/>
            <w:tcBorders>
              <w:top w:val="single" w:sz="12" w:space="0" w:color="auto"/>
            </w:tcBorders>
            <w:vAlign w:val="center"/>
          </w:tcPr>
          <w:p w14:paraId="0771E854" w14:textId="77777777" w:rsidR="00473DEE" w:rsidRPr="00D40DB9" w:rsidRDefault="00473DEE" w:rsidP="00FE5605">
            <w:pPr>
              <w:jc w:val="center"/>
              <w:rPr>
                <w:rFonts w:ascii="Times New Roman" w:hAnsi="Times New Roman" w:cs="Times New Roman"/>
                <w:sz w:val="20"/>
                <w:szCs w:val="20"/>
                <w:highlight w:val="yellow"/>
                <w:lang w:val="en-US"/>
              </w:rPr>
            </w:pPr>
            <w:r w:rsidRPr="00D40DB9">
              <w:rPr>
                <w:rFonts w:ascii="Times New Roman" w:hAnsi="Times New Roman" w:cs="Times New Roman"/>
                <w:sz w:val="20"/>
                <w:szCs w:val="20"/>
                <w:lang w:val="en-US"/>
              </w:rPr>
              <w:t>Compound</w:t>
            </w:r>
          </w:p>
        </w:tc>
        <w:tc>
          <w:tcPr>
            <w:tcW w:w="1069" w:type="pct"/>
            <w:tcBorders>
              <w:top w:val="single" w:sz="12" w:space="0" w:color="auto"/>
              <w:bottom w:val="nil"/>
            </w:tcBorders>
            <w:vAlign w:val="center"/>
          </w:tcPr>
          <w:p w14:paraId="37EA8002" w14:textId="77777777" w:rsidR="00473DEE" w:rsidRPr="00D40DB9" w:rsidRDefault="00473DEE" w:rsidP="00FE5605">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Structure</w:t>
            </w:r>
          </w:p>
        </w:tc>
        <w:tc>
          <w:tcPr>
            <w:tcW w:w="3145" w:type="pct"/>
            <w:gridSpan w:val="4"/>
            <w:vMerge w:val="restart"/>
            <w:tcBorders>
              <w:top w:val="single" w:sz="12" w:space="0" w:color="auto"/>
              <w:bottom w:val="single" w:sz="4" w:space="0" w:color="auto"/>
            </w:tcBorders>
            <w:vAlign w:val="bottom"/>
          </w:tcPr>
          <w:p w14:paraId="3A3DADFC" w14:textId="77777777" w:rsidR="00473DEE" w:rsidRPr="00D40DB9" w:rsidRDefault="00473DEE" w:rsidP="003B5BB3">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pKi</w:t>
            </w:r>
            <w:r w:rsidRPr="00D40DB9">
              <w:rPr>
                <w:rFonts w:ascii="Times New Roman" w:hAnsi="Times New Roman" w:cs="Times New Roman"/>
                <w:sz w:val="20"/>
                <w:szCs w:val="20"/>
                <w:vertAlign w:val="superscript"/>
                <w:lang w:val="en-US"/>
              </w:rPr>
              <w:t>a</w:t>
            </w:r>
          </w:p>
        </w:tc>
      </w:tr>
      <w:tr w:rsidR="00473DEE" w:rsidRPr="00D40DB9" w14:paraId="15DB8522" w14:textId="77777777" w:rsidTr="00465E4A">
        <w:trPr>
          <w:trHeight w:val="174"/>
          <w:jc w:val="center"/>
        </w:trPr>
        <w:tc>
          <w:tcPr>
            <w:tcW w:w="786" w:type="pct"/>
            <w:vMerge/>
            <w:vAlign w:val="center"/>
          </w:tcPr>
          <w:p w14:paraId="549F54E5" w14:textId="77777777" w:rsidR="00473DEE" w:rsidRPr="00D40DB9" w:rsidRDefault="00473DEE" w:rsidP="00FE5605">
            <w:pPr>
              <w:jc w:val="center"/>
              <w:rPr>
                <w:rFonts w:ascii="Times New Roman" w:hAnsi="Times New Roman" w:cs="Times New Roman"/>
                <w:sz w:val="20"/>
                <w:szCs w:val="20"/>
                <w:highlight w:val="yellow"/>
                <w:lang w:val="en-US"/>
              </w:rPr>
            </w:pPr>
          </w:p>
        </w:tc>
        <w:tc>
          <w:tcPr>
            <w:tcW w:w="1069" w:type="pct"/>
            <w:tcBorders>
              <w:top w:val="nil"/>
              <w:bottom w:val="single" w:sz="4" w:space="0" w:color="auto"/>
            </w:tcBorders>
            <w:vAlign w:val="center"/>
          </w:tcPr>
          <w:p w14:paraId="7F88C881" w14:textId="77777777" w:rsidR="00473DEE" w:rsidRPr="00D40DB9" w:rsidRDefault="00473DEE" w:rsidP="00FE5605">
            <w:pPr>
              <w:jc w:val="center"/>
              <w:rPr>
                <w:rFonts w:ascii="Times New Roman" w:hAnsi="Times New Roman" w:cs="Times New Roman"/>
                <w:sz w:val="20"/>
                <w:szCs w:val="20"/>
                <w:lang w:val="en-US"/>
              </w:rPr>
            </w:pPr>
            <w:r w:rsidRPr="00D40DB9">
              <w:rPr>
                <w:rFonts w:ascii="Times New Roman" w:hAnsi="Times New Roman" w:cs="Times New Roman"/>
                <w:noProof/>
                <w:sz w:val="20"/>
                <w:szCs w:val="20"/>
              </w:rPr>
              <w:object w:dxaOrig="1937" w:dyaOrig="2822" w14:anchorId="7A2243AB">
                <v:shape id="_x0000_i1039" type="#_x0000_t75" style="width:37.2pt;height:57.6pt" o:ole="">
                  <v:imagedata r:id="rId42" o:title=""/>
                </v:shape>
                <o:OLEObject Type="Embed" ProgID="ChemDraw.Document.6.0" ShapeID="_x0000_i1039" DrawAspect="Content" ObjectID="_1794149582" r:id="rId43"/>
              </w:object>
            </w:r>
          </w:p>
        </w:tc>
        <w:tc>
          <w:tcPr>
            <w:tcW w:w="3145" w:type="pct"/>
            <w:gridSpan w:val="4"/>
            <w:vMerge/>
            <w:tcBorders>
              <w:top w:val="single" w:sz="4" w:space="0" w:color="auto"/>
              <w:bottom w:val="single" w:sz="4" w:space="0" w:color="auto"/>
            </w:tcBorders>
            <w:vAlign w:val="center"/>
          </w:tcPr>
          <w:p w14:paraId="3D80EB9C" w14:textId="77777777" w:rsidR="00473DEE" w:rsidRPr="00D40DB9" w:rsidRDefault="00473DEE" w:rsidP="00FE5605">
            <w:pPr>
              <w:jc w:val="center"/>
              <w:rPr>
                <w:rFonts w:ascii="Times New Roman" w:hAnsi="Times New Roman" w:cs="Times New Roman"/>
                <w:sz w:val="20"/>
                <w:szCs w:val="20"/>
                <w:lang w:val="en-US"/>
              </w:rPr>
            </w:pPr>
          </w:p>
        </w:tc>
      </w:tr>
      <w:tr w:rsidR="00473DEE" w:rsidRPr="00D40DB9" w14:paraId="5371F7F4" w14:textId="77777777" w:rsidTr="00542A70">
        <w:trPr>
          <w:trHeight w:val="401"/>
          <w:jc w:val="center"/>
        </w:trPr>
        <w:tc>
          <w:tcPr>
            <w:tcW w:w="786" w:type="pct"/>
            <w:vMerge/>
            <w:vAlign w:val="center"/>
          </w:tcPr>
          <w:p w14:paraId="218F2B71" w14:textId="77777777" w:rsidR="00473DEE" w:rsidRPr="00D40DB9" w:rsidRDefault="00473DEE" w:rsidP="00FE5605">
            <w:pPr>
              <w:jc w:val="center"/>
              <w:rPr>
                <w:rFonts w:ascii="Times New Roman" w:hAnsi="Times New Roman" w:cs="Times New Roman"/>
                <w:sz w:val="20"/>
                <w:szCs w:val="20"/>
                <w:highlight w:val="yellow"/>
                <w:lang w:val="en-US"/>
              </w:rPr>
            </w:pPr>
          </w:p>
        </w:tc>
        <w:tc>
          <w:tcPr>
            <w:tcW w:w="1069" w:type="pct"/>
            <w:tcBorders>
              <w:top w:val="single" w:sz="4" w:space="0" w:color="auto"/>
              <w:right w:val="single" w:sz="4" w:space="0" w:color="auto"/>
            </w:tcBorders>
            <w:vAlign w:val="center"/>
          </w:tcPr>
          <w:p w14:paraId="0C824979" w14:textId="77777777" w:rsidR="00473DEE" w:rsidRPr="00D40DB9" w:rsidRDefault="00473DEE" w:rsidP="00FE5605">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AG</w:t>
            </w:r>
          </w:p>
        </w:tc>
        <w:tc>
          <w:tcPr>
            <w:tcW w:w="847" w:type="pct"/>
            <w:tcBorders>
              <w:top w:val="single" w:sz="4" w:space="0" w:color="auto"/>
              <w:left w:val="single" w:sz="4" w:space="0" w:color="auto"/>
              <w:bottom w:val="single" w:sz="4" w:space="0" w:color="auto"/>
            </w:tcBorders>
            <w:vAlign w:val="center"/>
          </w:tcPr>
          <w:p w14:paraId="7D495C01" w14:textId="77777777" w:rsidR="00473DEE" w:rsidRPr="00D40DB9" w:rsidRDefault="00473DEE" w:rsidP="00FE5605">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PI3Kδ</w:t>
            </w:r>
          </w:p>
        </w:tc>
        <w:tc>
          <w:tcPr>
            <w:tcW w:w="764" w:type="pct"/>
            <w:tcBorders>
              <w:top w:val="single" w:sz="4" w:space="0" w:color="auto"/>
              <w:bottom w:val="single" w:sz="4" w:space="0" w:color="auto"/>
            </w:tcBorders>
            <w:vAlign w:val="center"/>
          </w:tcPr>
          <w:p w14:paraId="025B8349" w14:textId="77777777" w:rsidR="00473DEE" w:rsidRPr="00D40DB9" w:rsidRDefault="00473DEE" w:rsidP="00FE5605">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PI3Kγ</w:t>
            </w:r>
          </w:p>
        </w:tc>
        <w:tc>
          <w:tcPr>
            <w:tcW w:w="779" w:type="pct"/>
            <w:tcBorders>
              <w:top w:val="single" w:sz="4" w:space="0" w:color="auto"/>
              <w:bottom w:val="single" w:sz="4" w:space="0" w:color="auto"/>
            </w:tcBorders>
            <w:vAlign w:val="center"/>
          </w:tcPr>
          <w:p w14:paraId="0BC830CF" w14:textId="77777777" w:rsidR="00473DEE" w:rsidRPr="00D40DB9" w:rsidRDefault="00473DEE" w:rsidP="00FE5605">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PI3Kβ</w:t>
            </w:r>
          </w:p>
        </w:tc>
        <w:tc>
          <w:tcPr>
            <w:tcW w:w="754" w:type="pct"/>
            <w:tcBorders>
              <w:top w:val="single" w:sz="4" w:space="0" w:color="auto"/>
              <w:bottom w:val="single" w:sz="4" w:space="0" w:color="auto"/>
              <w:right w:val="nil"/>
            </w:tcBorders>
            <w:vAlign w:val="center"/>
          </w:tcPr>
          <w:p w14:paraId="1A052BE7" w14:textId="77777777" w:rsidR="00473DEE" w:rsidRPr="00D40DB9" w:rsidRDefault="00473DEE" w:rsidP="005E6480">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PI3Kα</w:t>
            </w:r>
          </w:p>
        </w:tc>
      </w:tr>
      <w:tr w:rsidR="00473DEE" w:rsidRPr="00D40DB9" w14:paraId="09F4CAE1" w14:textId="77777777" w:rsidTr="00465E4A">
        <w:trPr>
          <w:trHeight w:val="401"/>
          <w:jc w:val="center"/>
        </w:trPr>
        <w:tc>
          <w:tcPr>
            <w:tcW w:w="786" w:type="pct"/>
            <w:tcBorders>
              <w:top w:val="nil"/>
              <w:left w:val="nil"/>
              <w:bottom w:val="single" w:sz="4" w:space="0" w:color="auto"/>
              <w:right w:val="single" w:sz="4" w:space="0" w:color="auto"/>
            </w:tcBorders>
            <w:vAlign w:val="center"/>
          </w:tcPr>
          <w:p w14:paraId="56421B53" w14:textId="77777777" w:rsidR="00473DEE" w:rsidRPr="00D40DB9" w:rsidRDefault="00473DEE" w:rsidP="000C79AC">
            <w:pPr>
              <w:jc w:val="center"/>
              <w:rPr>
                <w:rFonts w:ascii="Times New Roman" w:hAnsi="Times New Roman" w:cs="Times New Roman"/>
                <w:b/>
                <w:sz w:val="20"/>
                <w:szCs w:val="20"/>
              </w:rPr>
            </w:pPr>
            <w:r w:rsidRPr="00D40DB9">
              <w:rPr>
                <w:rFonts w:ascii="Times New Roman" w:hAnsi="Times New Roman" w:cs="Times New Roman"/>
                <w:b/>
                <w:sz w:val="20"/>
                <w:szCs w:val="20"/>
              </w:rPr>
              <w:t>13</w:t>
            </w:r>
          </w:p>
        </w:tc>
        <w:tc>
          <w:tcPr>
            <w:tcW w:w="1069" w:type="pct"/>
            <w:tcBorders>
              <w:top w:val="single" w:sz="4" w:space="0" w:color="auto"/>
              <w:right w:val="single" w:sz="4" w:space="0" w:color="auto"/>
            </w:tcBorders>
            <w:vAlign w:val="center"/>
          </w:tcPr>
          <w:p w14:paraId="411F32D8" w14:textId="77777777" w:rsidR="00473DEE" w:rsidRPr="00D40DB9" w:rsidRDefault="00473DEE" w:rsidP="000C79AC">
            <w:pPr>
              <w:jc w:val="center"/>
              <w:rPr>
                <w:rFonts w:ascii="Times New Roman" w:hAnsi="Times New Roman" w:cs="Times New Roman"/>
                <w:sz w:val="20"/>
                <w:szCs w:val="20"/>
              </w:rPr>
            </w:pPr>
            <w:r w:rsidRPr="00D40DB9">
              <w:rPr>
                <w:rFonts w:ascii="Times New Roman" w:hAnsi="Times New Roman" w:cs="Times New Roman"/>
                <w:noProof/>
                <w:sz w:val="20"/>
                <w:szCs w:val="20"/>
              </w:rPr>
              <w:object w:dxaOrig="886" w:dyaOrig="504" w14:anchorId="0F8AE711">
                <v:shape id="_x0000_i1040" type="#_x0000_t75" style="width:42.6pt;height:29.4pt" o:ole="">
                  <v:imagedata r:id="rId44" o:title=""/>
                </v:shape>
                <o:OLEObject Type="Embed" ProgID="ChemDraw.Document.6.0" ShapeID="_x0000_i1040" DrawAspect="Content" ObjectID="_1794149583" r:id="rId45"/>
              </w:object>
            </w:r>
          </w:p>
        </w:tc>
        <w:tc>
          <w:tcPr>
            <w:tcW w:w="847" w:type="pct"/>
            <w:tcBorders>
              <w:top w:val="single" w:sz="4" w:space="0" w:color="auto"/>
              <w:left w:val="single" w:sz="4" w:space="0" w:color="auto"/>
              <w:bottom w:val="single" w:sz="4" w:space="0" w:color="auto"/>
              <w:right w:val="nil"/>
            </w:tcBorders>
            <w:vAlign w:val="center"/>
          </w:tcPr>
          <w:p w14:paraId="64EE4D53" w14:textId="77777777" w:rsidR="00473DEE" w:rsidRPr="00D40DB9" w:rsidRDefault="00473DEE" w:rsidP="000C79AC">
            <w:pPr>
              <w:jc w:val="center"/>
              <w:rPr>
                <w:rFonts w:ascii="Times New Roman" w:hAnsi="Times New Roman" w:cs="Times New Roman"/>
                <w:sz w:val="20"/>
                <w:szCs w:val="20"/>
                <w:lang w:val="en-GB"/>
              </w:rPr>
            </w:pPr>
            <w:r w:rsidRPr="00D40DB9">
              <w:rPr>
                <w:rFonts w:ascii="Times New Roman" w:hAnsi="Times New Roman" w:cs="Times New Roman"/>
                <w:sz w:val="20"/>
                <w:szCs w:val="20"/>
                <w:lang w:val="en-GB"/>
              </w:rPr>
              <w:t xml:space="preserve">8.0 </w:t>
            </w:r>
            <w:r w:rsidRPr="00D40DB9">
              <w:rPr>
                <w:rFonts w:ascii="Times New Roman" w:hAnsi="Times New Roman" w:cs="Times New Roman"/>
                <w:sz w:val="20"/>
                <w:szCs w:val="20"/>
                <w:lang w:val="en-US"/>
              </w:rPr>
              <w:t xml:space="preserve">± </w:t>
            </w:r>
            <w:r w:rsidRPr="00D40DB9">
              <w:rPr>
                <w:rFonts w:ascii="Times New Roman" w:hAnsi="Times New Roman" w:cs="Times New Roman"/>
                <w:sz w:val="20"/>
                <w:szCs w:val="20"/>
                <w:lang w:val="en-GB"/>
              </w:rPr>
              <w:t>0.00</w:t>
            </w:r>
          </w:p>
        </w:tc>
        <w:tc>
          <w:tcPr>
            <w:tcW w:w="764" w:type="pct"/>
            <w:tcBorders>
              <w:top w:val="single" w:sz="4" w:space="0" w:color="auto"/>
              <w:left w:val="nil"/>
              <w:bottom w:val="single" w:sz="4" w:space="0" w:color="auto"/>
              <w:right w:val="nil"/>
            </w:tcBorders>
            <w:vAlign w:val="center"/>
          </w:tcPr>
          <w:p w14:paraId="25196696" w14:textId="77777777" w:rsidR="00473DEE" w:rsidRPr="00D40DB9" w:rsidRDefault="00473DEE" w:rsidP="000C79AC">
            <w:pPr>
              <w:jc w:val="center"/>
              <w:rPr>
                <w:rFonts w:ascii="Times New Roman" w:hAnsi="Times New Roman" w:cs="Times New Roman"/>
                <w:sz w:val="20"/>
                <w:szCs w:val="20"/>
                <w:lang w:val="en-GB"/>
              </w:rPr>
            </w:pPr>
            <w:r w:rsidRPr="00D40DB9">
              <w:rPr>
                <w:rFonts w:ascii="Times New Roman" w:hAnsi="Times New Roman" w:cs="Times New Roman"/>
                <w:sz w:val="20"/>
                <w:szCs w:val="20"/>
                <w:lang w:val="en-GB"/>
              </w:rPr>
              <w:t xml:space="preserve">6.5 </w:t>
            </w:r>
            <w:r w:rsidRPr="00D40DB9">
              <w:rPr>
                <w:rFonts w:ascii="Times New Roman" w:hAnsi="Times New Roman" w:cs="Times New Roman"/>
                <w:sz w:val="20"/>
                <w:szCs w:val="20"/>
                <w:lang w:val="en-US"/>
              </w:rPr>
              <w:t xml:space="preserve">± </w:t>
            </w:r>
            <w:r w:rsidRPr="00D40DB9">
              <w:rPr>
                <w:rFonts w:ascii="Times New Roman" w:hAnsi="Times New Roman" w:cs="Times New Roman"/>
                <w:color w:val="000000"/>
                <w:sz w:val="20"/>
                <w:szCs w:val="20"/>
                <w:shd w:val="clear" w:color="auto" w:fill="FFFFFF"/>
              </w:rPr>
              <w:t>0.01</w:t>
            </w:r>
          </w:p>
        </w:tc>
        <w:tc>
          <w:tcPr>
            <w:tcW w:w="779" w:type="pct"/>
            <w:tcBorders>
              <w:top w:val="single" w:sz="4" w:space="0" w:color="auto"/>
              <w:left w:val="nil"/>
              <w:bottom w:val="single" w:sz="4" w:space="0" w:color="auto"/>
              <w:right w:val="nil"/>
            </w:tcBorders>
            <w:vAlign w:val="center"/>
          </w:tcPr>
          <w:p w14:paraId="5A813E84" w14:textId="77777777" w:rsidR="00473DEE" w:rsidRPr="00D40DB9" w:rsidRDefault="00473DEE" w:rsidP="000C79AC">
            <w:pPr>
              <w:jc w:val="center"/>
              <w:rPr>
                <w:rFonts w:ascii="Times New Roman" w:hAnsi="Times New Roman" w:cs="Times New Roman"/>
                <w:sz w:val="20"/>
                <w:szCs w:val="20"/>
                <w:lang w:val="en-GB"/>
              </w:rPr>
            </w:pPr>
            <w:r w:rsidRPr="00D40DB9">
              <w:rPr>
                <w:rFonts w:ascii="Times New Roman" w:hAnsi="Times New Roman" w:cs="Times New Roman"/>
                <w:sz w:val="20"/>
                <w:szCs w:val="20"/>
                <w:lang w:val="en-GB"/>
              </w:rPr>
              <w:t xml:space="preserve">6.4 </w:t>
            </w:r>
            <w:r w:rsidRPr="00D40DB9">
              <w:rPr>
                <w:rFonts w:ascii="Times New Roman" w:hAnsi="Times New Roman" w:cs="Times New Roman"/>
                <w:sz w:val="20"/>
                <w:szCs w:val="20"/>
                <w:lang w:val="en-US"/>
              </w:rPr>
              <w:t>± 0.12</w:t>
            </w:r>
          </w:p>
        </w:tc>
        <w:tc>
          <w:tcPr>
            <w:tcW w:w="754" w:type="pct"/>
            <w:tcBorders>
              <w:top w:val="single" w:sz="4" w:space="0" w:color="auto"/>
              <w:left w:val="nil"/>
              <w:bottom w:val="single" w:sz="4" w:space="0" w:color="auto"/>
              <w:right w:val="nil"/>
            </w:tcBorders>
            <w:vAlign w:val="center"/>
          </w:tcPr>
          <w:p w14:paraId="2B48265F" w14:textId="77777777" w:rsidR="00473DEE" w:rsidRPr="00D40DB9" w:rsidRDefault="00473DEE" w:rsidP="000C79AC">
            <w:pPr>
              <w:jc w:val="center"/>
              <w:rPr>
                <w:rFonts w:ascii="Times New Roman" w:hAnsi="Times New Roman" w:cs="Times New Roman"/>
                <w:sz w:val="20"/>
                <w:szCs w:val="20"/>
                <w:lang w:val="en-GB"/>
              </w:rPr>
            </w:pPr>
            <w:r w:rsidRPr="00D40DB9">
              <w:rPr>
                <w:rFonts w:ascii="Times New Roman" w:hAnsi="Times New Roman" w:cs="Times New Roman"/>
                <w:sz w:val="20"/>
                <w:szCs w:val="20"/>
                <w:lang w:val="en-GB"/>
              </w:rPr>
              <w:t xml:space="preserve">6.7 </w:t>
            </w:r>
            <w:r w:rsidRPr="00D40DB9">
              <w:rPr>
                <w:rFonts w:ascii="Times New Roman" w:hAnsi="Times New Roman" w:cs="Times New Roman"/>
                <w:sz w:val="20"/>
                <w:szCs w:val="20"/>
                <w:lang w:val="en-US"/>
              </w:rPr>
              <w:t xml:space="preserve">± </w:t>
            </w:r>
            <w:r w:rsidRPr="00D40DB9">
              <w:rPr>
                <w:rFonts w:ascii="Times New Roman" w:hAnsi="Times New Roman" w:cs="Times New Roman"/>
                <w:color w:val="000000"/>
                <w:sz w:val="20"/>
                <w:szCs w:val="20"/>
                <w:shd w:val="clear" w:color="auto" w:fill="FFFFFF"/>
              </w:rPr>
              <w:t>0.01</w:t>
            </w:r>
          </w:p>
        </w:tc>
      </w:tr>
      <w:tr w:rsidR="00473DEE" w:rsidRPr="00D40DB9" w14:paraId="23AD04F0" w14:textId="77777777" w:rsidTr="00465E4A">
        <w:trPr>
          <w:trHeight w:val="401"/>
          <w:jc w:val="center"/>
        </w:trPr>
        <w:tc>
          <w:tcPr>
            <w:tcW w:w="786" w:type="pct"/>
            <w:tcBorders>
              <w:top w:val="single" w:sz="4" w:space="0" w:color="auto"/>
              <w:left w:val="nil"/>
              <w:bottom w:val="single" w:sz="4" w:space="0" w:color="auto"/>
              <w:right w:val="single" w:sz="4" w:space="0" w:color="auto"/>
            </w:tcBorders>
            <w:vAlign w:val="center"/>
          </w:tcPr>
          <w:p w14:paraId="0F17CE57" w14:textId="77777777" w:rsidR="00473DEE" w:rsidRPr="00D40DB9" w:rsidRDefault="00473DEE" w:rsidP="000C79AC">
            <w:pPr>
              <w:jc w:val="center"/>
              <w:rPr>
                <w:rFonts w:ascii="Times New Roman" w:hAnsi="Times New Roman" w:cs="Times New Roman"/>
                <w:sz w:val="20"/>
                <w:szCs w:val="20"/>
                <w:highlight w:val="yellow"/>
                <w:lang w:val="en-US"/>
              </w:rPr>
            </w:pPr>
            <w:r w:rsidRPr="00D40DB9">
              <w:rPr>
                <w:rFonts w:ascii="Times New Roman" w:hAnsi="Times New Roman" w:cs="Times New Roman"/>
                <w:b/>
                <w:sz w:val="20"/>
                <w:szCs w:val="20"/>
              </w:rPr>
              <w:t>14</w:t>
            </w:r>
          </w:p>
        </w:tc>
        <w:tc>
          <w:tcPr>
            <w:tcW w:w="1069" w:type="pct"/>
            <w:tcBorders>
              <w:top w:val="single" w:sz="4" w:space="0" w:color="auto"/>
              <w:right w:val="single" w:sz="4" w:space="0" w:color="auto"/>
            </w:tcBorders>
            <w:vAlign w:val="center"/>
          </w:tcPr>
          <w:p w14:paraId="1F53A6B7" w14:textId="77777777" w:rsidR="00473DEE" w:rsidRPr="00D40DB9" w:rsidRDefault="00473DEE" w:rsidP="000C79AC">
            <w:pPr>
              <w:jc w:val="center"/>
              <w:rPr>
                <w:rFonts w:ascii="Times New Roman" w:hAnsi="Times New Roman" w:cs="Times New Roman"/>
                <w:sz w:val="20"/>
                <w:szCs w:val="20"/>
              </w:rPr>
            </w:pPr>
            <w:r w:rsidRPr="00D40DB9">
              <w:rPr>
                <w:rFonts w:ascii="Times New Roman" w:hAnsi="Times New Roman" w:cs="Times New Roman"/>
                <w:noProof/>
                <w:sz w:val="20"/>
                <w:szCs w:val="20"/>
              </w:rPr>
              <w:object w:dxaOrig="833" w:dyaOrig="614" w14:anchorId="5ECF3909">
                <v:shape id="_x0000_i1041" type="#_x0000_t75" style="width:42.6pt;height:29.4pt" o:ole="">
                  <v:imagedata r:id="rId46" o:title=""/>
                </v:shape>
                <o:OLEObject Type="Embed" ProgID="ChemDraw.Document.6.0" ShapeID="_x0000_i1041" DrawAspect="Content" ObjectID="_1794149584" r:id="rId47"/>
              </w:object>
            </w:r>
          </w:p>
        </w:tc>
        <w:tc>
          <w:tcPr>
            <w:tcW w:w="847" w:type="pct"/>
            <w:tcBorders>
              <w:top w:val="single" w:sz="4" w:space="0" w:color="auto"/>
              <w:left w:val="single" w:sz="4" w:space="0" w:color="auto"/>
              <w:bottom w:val="single" w:sz="4" w:space="0" w:color="auto"/>
              <w:right w:val="nil"/>
            </w:tcBorders>
            <w:shd w:val="clear" w:color="auto" w:fill="auto"/>
            <w:vAlign w:val="center"/>
          </w:tcPr>
          <w:p w14:paraId="672F7C6A"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7.35 ± 0.10</w:t>
            </w:r>
          </w:p>
        </w:tc>
        <w:tc>
          <w:tcPr>
            <w:tcW w:w="764" w:type="pct"/>
            <w:tcBorders>
              <w:top w:val="single" w:sz="4" w:space="0" w:color="auto"/>
              <w:left w:val="nil"/>
              <w:bottom w:val="single" w:sz="4" w:space="0" w:color="auto"/>
              <w:right w:val="nil"/>
            </w:tcBorders>
            <w:shd w:val="clear" w:color="auto" w:fill="auto"/>
            <w:vAlign w:val="center"/>
          </w:tcPr>
          <w:p w14:paraId="23C4E8B8"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c>
          <w:tcPr>
            <w:tcW w:w="779" w:type="pct"/>
            <w:tcBorders>
              <w:top w:val="single" w:sz="4" w:space="0" w:color="auto"/>
              <w:left w:val="nil"/>
              <w:bottom w:val="single" w:sz="4" w:space="0" w:color="auto"/>
              <w:right w:val="nil"/>
            </w:tcBorders>
            <w:shd w:val="clear" w:color="auto" w:fill="auto"/>
            <w:vAlign w:val="center"/>
          </w:tcPr>
          <w:p w14:paraId="54209822"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7.4 ± 0.04</w:t>
            </w:r>
          </w:p>
        </w:tc>
        <w:tc>
          <w:tcPr>
            <w:tcW w:w="754" w:type="pct"/>
            <w:tcBorders>
              <w:top w:val="single" w:sz="4" w:space="0" w:color="auto"/>
              <w:left w:val="nil"/>
              <w:bottom w:val="single" w:sz="4" w:space="0" w:color="auto"/>
            </w:tcBorders>
            <w:shd w:val="clear" w:color="auto" w:fill="auto"/>
            <w:vAlign w:val="center"/>
          </w:tcPr>
          <w:p w14:paraId="01794086"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r>
      <w:tr w:rsidR="00473DEE" w:rsidRPr="00D40DB9" w14:paraId="7304D772" w14:textId="77777777" w:rsidTr="00465E4A">
        <w:trPr>
          <w:trHeight w:val="401"/>
          <w:jc w:val="center"/>
        </w:trPr>
        <w:tc>
          <w:tcPr>
            <w:tcW w:w="786" w:type="pct"/>
            <w:tcBorders>
              <w:top w:val="nil"/>
              <w:left w:val="nil"/>
              <w:bottom w:val="single" w:sz="4" w:space="0" w:color="auto"/>
              <w:right w:val="single" w:sz="4" w:space="0" w:color="auto"/>
            </w:tcBorders>
            <w:vAlign w:val="center"/>
          </w:tcPr>
          <w:p w14:paraId="3FA31DC4" w14:textId="77777777" w:rsidR="00473DEE" w:rsidRPr="00D40DB9" w:rsidRDefault="00473DEE" w:rsidP="000C79AC">
            <w:pPr>
              <w:jc w:val="center"/>
              <w:rPr>
                <w:rFonts w:ascii="Times New Roman" w:hAnsi="Times New Roman" w:cs="Times New Roman"/>
                <w:sz w:val="20"/>
                <w:szCs w:val="20"/>
                <w:highlight w:val="yellow"/>
                <w:lang w:val="en-US"/>
              </w:rPr>
            </w:pPr>
            <w:r w:rsidRPr="00D40DB9">
              <w:rPr>
                <w:rFonts w:ascii="Times New Roman" w:hAnsi="Times New Roman" w:cs="Times New Roman"/>
                <w:b/>
                <w:sz w:val="20"/>
                <w:szCs w:val="20"/>
              </w:rPr>
              <w:t>15</w:t>
            </w:r>
          </w:p>
        </w:tc>
        <w:tc>
          <w:tcPr>
            <w:tcW w:w="1069" w:type="pct"/>
            <w:tcBorders>
              <w:top w:val="single" w:sz="4" w:space="0" w:color="auto"/>
              <w:right w:val="single" w:sz="4" w:space="0" w:color="auto"/>
            </w:tcBorders>
            <w:vAlign w:val="center"/>
          </w:tcPr>
          <w:p w14:paraId="6FB9BE7B" w14:textId="77777777" w:rsidR="00473DEE" w:rsidRPr="00D40DB9" w:rsidRDefault="00473DEE" w:rsidP="000C79AC">
            <w:pPr>
              <w:jc w:val="center"/>
              <w:rPr>
                <w:rFonts w:ascii="Times New Roman" w:hAnsi="Times New Roman" w:cs="Times New Roman"/>
                <w:sz w:val="20"/>
                <w:szCs w:val="20"/>
              </w:rPr>
            </w:pPr>
            <w:r w:rsidRPr="00D40DB9">
              <w:rPr>
                <w:rFonts w:ascii="Times New Roman" w:hAnsi="Times New Roman" w:cs="Times New Roman"/>
                <w:noProof/>
                <w:sz w:val="20"/>
                <w:szCs w:val="20"/>
              </w:rPr>
              <w:object w:dxaOrig="958" w:dyaOrig="754" w14:anchorId="4ECC0182">
                <v:shape id="_x0000_i1042" type="#_x0000_t75" style="width:42.6pt;height:37.2pt" o:ole="">
                  <v:imagedata r:id="rId48" o:title=""/>
                </v:shape>
                <o:OLEObject Type="Embed" ProgID="ChemDraw.Document.6.0" ShapeID="_x0000_i1042" DrawAspect="Content" ObjectID="_1794149585" r:id="rId49"/>
              </w:object>
            </w:r>
          </w:p>
        </w:tc>
        <w:tc>
          <w:tcPr>
            <w:tcW w:w="847" w:type="pct"/>
            <w:tcBorders>
              <w:top w:val="single" w:sz="4" w:space="0" w:color="auto"/>
              <w:left w:val="single" w:sz="4" w:space="0" w:color="auto"/>
              <w:bottom w:val="single" w:sz="4" w:space="0" w:color="auto"/>
              <w:right w:val="nil"/>
            </w:tcBorders>
            <w:vAlign w:val="center"/>
          </w:tcPr>
          <w:p w14:paraId="43CD67C6"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6.9</w:t>
            </w:r>
            <w:r w:rsidRPr="00D40DB9">
              <w:rPr>
                <w:rFonts w:ascii="Times New Roman" w:hAnsi="Times New Roman" w:cs="Times New Roman"/>
                <w:b/>
                <w:bCs/>
                <w:sz w:val="20"/>
                <w:szCs w:val="20"/>
                <w:lang w:val="en-GB"/>
              </w:rPr>
              <w:t xml:space="preserve"> </w:t>
            </w:r>
            <w:r w:rsidRPr="00D40DB9">
              <w:rPr>
                <w:rFonts w:ascii="Times New Roman" w:hAnsi="Times New Roman" w:cs="Times New Roman"/>
                <w:sz w:val="20"/>
                <w:szCs w:val="20"/>
                <w:lang w:val="en-GB"/>
              </w:rPr>
              <w:t>± 0.07</w:t>
            </w:r>
          </w:p>
        </w:tc>
        <w:tc>
          <w:tcPr>
            <w:tcW w:w="764" w:type="pct"/>
            <w:tcBorders>
              <w:top w:val="single" w:sz="4" w:space="0" w:color="auto"/>
              <w:left w:val="nil"/>
              <w:bottom w:val="single" w:sz="4" w:space="0" w:color="auto"/>
              <w:right w:val="nil"/>
            </w:tcBorders>
            <w:vAlign w:val="center"/>
          </w:tcPr>
          <w:p w14:paraId="3A12F0C5"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5.8 ± 0.06</w:t>
            </w:r>
          </w:p>
        </w:tc>
        <w:tc>
          <w:tcPr>
            <w:tcW w:w="779" w:type="pct"/>
            <w:tcBorders>
              <w:top w:val="single" w:sz="4" w:space="0" w:color="auto"/>
              <w:left w:val="nil"/>
              <w:bottom w:val="single" w:sz="4" w:space="0" w:color="auto"/>
              <w:right w:val="nil"/>
            </w:tcBorders>
            <w:vAlign w:val="center"/>
          </w:tcPr>
          <w:p w14:paraId="03AB873E"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c>
          <w:tcPr>
            <w:tcW w:w="754" w:type="pct"/>
            <w:tcBorders>
              <w:top w:val="single" w:sz="4" w:space="0" w:color="auto"/>
              <w:left w:val="nil"/>
              <w:bottom w:val="single" w:sz="4" w:space="0" w:color="auto"/>
              <w:right w:val="nil"/>
            </w:tcBorders>
            <w:vAlign w:val="center"/>
          </w:tcPr>
          <w:p w14:paraId="6670088C"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r>
      <w:tr w:rsidR="00473DEE" w:rsidRPr="00D40DB9" w14:paraId="39514D8C" w14:textId="77777777" w:rsidTr="00465E4A">
        <w:trPr>
          <w:trHeight w:val="401"/>
          <w:jc w:val="center"/>
        </w:trPr>
        <w:tc>
          <w:tcPr>
            <w:tcW w:w="786" w:type="pct"/>
            <w:tcBorders>
              <w:top w:val="nil"/>
              <w:left w:val="nil"/>
              <w:bottom w:val="single" w:sz="12" w:space="0" w:color="auto"/>
              <w:right w:val="single" w:sz="4" w:space="0" w:color="auto"/>
            </w:tcBorders>
            <w:vAlign w:val="center"/>
          </w:tcPr>
          <w:p w14:paraId="1BCA2288" w14:textId="77777777" w:rsidR="00473DEE" w:rsidRPr="00D40DB9" w:rsidRDefault="00473DEE" w:rsidP="000C79AC">
            <w:pPr>
              <w:jc w:val="center"/>
              <w:rPr>
                <w:rFonts w:ascii="Times New Roman" w:hAnsi="Times New Roman" w:cs="Times New Roman"/>
                <w:sz w:val="20"/>
                <w:szCs w:val="20"/>
                <w:highlight w:val="yellow"/>
                <w:lang w:val="en-US"/>
              </w:rPr>
            </w:pPr>
            <w:r w:rsidRPr="00D40DB9">
              <w:rPr>
                <w:rFonts w:ascii="Times New Roman" w:hAnsi="Times New Roman" w:cs="Times New Roman"/>
                <w:b/>
                <w:sz w:val="20"/>
                <w:szCs w:val="20"/>
              </w:rPr>
              <w:t>16</w:t>
            </w:r>
          </w:p>
        </w:tc>
        <w:tc>
          <w:tcPr>
            <w:tcW w:w="1069" w:type="pct"/>
            <w:tcBorders>
              <w:top w:val="single" w:sz="4" w:space="0" w:color="auto"/>
              <w:bottom w:val="single" w:sz="12" w:space="0" w:color="auto"/>
              <w:right w:val="single" w:sz="4" w:space="0" w:color="auto"/>
            </w:tcBorders>
            <w:vAlign w:val="center"/>
          </w:tcPr>
          <w:p w14:paraId="349B8776" w14:textId="77777777" w:rsidR="00473DEE" w:rsidRPr="00D40DB9" w:rsidRDefault="00473DEE" w:rsidP="000C79AC">
            <w:pPr>
              <w:jc w:val="center"/>
              <w:rPr>
                <w:rFonts w:ascii="Times New Roman" w:hAnsi="Times New Roman" w:cs="Times New Roman"/>
                <w:sz w:val="20"/>
                <w:szCs w:val="20"/>
              </w:rPr>
            </w:pPr>
            <w:r w:rsidRPr="00D40DB9">
              <w:rPr>
                <w:rFonts w:ascii="Times New Roman" w:hAnsi="Times New Roman" w:cs="Times New Roman"/>
                <w:noProof/>
                <w:sz w:val="20"/>
                <w:szCs w:val="20"/>
              </w:rPr>
              <w:object w:dxaOrig="971" w:dyaOrig="460" w14:anchorId="0362C002">
                <v:shape id="_x0000_i1043" type="#_x0000_t75" style="width:49.8pt;height:22.2pt" o:ole="">
                  <v:imagedata r:id="rId50" o:title=""/>
                </v:shape>
                <o:OLEObject Type="Embed" ProgID="ChemDraw.Document.6.0" ShapeID="_x0000_i1043" DrawAspect="Content" ObjectID="_1794149586" r:id="rId51"/>
              </w:object>
            </w:r>
          </w:p>
        </w:tc>
        <w:tc>
          <w:tcPr>
            <w:tcW w:w="847" w:type="pct"/>
            <w:tcBorders>
              <w:top w:val="single" w:sz="4" w:space="0" w:color="auto"/>
              <w:left w:val="single" w:sz="4" w:space="0" w:color="auto"/>
              <w:bottom w:val="single" w:sz="12" w:space="0" w:color="auto"/>
              <w:right w:val="nil"/>
            </w:tcBorders>
            <w:shd w:val="clear" w:color="auto" w:fill="auto"/>
            <w:vAlign w:val="center"/>
          </w:tcPr>
          <w:p w14:paraId="4DA87B5B"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c>
          <w:tcPr>
            <w:tcW w:w="764" w:type="pct"/>
            <w:tcBorders>
              <w:top w:val="single" w:sz="4" w:space="0" w:color="auto"/>
              <w:left w:val="nil"/>
              <w:bottom w:val="single" w:sz="12" w:space="0" w:color="auto"/>
              <w:right w:val="nil"/>
            </w:tcBorders>
            <w:shd w:val="clear" w:color="auto" w:fill="auto"/>
            <w:vAlign w:val="center"/>
          </w:tcPr>
          <w:p w14:paraId="53912275"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c>
          <w:tcPr>
            <w:tcW w:w="779" w:type="pct"/>
            <w:tcBorders>
              <w:top w:val="single" w:sz="4" w:space="0" w:color="auto"/>
              <w:left w:val="nil"/>
              <w:bottom w:val="single" w:sz="12" w:space="0" w:color="auto"/>
              <w:right w:val="nil"/>
            </w:tcBorders>
            <w:shd w:val="clear" w:color="auto" w:fill="auto"/>
            <w:vAlign w:val="center"/>
          </w:tcPr>
          <w:p w14:paraId="01E3B887"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c>
          <w:tcPr>
            <w:tcW w:w="754" w:type="pct"/>
            <w:tcBorders>
              <w:top w:val="single" w:sz="4" w:space="0" w:color="auto"/>
              <w:left w:val="nil"/>
              <w:bottom w:val="single" w:sz="12" w:space="0" w:color="auto"/>
            </w:tcBorders>
            <w:shd w:val="clear" w:color="auto" w:fill="auto"/>
            <w:vAlign w:val="center"/>
          </w:tcPr>
          <w:p w14:paraId="182AB43D" w14:textId="77777777" w:rsidR="00473DEE" w:rsidRPr="00D40DB9" w:rsidRDefault="00473DEE" w:rsidP="000C79A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r>
    </w:tbl>
    <w:p w14:paraId="7F18C5FA" w14:textId="757A3CD9" w:rsidR="00473DEE" w:rsidRPr="0000303B" w:rsidRDefault="00473DEE" w:rsidP="00B76AB0">
      <w:pPr>
        <w:spacing w:after="0" w:line="240" w:lineRule="auto"/>
        <w:jc w:val="center"/>
        <w:rPr>
          <w:rFonts w:ascii="Times New Roman" w:hAnsi="Times New Roman" w:cs="Times New Roman"/>
          <w:sz w:val="20"/>
          <w:szCs w:val="20"/>
          <w:lang w:val="en-US"/>
        </w:rPr>
      </w:pPr>
      <w:bookmarkStart w:id="17" w:name="_Hlk93934947"/>
      <w:bookmarkEnd w:id="16"/>
      <w:r w:rsidRPr="0000303B">
        <w:rPr>
          <w:rFonts w:ascii="Times New Roman" w:hAnsi="Times New Roman" w:cs="Times New Roman"/>
          <w:sz w:val="20"/>
          <w:szCs w:val="20"/>
          <w:vertAlign w:val="superscript"/>
          <w:lang w:val="en-US"/>
        </w:rPr>
        <w:t>a</w:t>
      </w:r>
      <w:r w:rsidRPr="0000303B">
        <w:rPr>
          <w:sz w:val="20"/>
          <w:szCs w:val="20"/>
          <w:lang w:val="en-US"/>
        </w:rPr>
        <w:t xml:space="preserve"> </w:t>
      </w:r>
      <w:r w:rsidRPr="0000303B">
        <w:rPr>
          <w:rFonts w:ascii="Times New Roman" w:hAnsi="Times New Roman" w:cs="Times New Roman"/>
          <w:sz w:val="20"/>
          <w:szCs w:val="20"/>
          <w:lang w:val="en-US"/>
        </w:rPr>
        <w:t>Data expressed as mean ± standard deviation of two independent determinations.</w:t>
      </w:r>
      <w:bookmarkEnd w:id="17"/>
    </w:p>
    <w:p w14:paraId="3A66CAD1" w14:textId="68427716" w:rsidR="00B52212" w:rsidRDefault="00473DEE" w:rsidP="001621AB">
      <w:pPr>
        <w:keepNext/>
        <w:spacing w:before="240" w:after="120"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At the end of this chemical exploration, </w:t>
      </w:r>
      <w:r w:rsidRPr="0000303B">
        <w:rPr>
          <w:rFonts w:ascii="Times New Roman" w:hAnsi="Times New Roman" w:cs="Times New Roman"/>
          <w:b/>
          <w:bCs/>
          <w:sz w:val="24"/>
          <w:szCs w:val="24"/>
          <w:lang w:val="en-US"/>
        </w:rPr>
        <w:t>12</w:t>
      </w:r>
      <w:r w:rsidRPr="0000303B">
        <w:rPr>
          <w:rFonts w:ascii="Times New Roman" w:hAnsi="Times New Roman" w:cs="Times New Roman"/>
          <w:sz w:val="24"/>
          <w:szCs w:val="24"/>
          <w:lang w:val="en-US"/>
        </w:rPr>
        <w:t xml:space="preserve"> and </w:t>
      </w:r>
      <w:r w:rsidRPr="0000303B">
        <w:rPr>
          <w:rFonts w:ascii="Times New Roman" w:hAnsi="Times New Roman" w:cs="Times New Roman"/>
          <w:b/>
          <w:bCs/>
          <w:sz w:val="24"/>
          <w:szCs w:val="24"/>
          <w:lang w:val="en-US"/>
        </w:rPr>
        <w:t>13</w:t>
      </w:r>
      <w:r w:rsidRPr="0000303B">
        <w:rPr>
          <w:rFonts w:ascii="Times New Roman" w:hAnsi="Times New Roman" w:cs="Times New Roman"/>
          <w:sz w:val="24"/>
          <w:szCs w:val="24"/>
          <w:lang w:val="en-US"/>
        </w:rPr>
        <w:t xml:space="preserve"> were identified as the most promising compounds and, therefore,</w:t>
      </w:r>
      <w:r w:rsidR="00A213C6">
        <w:rPr>
          <w:rFonts w:ascii="Times New Roman" w:hAnsi="Times New Roman" w:cs="Times New Roman"/>
          <w:sz w:val="24"/>
          <w:szCs w:val="24"/>
          <w:lang w:val="en-US"/>
        </w:rPr>
        <w:t xml:space="preserve"> </w:t>
      </w:r>
      <w:r w:rsidR="009E4795">
        <w:rPr>
          <w:rFonts w:ascii="Times New Roman" w:hAnsi="Times New Roman" w:cs="Times New Roman"/>
          <w:sz w:val="24"/>
          <w:szCs w:val="24"/>
          <w:lang w:val="en-US"/>
        </w:rPr>
        <w:t>they</w:t>
      </w:r>
      <w:r w:rsidRPr="0000303B">
        <w:rPr>
          <w:rFonts w:ascii="Times New Roman" w:hAnsi="Times New Roman" w:cs="Times New Roman"/>
          <w:sz w:val="24"/>
          <w:szCs w:val="24"/>
          <w:lang w:val="en-US"/>
        </w:rPr>
        <w:t xml:space="preserve"> were further characterized </w:t>
      </w:r>
      <w:r w:rsidRPr="0000303B">
        <w:rPr>
          <w:rFonts w:ascii="Times New Roman" w:hAnsi="Times New Roman" w:cs="Times New Roman"/>
          <w:i/>
          <w:iCs/>
          <w:sz w:val="24"/>
          <w:szCs w:val="24"/>
          <w:lang w:val="en-US"/>
        </w:rPr>
        <w:t>in vitro</w:t>
      </w:r>
      <w:r w:rsidRPr="0000303B">
        <w:rPr>
          <w:rFonts w:ascii="Times New Roman" w:hAnsi="Times New Roman" w:cs="Times New Roman"/>
          <w:sz w:val="24"/>
          <w:szCs w:val="24"/>
          <w:lang w:val="en-US"/>
        </w:rPr>
        <w:t xml:space="preserve">. First, their </w:t>
      </w:r>
      <w:r w:rsidRPr="0000303B">
        <w:rPr>
          <w:rFonts w:ascii="Symbol" w:hAnsi="Symbol" w:cs="Times New Roman"/>
          <w:sz w:val="24"/>
          <w:szCs w:val="24"/>
          <w:lang w:val="en-US"/>
        </w:rPr>
        <w:t></w:t>
      </w:r>
      <w:r w:rsidRPr="0000303B">
        <w:rPr>
          <w:rFonts w:ascii="Times New Roman" w:hAnsi="Times New Roman" w:cs="Times New Roman"/>
          <w:sz w:val="24"/>
          <w:szCs w:val="24"/>
          <w:lang w:val="en-US"/>
        </w:rPr>
        <w:t xml:space="preserve"> inhibitory activity was determined in a cell-based assay with THP-1 monocytes. </w:t>
      </w:r>
      <w:r>
        <w:rPr>
          <w:rFonts w:ascii="Times New Roman" w:hAnsi="Times New Roman" w:cs="Times New Roman"/>
          <w:sz w:val="24"/>
          <w:szCs w:val="24"/>
          <w:lang w:val="en-US"/>
        </w:rPr>
        <w:t>In these cells</w:t>
      </w:r>
      <w:r w:rsidR="001B0AD5">
        <w:rPr>
          <w:rFonts w:ascii="Times New Roman" w:hAnsi="Times New Roman" w:cs="Times New Roman"/>
          <w:sz w:val="24"/>
          <w:szCs w:val="24"/>
          <w:lang w:val="en-US"/>
        </w:rPr>
        <w:t>,</w:t>
      </w:r>
      <w:r>
        <w:rPr>
          <w:rFonts w:ascii="Times New Roman" w:hAnsi="Times New Roman" w:cs="Times New Roman"/>
          <w:sz w:val="24"/>
          <w:szCs w:val="24"/>
          <w:lang w:val="en-US"/>
        </w:rPr>
        <w:t xml:space="preserve"> the PI3K</w:t>
      </w:r>
      <w:r w:rsidRPr="00097F85">
        <w:rPr>
          <w:rFonts w:ascii="Symbol" w:hAnsi="Symbol" w:cs="Times New Roman"/>
          <w:sz w:val="24"/>
          <w:szCs w:val="24"/>
          <w:lang w:val="en-US"/>
        </w:rPr>
        <w:t>d</w:t>
      </w:r>
      <w:r>
        <w:rPr>
          <w:rFonts w:ascii="Times New Roman" w:hAnsi="Times New Roman" w:cs="Times New Roman"/>
          <w:sz w:val="24"/>
          <w:szCs w:val="24"/>
          <w:lang w:val="en-US"/>
        </w:rPr>
        <w:t xml:space="preserve">/AKT pathway is specifically stimulated by application of </w:t>
      </w:r>
      <w:r w:rsidRPr="0000303B">
        <w:rPr>
          <w:rFonts w:ascii="Times New Roman" w:hAnsi="Times New Roman" w:cs="Times New Roman"/>
          <w:sz w:val="24"/>
          <w:szCs w:val="24"/>
          <w:lang w:val="en-US"/>
        </w:rPr>
        <w:t xml:space="preserve">Macrophage Colony-Stimulating Factor (M-CSF) </w:t>
      </w:r>
      <w:r>
        <w:rPr>
          <w:rFonts w:ascii="Times New Roman" w:hAnsi="Times New Roman" w:cs="Times New Roman"/>
          <w:sz w:val="24"/>
          <w:szCs w:val="24"/>
          <w:lang w:val="en-US"/>
        </w:rPr>
        <w:t xml:space="preserve">and the resulting </w:t>
      </w:r>
      <w:r w:rsidRPr="0000303B">
        <w:rPr>
          <w:rFonts w:ascii="Times New Roman" w:hAnsi="Times New Roman" w:cs="Times New Roman"/>
          <w:sz w:val="24"/>
          <w:szCs w:val="24"/>
          <w:lang w:val="en-US"/>
        </w:rPr>
        <w:t>AKT phosphorylation measured through Homogeneous Time Resolved Fluorescence (HTRF) technology</w:t>
      </w:r>
      <w:sdt>
        <w:sdtPr>
          <w:rPr>
            <w:rFonts w:ascii="Times New Roman" w:hAnsi="Times New Roman" w:cs="Times New Roman"/>
            <w:color w:val="000000"/>
            <w:sz w:val="24"/>
            <w:szCs w:val="24"/>
            <w:lang w:val="en-US"/>
          </w:rPr>
          <w:tag w:val="MENDELEY_CITATION_v3_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"/>
          <w:id w:val="1790474221"/>
          <w:placeholder>
            <w:docPart w:val="DefaultPlaceholder_-1854013440"/>
          </w:placeholder>
        </w:sdtPr>
        <w:sdtEndPr/>
        <w:sdtContent>
          <w:r w:rsidR="007E2F7A" w:rsidRPr="007E2F7A">
            <w:rPr>
              <w:rFonts w:ascii="Times New Roman" w:hAnsi="Times New Roman" w:cs="Times New Roman"/>
              <w:color w:val="000000"/>
              <w:sz w:val="24"/>
              <w:szCs w:val="24"/>
              <w:lang w:val="en-US"/>
            </w:rPr>
            <w:t>[34]</w:t>
          </w:r>
        </w:sdtContent>
      </w:sdt>
      <w:r>
        <w:rPr>
          <w:rFonts w:ascii="Times New Roman" w:hAnsi="Times New Roman" w:cs="Times New Roman"/>
          <w:sz w:val="24"/>
          <w:szCs w:val="24"/>
          <w:lang w:val="en-US"/>
        </w:rPr>
        <w:t xml:space="preserve">. The </w:t>
      </w:r>
      <w:r w:rsidR="009B6BF7">
        <w:rPr>
          <w:rFonts w:ascii="Times New Roman" w:hAnsi="Times New Roman" w:cs="Times New Roman"/>
          <w:sz w:val="24"/>
          <w:szCs w:val="24"/>
          <w:lang w:val="en-US"/>
        </w:rPr>
        <w:t>investigation</w:t>
      </w:r>
      <w:r>
        <w:rPr>
          <w:rFonts w:ascii="Times New Roman" w:hAnsi="Times New Roman" w:cs="Times New Roman"/>
          <w:sz w:val="24"/>
          <w:szCs w:val="24"/>
          <w:lang w:val="en-US"/>
        </w:rPr>
        <w:t xml:space="preserve"> of the </w:t>
      </w:r>
      <w:r w:rsidR="009B6BF7">
        <w:rPr>
          <w:rFonts w:ascii="Times New Roman" w:hAnsi="Times New Roman" w:cs="Times New Roman"/>
          <w:sz w:val="24"/>
          <w:szCs w:val="24"/>
          <w:lang w:val="en-US"/>
        </w:rPr>
        <w:t xml:space="preserve">activity of </w:t>
      </w:r>
      <w:r w:rsidRPr="00097123">
        <w:rPr>
          <w:rFonts w:ascii="Times New Roman" w:hAnsi="Times New Roman" w:cs="Times New Roman"/>
          <w:sz w:val="24"/>
          <w:szCs w:val="24"/>
          <w:lang w:val="en-US"/>
        </w:rPr>
        <w:t>PI3K</w:t>
      </w:r>
      <w:r w:rsidRPr="00097F85">
        <w:rPr>
          <w:rFonts w:ascii="Symbol" w:hAnsi="Symbol" w:cs="Times New Roman"/>
          <w:sz w:val="24"/>
          <w:szCs w:val="24"/>
          <w:lang w:val="en-US"/>
        </w:rPr>
        <w:t>d</w:t>
      </w:r>
      <w:r w:rsidRPr="00097123">
        <w:rPr>
          <w:rFonts w:ascii="Times New Roman" w:hAnsi="Times New Roman" w:cs="Times New Roman"/>
          <w:sz w:val="24"/>
          <w:szCs w:val="24"/>
          <w:lang w:val="en-US"/>
        </w:rPr>
        <w:t xml:space="preserve">/AKT </w:t>
      </w:r>
      <w:r>
        <w:rPr>
          <w:rFonts w:ascii="Times New Roman" w:hAnsi="Times New Roman" w:cs="Times New Roman"/>
          <w:sz w:val="24"/>
          <w:szCs w:val="24"/>
          <w:lang w:val="en-US"/>
        </w:rPr>
        <w:t>pathways has previously been used by several groups to test the effect of PI3K</w:t>
      </w:r>
      <w:r w:rsidRPr="00097F85">
        <w:rPr>
          <w:rFonts w:ascii="Symbol" w:hAnsi="Symbol" w:cs="Times New Roman"/>
          <w:sz w:val="24"/>
          <w:szCs w:val="24"/>
          <w:lang w:val="en-US"/>
        </w:rPr>
        <w:t>d</w:t>
      </w:r>
      <w:r>
        <w:rPr>
          <w:rFonts w:ascii="Times New Roman" w:hAnsi="Times New Roman" w:cs="Times New Roman"/>
          <w:sz w:val="24"/>
          <w:szCs w:val="24"/>
          <w:lang w:val="en-US"/>
        </w:rPr>
        <w:t xml:space="preserve"> inhibitors in cell</w:t>
      </w:r>
      <w:r w:rsidR="006B537C" w:rsidRPr="007374ED">
        <w:rPr>
          <w:rFonts w:ascii="Times New Roman" w:hAnsi="Times New Roman" w:cs="Times New Roman"/>
          <w:sz w:val="24"/>
          <w:szCs w:val="24"/>
          <w:lang w:val="en-US"/>
        </w:rPr>
        <w:t>-ba</w:t>
      </w:r>
      <w:r w:rsidR="006B537C">
        <w:rPr>
          <w:rFonts w:ascii="Times New Roman" w:hAnsi="Times New Roman" w:cs="Times New Roman"/>
          <w:sz w:val="24"/>
          <w:szCs w:val="24"/>
          <w:lang w:val="en-US"/>
        </w:rPr>
        <w:t>sed</w:t>
      </w:r>
      <w:r>
        <w:rPr>
          <w:rFonts w:ascii="Times New Roman" w:hAnsi="Times New Roman" w:cs="Times New Roman"/>
          <w:sz w:val="24"/>
          <w:szCs w:val="24"/>
          <w:lang w:val="en-US"/>
        </w:rPr>
        <w:t xml:space="preserve"> assays and preclinical models of respiratory diseases</w:t>
      </w:r>
      <w:sdt>
        <w:sdtPr>
          <w:rPr>
            <w:rFonts w:ascii="Times New Roman" w:hAnsi="Times New Roman" w:cs="Times New Roman"/>
            <w:color w:val="000000"/>
            <w:sz w:val="24"/>
            <w:szCs w:val="24"/>
            <w:lang w:val="en-US"/>
          </w:rPr>
          <w:tag w:val="MENDELEY_CITATION_v3_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"/>
          <w:id w:val="-1336916161"/>
          <w:placeholder>
            <w:docPart w:val="DefaultPlaceholder_-1854013440"/>
          </w:placeholder>
        </w:sdtPr>
        <w:sdtEndPr/>
        <w:sdtContent>
          <w:r w:rsidR="007E2F7A" w:rsidRPr="007E2F7A">
            <w:rPr>
              <w:rFonts w:ascii="Times New Roman" w:hAnsi="Times New Roman" w:cs="Times New Roman"/>
              <w:color w:val="000000"/>
              <w:sz w:val="24"/>
              <w:szCs w:val="24"/>
              <w:lang w:val="en-US"/>
            </w:rPr>
            <w:t>[12]</w:t>
          </w:r>
        </w:sdtContent>
      </w:sdt>
      <w:r w:rsidR="0060783E">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"/>
          <w:id w:val="-1464648405"/>
          <w:placeholder>
            <w:docPart w:val="DefaultPlaceholder_-1854013440"/>
          </w:placeholder>
        </w:sdtPr>
        <w:sdtEndPr/>
        <w:sdtContent>
          <w:r w:rsidR="007E2F7A" w:rsidRPr="007E2F7A">
            <w:rPr>
              <w:rFonts w:ascii="Times New Roman" w:hAnsi="Times New Roman" w:cs="Times New Roman"/>
              <w:color w:val="000000"/>
              <w:sz w:val="24"/>
              <w:szCs w:val="24"/>
              <w:lang w:val="en-US"/>
            </w:rPr>
            <w:t>[35]</w:t>
          </w:r>
        </w:sdtContent>
      </w:sdt>
      <w:r w:rsidR="004915A8">
        <w:rPr>
          <w:rFonts w:ascii="Times New Roman" w:hAnsi="Times New Roman" w:cs="Times New Roman"/>
          <w:sz w:val="24"/>
          <w:szCs w:val="24"/>
          <w:lang w:val="en-US"/>
        </w:rPr>
        <w:t>,</w:t>
      </w:r>
      <w:sdt>
        <w:sdtPr>
          <w:rPr>
            <w:rFonts w:ascii="Times New Roman" w:hAnsi="Times New Roman" w:cs="Times New Roman"/>
            <w:color w:val="000000"/>
            <w:sz w:val="24"/>
            <w:szCs w:val="24"/>
            <w:lang w:val="en-US"/>
          </w:rPr>
          <w:tag w:val="MENDELEY_CITATION_v3_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"/>
          <w:id w:val="1075937007"/>
          <w:placeholder>
            <w:docPart w:val="DefaultPlaceholder_-1854013440"/>
          </w:placeholder>
        </w:sdtPr>
        <w:sdtEndPr/>
        <w:sdtContent>
          <w:r w:rsidR="007E2F7A" w:rsidRPr="007E2F7A">
            <w:rPr>
              <w:rFonts w:ascii="Times New Roman" w:hAnsi="Times New Roman" w:cs="Times New Roman"/>
              <w:color w:val="000000"/>
              <w:sz w:val="24"/>
              <w:szCs w:val="24"/>
              <w:lang w:val="en-US"/>
            </w:rPr>
            <w:t>[36]</w:t>
          </w:r>
        </w:sdtContent>
      </w:sdt>
      <w:r w:rsidR="0060783E">
        <w:rPr>
          <w:rFonts w:ascii="Times New Roman" w:hAnsi="Times New Roman" w:cs="Times New Roman"/>
          <w:sz w:val="24"/>
          <w:szCs w:val="24"/>
          <w:lang w:val="en-US"/>
        </w:rPr>
        <w:t xml:space="preserve">. </w:t>
      </w:r>
      <w:r w:rsidRPr="0000303B">
        <w:rPr>
          <w:rFonts w:ascii="Times New Roman" w:hAnsi="Times New Roman" w:cs="Times New Roman"/>
          <w:sz w:val="24"/>
          <w:szCs w:val="24"/>
          <w:lang w:val="en-US"/>
        </w:rPr>
        <w:t xml:space="preserve">Interestingly, both </w:t>
      </w:r>
      <w:r>
        <w:rPr>
          <w:rFonts w:ascii="Times New Roman" w:hAnsi="Times New Roman" w:cs="Times New Roman"/>
          <w:sz w:val="24"/>
          <w:szCs w:val="24"/>
          <w:lang w:val="en-US"/>
        </w:rPr>
        <w:t xml:space="preserve">compounds </w:t>
      </w:r>
      <w:r w:rsidRPr="00473DEE">
        <w:rPr>
          <w:rFonts w:ascii="Times New Roman" w:hAnsi="Times New Roman" w:cs="Times New Roman"/>
          <w:b/>
          <w:bCs/>
          <w:sz w:val="24"/>
          <w:szCs w:val="24"/>
          <w:lang w:val="en-US"/>
        </w:rPr>
        <w:t xml:space="preserve">12 </w:t>
      </w:r>
      <w:r>
        <w:rPr>
          <w:rFonts w:ascii="Times New Roman" w:hAnsi="Times New Roman" w:cs="Times New Roman"/>
          <w:sz w:val="24"/>
          <w:szCs w:val="24"/>
          <w:lang w:val="en-US"/>
        </w:rPr>
        <w:t xml:space="preserve">and </w:t>
      </w:r>
      <w:r w:rsidRPr="00473DEE">
        <w:rPr>
          <w:rFonts w:ascii="Times New Roman" w:hAnsi="Times New Roman" w:cs="Times New Roman"/>
          <w:b/>
          <w:bCs/>
          <w:sz w:val="24"/>
          <w:szCs w:val="24"/>
          <w:lang w:val="en-US"/>
        </w:rPr>
        <w:t>13</w:t>
      </w:r>
      <w:r>
        <w:rPr>
          <w:rFonts w:ascii="Times New Roman" w:hAnsi="Times New Roman" w:cs="Times New Roman"/>
          <w:sz w:val="24"/>
          <w:szCs w:val="24"/>
          <w:lang w:val="en-US"/>
        </w:rPr>
        <w:t xml:space="preserve"> </w:t>
      </w:r>
      <w:r w:rsidRPr="0000303B">
        <w:rPr>
          <w:rFonts w:ascii="Times New Roman" w:hAnsi="Times New Roman" w:cs="Times New Roman"/>
          <w:sz w:val="24"/>
          <w:szCs w:val="24"/>
          <w:lang w:val="en-US"/>
        </w:rPr>
        <w:t xml:space="preserve">showed a high drop in potency in cell-based assay, with </w:t>
      </w:r>
      <w:r>
        <w:rPr>
          <w:rFonts w:ascii="Times New Roman" w:hAnsi="Times New Roman" w:cs="Times New Roman"/>
          <w:sz w:val="24"/>
          <w:szCs w:val="24"/>
          <w:lang w:val="en-US"/>
        </w:rPr>
        <w:t>p</w:t>
      </w:r>
      <w:r w:rsidRPr="0000303B">
        <w:rPr>
          <w:rFonts w:ascii="Times New Roman" w:hAnsi="Times New Roman" w:cs="Times New Roman"/>
          <w:sz w:val="24"/>
          <w:szCs w:val="24"/>
          <w:lang w:val="en-US"/>
        </w:rPr>
        <w:t>IC</w:t>
      </w:r>
      <w:r w:rsidRPr="0000303B">
        <w:rPr>
          <w:rFonts w:ascii="Times New Roman" w:hAnsi="Times New Roman" w:cs="Times New Roman"/>
          <w:sz w:val="24"/>
          <w:szCs w:val="24"/>
          <w:vertAlign w:val="subscript"/>
          <w:lang w:val="en-US"/>
        </w:rPr>
        <w:t>50</w:t>
      </w:r>
      <w:r w:rsidRPr="0000303B">
        <w:rPr>
          <w:rFonts w:ascii="Times New Roman" w:hAnsi="Times New Roman" w:cs="Times New Roman"/>
          <w:sz w:val="24"/>
          <w:szCs w:val="24"/>
          <w:lang w:val="en-US"/>
        </w:rPr>
        <w:t xml:space="preserve"> values in the low micromolar range.</w:t>
      </w:r>
      <w:r w:rsidRPr="0000303B">
        <w:rPr>
          <w:rFonts w:ascii="Times New Roman" w:hAnsi="Times New Roman" w:cs="Times New Roman"/>
          <w:sz w:val="24"/>
          <w:szCs w:val="24"/>
          <w:vertAlign w:val="superscript"/>
          <w:lang w:val="en-US"/>
        </w:rPr>
        <w:t xml:space="preserve"> </w:t>
      </w:r>
      <w:r w:rsidRPr="0000303B">
        <w:rPr>
          <w:rFonts w:ascii="Times New Roman" w:hAnsi="Times New Roman" w:cs="Times New Roman"/>
          <w:sz w:val="24"/>
          <w:szCs w:val="24"/>
          <w:lang w:val="en-US"/>
        </w:rPr>
        <w:t xml:space="preserve">Additionally, only compound </w:t>
      </w:r>
      <w:r w:rsidRPr="0000303B">
        <w:rPr>
          <w:rFonts w:ascii="Times New Roman" w:hAnsi="Times New Roman" w:cs="Times New Roman"/>
          <w:b/>
          <w:bCs/>
          <w:sz w:val="24"/>
          <w:szCs w:val="24"/>
          <w:lang w:val="en-US"/>
        </w:rPr>
        <w:t>12</w:t>
      </w:r>
      <w:r w:rsidRPr="0000303B">
        <w:rPr>
          <w:rFonts w:ascii="Times New Roman" w:hAnsi="Times New Roman" w:cs="Times New Roman"/>
          <w:sz w:val="24"/>
          <w:szCs w:val="24"/>
          <w:lang w:val="en-US"/>
        </w:rPr>
        <w:t xml:space="preserve"> showed good kinetic solubility (</w:t>
      </w:r>
      <w:r w:rsidRPr="0000303B">
        <w:rPr>
          <w:rFonts w:ascii="Times New Roman" w:hAnsi="Times New Roman" w:cs="Times New Roman"/>
          <w:b/>
          <w:bCs/>
          <w:sz w:val="24"/>
          <w:szCs w:val="24"/>
          <w:lang w:val="en-US"/>
        </w:rPr>
        <w:fldChar w:fldCharType="begin"/>
      </w:r>
      <w:r w:rsidRPr="0000303B">
        <w:rPr>
          <w:rFonts w:ascii="Times New Roman" w:hAnsi="Times New Roman" w:cs="Times New Roman"/>
          <w:b/>
          <w:bCs/>
          <w:sz w:val="24"/>
          <w:szCs w:val="24"/>
          <w:lang w:val="en-US"/>
        </w:rPr>
        <w:instrText xml:space="preserve"> REF _Ref94385240 \h  \* MERGEFORMAT </w:instrText>
      </w:r>
      <w:r w:rsidRPr="0000303B">
        <w:rPr>
          <w:rFonts w:ascii="Times New Roman" w:hAnsi="Times New Roman" w:cs="Times New Roman"/>
          <w:b/>
          <w:bCs/>
          <w:sz w:val="24"/>
          <w:szCs w:val="24"/>
          <w:lang w:val="en-US"/>
        </w:rPr>
      </w:r>
      <w:r w:rsidRPr="0000303B">
        <w:rPr>
          <w:rFonts w:ascii="Times New Roman" w:hAnsi="Times New Roman" w:cs="Times New Roman"/>
          <w:b/>
          <w:bCs/>
          <w:sz w:val="24"/>
          <w:szCs w:val="24"/>
          <w:lang w:val="en-US"/>
        </w:rPr>
        <w:fldChar w:fldCharType="separate"/>
      </w:r>
      <w:r w:rsidRPr="00EE6C2C">
        <w:rPr>
          <w:rFonts w:ascii="Times New Roman" w:hAnsi="Times New Roman" w:cs="Times New Roman"/>
          <w:b/>
          <w:bCs/>
          <w:sz w:val="24"/>
          <w:szCs w:val="24"/>
          <w:lang w:val="en-US"/>
        </w:rPr>
        <w:t xml:space="preserve">Table </w:t>
      </w:r>
      <w:r w:rsidRPr="00247978">
        <w:rPr>
          <w:rFonts w:ascii="Times New Roman" w:hAnsi="Times New Roman" w:cs="Times New Roman"/>
          <w:b/>
          <w:bCs/>
          <w:noProof/>
          <w:sz w:val="24"/>
          <w:szCs w:val="24"/>
          <w:lang w:val="en-US"/>
        </w:rPr>
        <w:t>3</w:t>
      </w:r>
      <w:r w:rsidRPr="0000303B">
        <w:rPr>
          <w:rFonts w:ascii="Times New Roman" w:hAnsi="Times New Roman" w:cs="Times New Roman"/>
          <w:b/>
          <w:bCs/>
          <w:sz w:val="24"/>
          <w:szCs w:val="24"/>
          <w:lang w:val="en-US"/>
        </w:rPr>
        <w:fldChar w:fldCharType="end"/>
      </w:r>
      <w:r w:rsidRPr="0000303B">
        <w:rPr>
          <w:rFonts w:ascii="Times New Roman" w:hAnsi="Times New Roman" w:cs="Times New Roman"/>
          <w:sz w:val="24"/>
          <w:szCs w:val="24"/>
          <w:lang w:val="en-US"/>
        </w:rPr>
        <w:t>)</w:t>
      </w:r>
      <w:r w:rsidRPr="0000303B">
        <w:rPr>
          <w:rFonts w:ascii="Times New Roman" w:hAnsi="Times New Roman" w:cs="Times New Roman"/>
          <w:b/>
          <w:bCs/>
          <w:sz w:val="24"/>
          <w:szCs w:val="24"/>
          <w:lang w:val="en-US"/>
        </w:rPr>
        <w:t xml:space="preserve">. </w:t>
      </w:r>
      <w:r w:rsidRPr="0000303B">
        <w:rPr>
          <w:rFonts w:ascii="Times New Roman" w:hAnsi="Times New Roman" w:cs="Times New Roman"/>
          <w:sz w:val="24"/>
          <w:szCs w:val="24"/>
          <w:lang w:val="en-US"/>
        </w:rPr>
        <w:t xml:space="preserve">Although the cell-based activity and the solubility profile of </w:t>
      </w:r>
      <w:r w:rsidRPr="0000303B">
        <w:rPr>
          <w:rFonts w:ascii="Times New Roman" w:hAnsi="Times New Roman" w:cs="Times New Roman"/>
          <w:b/>
          <w:bCs/>
          <w:sz w:val="24"/>
          <w:szCs w:val="24"/>
          <w:lang w:val="en-US"/>
        </w:rPr>
        <w:t>12</w:t>
      </w:r>
      <w:r w:rsidRPr="0000303B">
        <w:rPr>
          <w:rFonts w:ascii="Times New Roman" w:hAnsi="Times New Roman" w:cs="Times New Roman"/>
          <w:sz w:val="24"/>
          <w:szCs w:val="24"/>
          <w:lang w:val="en-US"/>
        </w:rPr>
        <w:t xml:space="preserve"> were superior to </w:t>
      </w:r>
      <w:r w:rsidRPr="0000303B">
        <w:rPr>
          <w:rFonts w:ascii="Times New Roman" w:hAnsi="Times New Roman" w:cs="Times New Roman"/>
          <w:b/>
          <w:bCs/>
          <w:sz w:val="24"/>
          <w:szCs w:val="24"/>
          <w:lang w:val="en-US"/>
        </w:rPr>
        <w:t>13</w:t>
      </w:r>
      <w:r w:rsidRPr="0000303B">
        <w:rPr>
          <w:rFonts w:ascii="Times New Roman" w:hAnsi="Times New Roman" w:cs="Times New Roman"/>
          <w:sz w:val="24"/>
          <w:szCs w:val="24"/>
          <w:lang w:val="en-US"/>
        </w:rPr>
        <w:t>, the latter derivative proved to be the most selective compound in the first two-dimensional SAR exploration</w:t>
      </w:r>
      <w:r w:rsidR="0010204E">
        <w:rPr>
          <w:rFonts w:ascii="Times New Roman" w:hAnsi="Times New Roman" w:cs="Times New Roman"/>
          <w:sz w:val="24"/>
          <w:szCs w:val="24"/>
          <w:lang w:val="en-US"/>
        </w:rPr>
        <w:t>.</w:t>
      </w:r>
      <w:r w:rsidR="00CF0176">
        <w:rPr>
          <w:rFonts w:ascii="Times New Roman" w:hAnsi="Times New Roman" w:cs="Times New Roman"/>
          <w:sz w:val="24"/>
          <w:szCs w:val="24"/>
          <w:lang w:val="en-US"/>
        </w:rPr>
        <w:t xml:space="preserve"> Thus</w:t>
      </w:r>
      <w:r w:rsidR="00AD3084" w:rsidRPr="00AD3084">
        <w:rPr>
          <w:rFonts w:ascii="Times New Roman" w:hAnsi="Times New Roman" w:cs="Times New Roman"/>
          <w:sz w:val="24"/>
          <w:szCs w:val="24"/>
          <w:lang w:val="en-US"/>
        </w:rPr>
        <w:t xml:space="preserve">, the off-target profile of compound </w:t>
      </w:r>
      <w:r w:rsidR="00AD3084" w:rsidRPr="006E362D">
        <w:rPr>
          <w:rFonts w:ascii="Times New Roman" w:hAnsi="Times New Roman" w:cs="Times New Roman"/>
          <w:b/>
          <w:bCs/>
          <w:sz w:val="24"/>
          <w:szCs w:val="24"/>
          <w:lang w:val="en-US"/>
        </w:rPr>
        <w:t>13</w:t>
      </w:r>
      <w:r w:rsidR="00AD3084" w:rsidRPr="00AD3084">
        <w:rPr>
          <w:rFonts w:ascii="Times New Roman" w:hAnsi="Times New Roman" w:cs="Times New Roman"/>
          <w:sz w:val="24"/>
          <w:szCs w:val="24"/>
          <w:lang w:val="en-US"/>
        </w:rPr>
        <w:t xml:space="preserve"> at 1 μM was evaluated on a dedicated panel of 371 protein kinases</w:t>
      </w:r>
      <w:r w:rsidR="00F141B2">
        <w:rPr>
          <w:rFonts w:ascii="Times New Roman" w:hAnsi="Times New Roman" w:cs="Times New Roman"/>
          <w:sz w:val="24"/>
          <w:szCs w:val="24"/>
          <w:lang w:val="en-US"/>
        </w:rPr>
        <w:t xml:space="preserve"> and </w:t>
      </w:r>
      <w:r w:rsidR="00AD3084" w:rsidRPr="00AD3084">
        <w:rPr>
          <w:rFonts w:ascii="Times New Roman" w:hAnsi="Times New Roman" w:cs="Times New Roman"/>
          <w:sz w:val="24"/>
          <w:szCs w:val="24"/>
          <w:lang w:val="en-US"/>
        </w:rPr>
        <w:t xml:space="preserve">no activity &gt;50% was shown by the compound against any of the tested kinases (full details in Supplementary </w:t>
      </w:r>
      <w:r w:rsidR="00056919">
        <w:rPr>
          <w:rFonts w:ascii="Times New Roman" w:hAnsi="Times New Roman" w:cs="Times New Roman"/>
          <w:sz w:val="24"/>
          <w:szCs w:val="24"/>
          <w:lang w:val="en-US"/>
        </w:rPr>
        <w:t>Information</w:t>
      </w:r>
      <w:r w:rsidR="00AD3084" w:rsidRPr="00AD3084">
        <w:rPr>
          <w:rFonts w:ascii="Times New Roman" w:hAnsi="Times New Roman" w:cs="Times New Roman"/>
          <w:sz w:val="24"/>
          <w:szCs w:val="24"/>
          <w:lang w:val="en-US"/>
        </w:rPr>
        <w:t xml:space="preserve"> Table S</w:t>
      </w:r>
      <w:r w:rsidR="00835D72">
        <w:rPr>
          <w:rFonts w:ascii="Times New Roman" w:hAnsi="Times New Roman" w:cs="Times New Roman"/>
          <w:sz w:val="24"/>
          <w:szCs w:val="24"/>
          <w:lang w:val="en-US"/>
        </w:rPr>
        <w:t>2</w:t>
      </w:r>
      <w:r w:rsidR="00AD3084" w:rsidRPr="00AD3084">
        <w:rPr>
          <w:rFonts w:ascii="Times New Roman" w:hAnsi="Times New Roman" w:cs="Times New Roman"/>
          <w:sz w:val="24"/>
          <w:szCs w:val="24"/>
          <w:lang w:val="en-US"/>
        </w:rPr>
        <w:t xml:space="preserve">). </w:t>
      </w:r>
      <w:r w:rsidR="0069297E">
        <w:rPr>
          <w:rFonts w:ascii="Times New Roman" w:hAnsi="Times New Roman" w:cs="Times New Roman"/>
          <w:sz w:val="24"/>
          <w:szCs w:val="24"/>
          <w:lang w:val="en-US"/>
        </w:rPr>
        <w:t>Then</w:t>
      </w:r>
      <w:r w:rsidR="00B52212">
        <w:rPr>
          <w:rFonts w:ascii="Times New Roman" w:hAnsi="Times New Roman" w:cs="Times New Roman"/>
          <w:sz w:val="24"/>
          <w:szCs w:val="24"/>
          <w:lang w:val="en-US"/>
        </w:rPr>
        <w:t>,</w:t>
      </w:r>
      <w:r w:rsidR="001E1B6C">
        <w:rPr>
          <w:rFonts w:ascii="Times New Roman" w:hAnsi="Times New Roman" w:cs="Times New Roman"/>
          <w:sz w:val="24"/>
          <w:szCs w:val="24"/>
          <w:lang w:val="en-US"/>
        </w:rPr>
        <w:t xml:space="preserve"> the </w:t>
      </w:r>
      <w:r w:rsidR="0069297E" w:rsidRPr="0069297E">
        <w:rPr>
          <w:rFonts w:ascii="Times New Roman" w:hAnsi="Times New Roman" w:cs="Times New Roman"/>
          <w:sz w:val="24"/>
          <w:szCs w:val="24"/>
          <w:lang w:val="en-US"/>
        </w:rPr>
        <w:t xml:space="preserve">CellTiter-Glo® luminescent cell viability assay on human hepatocellular carcinoma line (HepG2) was set up to test the </w:t>
      </w:r>
      <w:r w:rsidR="009F396A">
        <w:rPr>
          <w:rFonts w:ascii="Times New Roman" w:hAnsi="Times New Roman" w:cs="Times New Roman"/>
          <w:sz w:val="24"/>
          <w:szCs w:val="24"/>
          <w:lang w:val="en-US"/>
        </w:rPr>
        <w:t>cy</w:t>
      </w:r>
      <w:r w:rsidR="0069297E" w:rsidRPr="0069297E">
        <w:rPr>
          <w:rFonts w:ascii="Times New Roman" w:hAnsi="Times New Roman" w:cs="Times New Roman"/>
          <w:sz w:val="24"/>
          <w:szCs w:val="24"/>
          <w:lang w:val="en-US"/>
        </w:rPr>
        <w:t>toxicity</w:t>
      </w:r>
      <w:r w:rsidR="001E1B6C">
        <w:rPr>
          <w:rFonts w:ascii="Times New Roman" w:hAnsi="Times New Roman" w:cs="Times New Roman"/>
          <w:sz w:val="24"/>
          <w:szCs w:val="24"/>
          <w:lang w:val="en-US"/>
        </w:rPr>
        <w:t xml:space="preserve"> of </w:t>
      </w:r>
      <w:r w:rsidR="00AD3084" w:rsidRPr="00AD3084">
        <w:rPr>
          <w:rFonts w:ascii="Times New Roman" w:hAnsi="Times New Roman" w:cs="Times New Roman"/>
          <w:sz w:val="24"/>
          <w:szCs w:val="24"/>
          <w:lang w:val="en-US"/>
        </w:rPr>
        <w:t xml:space="preserve">compound </w:t>
      </w:r>
      <w:r w:rsidR="00AD3084" w:rsidRPr="007374ED">
        <w:rPr>
          <w:rFonts w:ascii="Times New Roman" w:hAnsi="Times New Roman" w:cs="Times New Roman"/>
          <w:b/>
          <w:bCs/>
          <w:sz w:val="24"/>
          <w:szCs w:val="24"/>
          <w:lang w:val="en-US"/>
        </w:rPr>
        <w:t>13</w:t>
      </w:r>
      <w:r w:rsidR="00AD3084" w:rsidRPr="00AD3084">
        <w:rPr>
          <w:rFonts w:ascii="Times New Roman" w:hAnsi="Times New Roman" w:cs="Times New Roman"/>
          <w:sz w:val="24"/>
          <w:szCs w:val="24"/>
          <w:lang w:val="en-US"/>
        </w:rPr>
        <w:t xml:space="preserve"> </w:t>
      </w:r>
      <w:r w:rsidR="0069297E" w:rsidRPr="0069297E">
        <w:rPr>
          <w:rFonts w:ascii="Times New Roman" w:hAnsi="Times New Roman" w:cs="Times New Roman"/>
          <w:sz w:val="24"/>
          <w:szCs w:val="24"/>
          <w:lang w:val="en-US"/>
        </w:rPr>
        <w:t xml:space="preserve">by measuring the ATP cellular content after </w:t>
      </w:r>
      <w:r w:rsidR="0068254B">
        <w:rPr>
          <w:rFonts w:ascii="Times New Roman" w:hAnsi="Times New Roman" w:cs="Times New Roman"/>
          <w:sz w:val="24"/>
          <w:szCs w:val="24"/>
          <w:lang w:val="en-US"/>
        </w:rPr>
        <w:t xml:space="preserve">48 hr </w:t>
      </w:r>
      <w:r w:rsidR="0069297E" w:rsidRPr="0069297E">
        <w:rPr>
          <w:rFonts w:ascii="Times New Roman" w:hAnsi="Times New Roman" w:cs="Times New Roman"/>
          <w:sz w:val="24"/>
          <w:szCs w:val="24"/>
          <w:lang w:val="en-US"/>
        </w:rPr>
        <w:t xml:space="preserve">of compound incubation. Increasing concentrations of compound </w:t>
      </w:r>
      <w:r w:rsidR="0069297E" w:rsidRPr="006E362D">
        <w:rPr>
          <w:rFonts w:ascii="Times New Roman" w:hAnsi="Times New Roman" w:cs="Times New Roman"/>
          <w:b/>
          <w:bCs/>
          <w:sz w:val="24"/>
          <w:szCs w:val="24"/>
          <w:lang w:val="en-US"/>
        </w:rPr>
        <w:t>13</w:t>
      </w:r>
      <w:r w:rsidR="0069297E" w:rsidRPr="0069297E">
        <w:rPr>
          <w:rFonts w:ascii="Times New Roman" w:hAnsi="Times New Roman" w:cs="Times New Roman"/>
          <w:sz w:val="24"/>
          <w:szCs w:val="24"/>
          <w:lang w:val="en-US"/>
        </w:rPr>
        <w:t xml:space="preserve"> from 1 to 30</w:t>
      </w:r>
      <w:r w:rsidR="00785F7C">
        <w:rPr>
          <w:rFonts w:ascii="Times New Roman" w:hAnsi="Times New Roman" w:cs="Times New Roman"/>
          <w:sz w:val="24"/>
          <w:szCs w:val="24"/>
          <w:lang w:val="en-US"/>
        </w:rPr>
        <w:t xml:space="preserve"> </w:t>
      </w:r>
      <w:r w:rsidR="0069297E" w:rsidRPr="007374ED">
        <w:rPr>
          <w:rFonts w:ascii="Symbol" w:hAnsi="Symbol" w:cs="Times New Roman"/>
          <w:sz w:val="24"/>
          <w:szCs w:val="24"/>
          <w:lang w:val="en-US"/>
        </w:rPr>
        <w:t>m</w:t>
      </w:r>
      <w:r w:rsidR="0069297E" w:rsidRPr="0069297E">
        <w:rPr>
          <w:rFonts w:ascii="Times New Roman" w:hAnsi="Times New Roman" w:cs="Times New Roman"/>
          <w:sz w:val="24"/>
          <w:szCs w:val="24"/>
          <w:lang w:val="en-US"/>
        </w:rPr>
        <w:t xml:space="preserve">M did not result in significant changes in cell viability, indicating that a direct in vitro toxicity was absent. </w:t>
      </w:r>
      <w:r w:rsidR="0069297E" w:rsidRPr="0069297E">
        <w:rPr>
          <w:rFonts w:ascii="Times New Roman" w:hAnsi="Times New Roman" w:cs="Times New Roman"/>
          <w:sz w:val="24"/>
          <w:szCs w:val="24"/>
          <w:lang w:val="en-US"/>
        </w:rPr>
        <w:lastRenderedPageBreak/>
        <w:t xml:space="preserve">Similar results were obtained with </w:t>
      </w:r>
      <w:r w:rsidR="00785F7C">
        <w:rPr>
          <w:rFonts w:ascii="Times New Roman" w:hAnsi="Times New Roman" w:cs="Times New Roman"/>
          <w:sz w:val="24"/>
          <w:szCs w:val="24"/>
          <w:lang w:val="en-US"/>
        </w:rPr>
        <w:t>I</w:t>
      </w:r>
      <w:r w:rsidR="0069297E" w:rsidRPr="0069297E">
        <w:rPr>
          <w:rFonts w:ascii="Times New Roman" w:hAnsi="Times New Roman" w:cs="Times New Roman"/>
          <w:sz w:val="24"/>
          <w:szCs w:val="24"/>
          <w:lang w:val="en-US"/>
        </w:rPr>
        <w:t xml:space="preserve">dealisib whereas a decrease of cell viability was observed for the positive control </w:t>
      </w:r>
      <w:r w:rsidR="006E362D">
        <w:rPr>
          <w:rFonts w:ascii="Times New Roman" w:hAnsi="Times New Roman" w:cs="Times New Roman"/>
          <w:sz w:val="24"/>
          <w:szCs w:val="24"/>
          <w:lang w:val="en-US"/>
        </w:rPr>
        <w:t>T</w:t>
      </w:r>
      <w:r w:rsidR="0069297E" w:rsidRPr="0069297E">
        <w:rPr>
          <w:rFonts w:ascii="Times New Roman" w:hAnsi="Times New Roman" w:cs="Times New Roman"/>
          <w:sz w:val="24"/>
          <w:szCs w:val="24"/>
          <w:lang w:val="en-US"/>
        </w:rPr>
        <w:t>amoxifen at both 10 and 30</w:t>
      </w:r>
      <w:r w:rsidR="003353E1">
        <w:rPr>
          <w:rFonts w:ascii="Times New Roman" w:hAnsi="Times New Roman" w:cs="Times New Roman"/>
          <w:sz w:val="24"/>
          <w:szCs w:val="24"/>
          <w:lang w:val="en-US"/>
        </w:rPr>
        <w:t xml:space="preserve"> </w:t>
      </w:r>
      <w:r w:rsidR="0069297E" w:rsidRPr="007374ED">
        <w:rPr>
          <w:rFonts w:ascii="Symbol" w:hAnsi="Symbol" w:cs="Times New Roman"/>
          <w:sz w:val="24"/>
          <w:szCs w:val="24"/>
          <w:lang w:val="en-US"/>
        </w:rPr>
        <w:t>m</w:t>
      </w:r>
      <w:r w:rsidR="0069297E" w:rsidRPr="0069297E">
        <w:rPr>
          <w:rFonts w:ascii="Times New Roman" w:hAnsi="Times New Roman" w:cs="Times New Roman"/>
          <w:sz w:val="24"/>
          <w:szCs w:val="24"/>
          <w:lang w:val="en-US"/>
        </w:rPr>
        <w:t>M</w:t>
      </w:r>
      <w:r w:rsidR="00A400BD">
        <w:rPr>
          <w:rFonts w:ascii="Times New Roman" w:hAnsi="Times New Roman" w:cs="Times New Roman"/>
          <w:sz w:val="24"/>
          <w:szCs w:val="24"/>
          <w:lang w:val="en-US"/>
        </w:rPr>
        <w:t xml:space="preserve"> (</w:t>
      </w:r>
      <w:r w:rsidR="00A400BD">
        <w:rPr>
          <w:rFonts w:ascii="Times New Roman" w:hAnsi="Times New Roman" w:cs="Times New Roman"/>
          <w:sz w:val="24"/>
          <w:szCs w:val="24"/>
          <w:lang w:val="en-US"/>
        </w:rPr>
        <w:fldChar w:fldCharType="begin"/>
      </w:r>
      <w:r w:rsidR="00A400BD">
        <w:rPr>
          <w:rFonts w:ascii="Times New Roman" w:hAnsi="Times New Roman" w:cs="Times New Roman"/>
          <w:sz w:val="24"/>
          <w:szCs w:val="24"/>
          <w:lang w:val="en-US"/>
        </w:rPr>
        <w:instrText xml:space="preserve"> REF _Ref126938587 \h </w:instrText>
      </w:r>
      <w:r w:rsidR="00A400BD">
        <w:rPr>
          <w:rFonts w:ascii="Times New Roman" w:hAnsi="Times New Roman" w:cs="Times New Roman"/>
          <w:sz w:val="24"/>
          <w:szCs w:val="24"/>
          <w:lang w:val="en-US"/>
        </w:rPr>
      </w:r>
      <w:r w:rsidR="00A400BD">
        <w:rPr>
          <w:rFonts w:ascii="Times New Roman" w:hAnsi="Times New Roman" w:cs="Times New Roman"/>
          <w:sz w:val="24"/>
          <w:szCs w:val="24"/>
          <w:lang w:val="en-US"/>
        </w:rPr>
        <w:fldChar w:fldCharType="separate"/>
      </w:r>
      <w:r w:rsidR="00A400BD" w:rsidRPr="007374ED">
        <w:rPr>
          <w:rFonts w:ascii="Times New Roman" w:hAnsi="Times New Roman" w:cs="Times New Roman"/>
          <w:b/>
          <w:bCs/>
          <w:sz w:val="24"/>
          <w:szCs w:val="24"/>
          <w:lang w:val="en-US"/>
        </w:rPr>
        <w:t xml:space="preserve">Figure </w:t>
      </w:r>
      <w:r w:rsidR="00A400BD" w:rsidRPr="007374ED">
        <w:rPr>
          <w:rFonts w:ascii="Times New Roman" w:hAnsi="Times New Roman" w:cs="Times New Roman"/>
          <w:b/>
          <w:bCs/>
          <w:noProof/>
          <w:sz w:val="24"/>
          <w:szCs w:val="24"/>
          <w:lang w:val="en-US"/>
        </w:rPr>
        <w:t>5</w:t>
      </w:r>
      <w:r w:rsidR="00A400BD">
        <w:rPr>
          <w:rFonts w:ascii="Times New Roman" w:hAnsi="Times New Roman" w:cs="Times New Roman"/>
          <w:sz w:val="24"/>
          <w:szCs w:val="24"/>
          <w:lang w:val="en-US"/>
        </w:rPr>
        <w:fldChar w:fldCharType="end"/>
      </w:r>
      <w:r w:rsidR="00A400BD">
        <w:rPr>
          <w:rFonts w:ascii="Times New Roman" w:hAnsi="Times New Roman" w:cs="Times New Roman"/>
          <w:sz w:val="24"/>
          <w:szCs w:val="24"/>
          <w:lang w:val="en-US"/>
        </w:rPr>
        <w:t>)</w:t>
      </w:r>
      <w:r w:rsidR="003353E1">
        <w:rPr>
          <w:rFonts w:ascii="Times New Roman" w:hAnsi="Times New Roman" w:cs="Times New Roman"/>
          <w:sz w:val="24"/>
          <w:szCs w:val="24"/>
          <w:lang w:val="en-US"/>
        </w:rPr>
        <w:t>.</w:t>
      </w:r>
    </w:p>
    <w:p w14:paraId="75E34193" w14:textId="7D4F43D0" w:rsidR="000549D5" w:rsidRPr="00110D27" w:rsidRDefault="00034041" w:rsidP="007374ED">
      <w:pPr>
        <w:keepNext/>
        <w:spacing w:before="240" w:after="120" w:line="360" w:lineRule="auto"/>
        <w:jc w:val="center"/>
      </w:pPr>
      <w:r>
        <w:rPr>
          <w:noProof/>
        </w:rPr>
        <w:drawing>
          <wp:inline distT="0" distB="0" distL="0" distR="0" wp14:anchorId="25487645" wp14:editId="3BC389B2">
            <wp:extent cx="3218400" cy="1998000"/>
            <wp:effectExtent l="19050" t="19050" r="20320" b="215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218400" cy="1998000"/>
                    </a:xfrm>
                    <a:prstGeom prst="rect">
                      <a:avLst/>
                    </a:prstGeom>
                    <a:noFill/>
                    <a:ln>
                      <a:solidFill>
                        <a:schemeClr val="tx1"/>
                      </a:solidFill>
                    </a:ln>
                  </pic:spPr>
                </pic:pic>
              </a:graphicData>
            </a:graphic>
          </wp:inline>
        </w:drawing>
      </w:r>
    </w:p>
    <w:p w14:paraId="376B59B8" w14:textId="10AA52A2" w:rsidR="00017CD5" w:rsidRPr="00A400BD" w:rsidRDefault="000549D5" w:rsidP="007374ED">
      <w:pPr>
        <w:pStyle w:val="Didascalia"/>
        <w:jc w:val="both"/>
        <w:rPr>
          <w:rFonts w:ascii="Times New Roman" w:hAnsi="Times New Roman" w:cs="Times New Roman"/>
          <w:sz w:val="24"/>
          <w:szCs w:val="24"/>
          <w:lang w:val="en-US"/>
        </w:rPr>
      </w:pPr>
      <w:bookmarkStart w:id="18" w:name="_Ref126938587"/>
      <w:r w:rsidRPr="007374ED">
        <w:rPr>
          <w:rFonts w:ascii="Times New Roman" w:hAnsi="Times New Roman" w:cs="Times New Roman"/>
          <w:b/>
          <w:bCs/>
          <w:i w:val="0"/>
          <w:iCs w:val="0"/>
          <w:color w:val="auto"/>
          <w:sz w:val="24"/>
          <w:szCs w:val="24"/>
          <w:lang w:val="en-US"/>
        </w:rPr>
        <w:t xml:space="preserve">Figure </w:t>
      </w:r>
      <w:r w:rsidRPr="007374ED">
        <w:rPr>
          <w:rFonts w:ascii="Times New Roman" w:hAnsi="Times New Roman" w:cs="Times New Roman"/>
          <w:b/>
          <w:bCs/>
          <w:i w:val="0"/>
          <w:iCs w:val="0"/>
          <w:color w:val="auto"/>
          <w:sz w:val="24"/>
          <w:szCs w:val="24"/>
        </w:rPr>
        <w:fldChar w:fldCharType="begin"/>
      </w:r>
      <w:r w:rsidRPr="007374ED">
        <w:rPr>
          <w:rFonts w:ascii="Times New Roman" w:hAnsi="Times New Roman" w:cs="Times New Roman"/>
          <w:b/>
          <w:bCs/>
          <w:i w:val="0"/>
          <w:iCs w:val="0"/>
          <w:color w:val="auto"/>
          <w:sz w:val="24"/>
          <w:szCs w:val="24"/>
          <w:lang w:val="en-US"/>
        </w:rPr>
        <w:instrText xml:space="preserve"> SEQ Figure \* ARABIC </w:instrText>
      </w:r>
      <w:r w:rsidRPr="007374ED">
        <w:rPr>
          <w:rFonts w:ascii="Times New Roman" w:hAnsi="Times New Roman" w:cs="Times New Roman"/>
          <w:b/>
          <w:bCs/>
          <w:i w:val="0"/>
          <w:iCs w:val="0"/>
          <w:color w:val="auto"/>
          <w:sz w:val="24"/>
          <w:szCs w:val="24"/>
        </w:rPr>
        <w:fldChar w:fldCharType="separate"/>
      </w:r>
      <w:r w:rsidR="00233B5F">
        <w:rPr>
          <w:rFonts w:ascii="Times New Roman" w:hAnsi="Times New Roman" w:cs="Times New Roman"/>
          <w:b/>
          <w:bCs/>
          <w:i w:val="0"/>
          <w:iCs w:val="0"/>
          <w:noProof/>
          <w:color w:val="auto"/>
          <w:sz w:val="24"/>
          <w:szCs w:val="24"/>
          <w:lang w:val="en-US"/>
        </w:rPr>
        <w:t>5</w:t>
      </w:r>
      <w:r w:rsidRPr="007374ED">
        <w:rPr>
          <w:rFonts w:ascii="Times New Roman" w:hAnsi="Times New Roman" w:cs="Times New Roman"/>
          <w:b/>
          <w:bCs/>
          <w:i w:val="0"/>
          <w:iCs w:val="0"/>
          <w:color w:val="auto"/>
          <w:sz w:val="24"/>
          <w:szCs w:val="24"/>
        </w:rPr>
        <w:fldChar w:fldCharType="end"/>
      </w:r>
      <w:bookmarkEnd w:id="18"/>
      <w:r w:rsidR="00B233B1" w:rsidRPr="007374ED">
        <w:rPr>
          <w:rFonts w:ascii="Times New Roman" w:hAnsi="Times New Roman" w:cs="Times New Roman"/>
          <w:i w:val="0"/>
          <w:iCs w:val="0"/>
          <w:color w:val="auto"/>
          <w:sz w:val="24"/>
          <w:szCs w:val="24"/>
          <w:lang w:val="en-US"/>
        </w:rPr>
        <w:t xml:space="preserve">: </w:t>
      </w:r>
      <w:r w:rsidR="004E659F" w:rsidRPr="00A400BD">
        <w:rPr>
          <w:rFonts w:ascii="Times New Roman" w:hAnsi="Times New Roman" w:cs="Times New Roman"/>
          <w:i w:val="0"/>
          <w:iCs w:val="0"/>
          <w:color w:val="auto"/>
          <w:sz w:val="24"/>
          <w:szCs w:val="24"/>
          <w:lang w:val="en-US"/>
        </w:rPr>
        <w:t xml:space="preserve">Cytotoxicity </w:t>
      </w:r>
      <w:r w:rsidR="00F64EFD" w:rsidRPr="00A400BD">
        <w:rPr>
          <w:rFonts w:ascii="Times New Roman" w:hAnsi="Times New Roman" w:cs="Times New Roman"/>
          <w:i w:val="0"/>
          <w:iCs w:val="0"/>
          <w:color w:val="auto"/>
          <w:sz w:val="24"/>
          <w:szCs w:val="24"/>
          <w:lang w:val="en-US"/>
        </w:rPr>
        <w:t xml:space="preserve">assay: </w:t>
      </w:r>
      <w:r w:rsidR="00A400BD" w:rsidRPr="00A400BD">
        <w:rPr>
          <w:rFonts w:ascii="Times New Roman" w:hAnsi="Times New Roman" w:cs="Times New Roman"/>
          <w:i w:val="0"/>
          <w:iCs w:val="0"/>
          <w:color w:val="auto"/>
          <w:sz w:val="24"/>
          <w:szCs w:val="24"/>
          <w:lang w:val="en-US"/>
        </w:rPr>
        <w:t>Cell viability of HepG2</w:t>
      </w:r>
      <w:r w:rsidR="005E2B79">
        <w:rPr>
          <w:rFonts w:ascii="Times New Roman" w:hAnsi="Times New Roman" w:cs="Times New Roman"/>
          <w:i w:val="0"/>
          <w:iCs w:val="0"/>
          <w:color w:val="auto"/>
          <w:sz w:val="24"/>
          <w:szCs w:val="24"/>
          <w:lang w:val="en-US"/>
        </w:rPr>
        <w:t xml:space="preserve"> cells</w:t>
      </w:r>
      <w:r w:rsidR="00A400BD" w:rsidRPr="00A400BD">
        <w:rPr>
          <w:rFonts w:ascii="Times New Roman" w:hAnsi="Times New Roman" w:cs="Times New Roman"/>
          <w:i w:val="0"/>
          <w:iCs w:val="0"/>
          <w:color w:val="auto"/>
          <w:sz w:val="24"/>
          <w:szCs w:val="24"/>
          <w:lang w:val="en-US"/>
        </w:rPr>
        <w:t xml:space="preserve"> treated with compound </w:t>
      </w:r>
      <w:r w:rsidR="00A400BD" w:rsidRPr="007374ED">
        <w:rPr>
          <w:rFonts w:ascii="Times New Roman" w:hAnsi="Times New Roman" w:cs="Times New Roman"/>
          <w:b/>
          <w:bCs/>
          <w:i w:val="0"/>
          <w:iCs w:val="0"/>
          <w:color w:val="auto"/>
          <w:sz w:val="24"/>
          <w:szCs w:val="24"/>
          <w:lang w:val="en-US"/>
        </w:rPr>
        <w:t>13</w:t>
      </w:r>
      <w:r w:rsidR="00A400BD" w:rsidRPr="00A400BD">
        <w:rPr>
          <w:rFonts w:ascii="Times New Roman" w:hAnsi="Times New Roman" w:cs="Times New Roman"/>
          <w:i w:val="0"/>
          <w:iCs w:val="0"/>
          <w:color w:val="auto"/>
          <w:sz w:val="24"/>
          <w:szCs w:val="24"/>
          <w:lang w:val="en-US"/>
        </w:rPr>
        <w:t>, Idelalisib and Tamoxifen for 48 h</w:t>
      </w:r>
      <w:r w:rsidR="00A400BD">
        <w:rPr>
          <w:rFonts w:ascii="Times New Roman" w:hAnsi="Times New Roman" w:cs="Times New Roman"/>
          <w:i w:val="0"/>
          <w:iCs w:val="0"/>
          <w:color w:val="auto"/>
          <w:sz w:val="24"/>
          <w:szCs w:val="24"/>
          <w:lang w:val="en-US"/>
        </w:rPr>
        <w:t>r</w:t>
      </w:r>
      <w:r w:rsidR="00E60933" w:rsidRPr="007374ED">
        <w:rPr>
          <w:rFonts w:ascii="Times New Roman" w:hAnsi="Times New Roman" w:cs="Times New Roman"/>
          <w:i w:val="0"/>
          <w:iCs w:val="0"/>
          <w:color w:val="auto"/>
          <w:sz w:val="24"/>
          <w:szCs w:val="24"/>
          <w:lang w:val="en-US"/>
        </w:rPr>
        <w:t xml:space="preserve">. Data </w:t>
      </w:r>
      <w:r w:rsidR="005179CE">
        <w:rPr>
          <w:rFonts w:ascii="Times New Roman" w:hAnsi="Times New Roman" w:cs="Times New Roman"/>
          <w:i w:val="0"/>
          <w:iCs w:val="0"/>
          <w:color w:val="auto"/>
          <w:sz w:val="24"/>
          <w:szCs w:val="24"/>
          <w:lang w:val="en-US"/>
        </w:rPr>
        <w:t xml:space="preserve">are </w:t>
      </w:r>
      <w:r w:rsidR="00E60933" w:rsidRPr="007374ED">
        <w:rPr>
          <w:rFonts w:ascii="Times New Roman" w:hAnsi="Times New Roman" w:cs="Times New Roman"/>
          <w:i w:val="0"/>
          <w:iCs w:val="0"/>
          <w:color w:val="auto"/>
          <w:sz w:val="24"/>
          <w:szCs w:val="24"/>
          <w:lang w:val="en-US"/>
        </w:rPr>
        <w:t xml:space="preserve">expressed as mean ± standard deviation of </w:t>
      </w:r>
      <w:r w:rsidR="00D628EB">
        <w:rPr>
          <w:rFonts w:ascii="Times New Roman" w:hAnsi="Times New Roman" w:cs="Times New Roman"/>
          <w:i w:val="0"/>
          <w:iCs w:val="0"/>
          <w:color w:val="auto"/>
          <w:sz w:val="24"/>
          <w:szCs w:val="24"/>
          <w:lang w:val="en-US"/>
        </w:rPr>
        <w:t>three</w:t>
      </w:r>
      <w:r w:rsidR="00E60933" w:rsidRPr="007374ED">
        <w:rPr>
          <w:rFonts w:ascii="Times New Roman" w:hAnsi="Times New Roman" w:cs="Times New Roman"/>
          <w:i w:val="0"/>
          <w:iCs w:val="0"/>
          <w:color w:val="auto"/>
          <w:sz w:val="24"/>
          <w:szCs w:val="24"/>
          <w:lang w:val="en-US"/>
        </w:rPr>
        <w:t xml:space="preserve"> independent determinations.</w:t>
      </w:r>
    </w:p>
    <w:p w14:paraId="74700B04" w14:textId="0EA1C40A" w:rsidR="00473DEE" w:rsidRPr="0000303B" w:rsidRDefault="003353E1" w:rsidP="001621AB">
      <w:pPr>
        <w:keepNext/>
        <w:spacing w:before="240" w:after="120" w:line="360" w:lineRule="auto"/>
        <w:jc w:val="both"/>
        <w:rPr>
          <w:rFonts w:ascii="Times New Roman" w:hAnsi="Times New Roman" w:cs="Times New Roman"/>
          <w:sz w:val="24"/>
          <w:szCs w:val="24"/>
          <w:lang w:val="en-US"/>
        </w:rPr>
      </w:pPr>
      <w:r w:rsidRPr="003353E1">
        <w:rPr>
          <w:rFonts w:ascii="Times New Roman" w:hAnsi="Times New Roman" w:cs="Times New Roman"/>
          <w:sz w:val="24"/>
          <w:szCs w:val="24"/>
          <w:lang w:val="en-US"/>
        </w:rPr>
        <w:t>Thus, in light of the</w:t>
      </w:r>
      <w:r w:rsidR="00AC5CFC">
        <w:rPr>
          <w:rFonts w:ascii="Times New Roman" w:hAnsi="Times New Roman" w:cs="Times New Roman"/>
          <w:sz w:val="24"/>
          <w:szCs w:val="24"/>
          <w:lang w:val="en-US"/>
        </w:rPr>
        <w:t>se</w:t>
      </w:r>
      <w:r w:rsidRPr="003353E1">
        <w:rPr>
          <w:rFonts w:ascii="Times New Roman" w:hAnsi="Times New Roman" w:cs="Times New Roman"/>
          <w:sz w:val="24"/>
          <w:szCs w:val="24"/>
          <w:lang w:val="en-US"/>
        </w:rPr>
        <w:t xml:space="preserve"> positive findings</w:t>
      </w:r>
      <w:r>
        <w:rPr>
          <w:rFonts w:ascii="Times New Roman" w:hAnsi="Times New Roman" w:cs="Times New Roman"/>
          <w:sz w:val="24"/>
          <w:szCs w:val="24"/>
          <w:lang w:val="en-US"/>
        </w:rPr>
        <w:t xml:space="preserve">, </w:t>
      </w:r>
      <w:r w:rsidR="00AD3084" w:rsidRPr="00AD3084">
        <w:rPr>
          <w:rFonts w:ascii="Times New Roman" w:hAnsi="Times New Roman" w:cs="Times New Roman"/>
          <w:sz w:val="24"/>
          <w:szCs w:val="24"/>
          <w:lang w:val="en-US"/>
        </w:rPr>
        <w:t xml:space="preserve">compound </w:t>
      </w:r>
      <w:r w:rsidR="00AD3084" w:rsidRPr="007374ED">
        <w:rPr>
          <w:rFonts w:ascii="Times New Roman" w:hAnsi="Times New Roman" w:cs="Times New Roman"/>
          <w:b/>
          <w:bCs/>
          <w:sz w:val="24"/>
          <w:szCs w:val="24"/>
          <w:lang w:val="en-US"/>
        </w:rPr>
        <w:t>13</w:t>
      </w:r>
      <w:r>
        <w:rPr>
          <w:rFonts w:ascii="Times New Roman" w:hAnsi="Times New Roman" w:cs="Times New Roman"/>
          <w:sz w:val="24"/>
          <w:szCs w:val="24"/>
          <w:lang w:val="en-US"/>
        </w:rPr>
        <w:t xml:space="preserve"> </w:t>
      </w:r>
      <w:r w:rsidR="00AD3084" w:rsidRPr="00AD3084">
        <w:rPr>
          <w:rFonts w:ascii="Times New Roman" w:hAnsi="Times New Roman" w:cs="Times New Roman"/>
          <w:sz w:val="24"/>
          <w:szCs w:val="24"/>
          <w:lang w:val="en-US"/>
        </w:rPr>
        <w:t xml:space="preserve">was selected as starting point </w:t>
      </w:r>
      <w:r w:rsidR="00473DEE" w:rsidRPr="0000303B">
        <w:rPr>
          <w:rFonts w:ascii="Times New Roman" w:hAnsi="Times New Roman" w:cs="Times New Roman"/>
          <w:sz w:val="24"/>
          <w:szCs w:val="24"/>
          <w:lang w:val="en-US"/>
        </w:rPr>
        <w:t>for a further exploration aimed at</w:t>
      </w:r>
      <w:r w:rsidR="007819E2">
        <w:rPr>
          <w:rFonts w:ascii="Times New Roman" w:hAnsi="Times New Roman" w:cs="Times New Roman"/>
          <w:sz w:val="24"/>
          <w:szCs w:val="24"/>
          <w:lang w:val="en-US"/>
        </w:rPr>
        <w:t xml:space="preserve"> </w:t>
      </w:r>
      <w:r w:rsidR="00C51064">
        <w:rPr>
          <w:rFonts w:ascii="Times New Roman" w:hAnsi="Times New Roman" w:cs="Times New Roman"/>
          <w:sz w:val="24"/>
          <w:szCs w:val="24"/>
          <w:lang w:val="en-US"/>
        </w:rPr>
        <w:t>optimizing</w:t>
      </w:r>
      <w:r w:rsidR="007819E2">
        <w:rPr>
          <w:rFonts w:ascii="Times New Roman" w:hAnsi="Times New Roman" w:cs="Times New Roman"/>
          <w:sz w:val="24"/>
          <w:szCs w:val="24"/>
          <w:lang w:val="en-US"/>
        </w:rPr>
        <w:t xml:space="preserve"> </w:t>
      </w:r>
      <w:r w:rsidR="00784051">
        <w:rPr>
          <w:rFonts w:ascii="Times New Roman" w:hAnsi="Times New Roman" w:cs="Times New Roman"/>
          <w:sz w:val="24"/>
          <w:szCs w:val="24"/>
          <w:lang w:val="en-US"/>
        </w:rPr>
        <w:t xml:space="preserve">its ADME profile </w:t>
      </w:r>
      <w:r w:rsidR="00E12392">
        <w:rPr>
          <w:rFonts w:ascii="Times New Roman" w:hAnsi="Times New Roman" w:cs="Times New Roman"/>
          <w:sz w:val="24"/>
          <w:szCs w:val="24"/>
          <w:lang w:val="en-US"/>
        </w:rPr>
        <w:t>to be compatible with</w:t>
      </w:r>
      <w:r w:rsidR="00784051">
        <w:rPr>
          <w:rFonts w:ascii="Times New Roman" w:hAnsi="Times New Roman" w:cs="Times New Roman"/>
          <w:sz w:val="24"/>
          <w:szCs w:val="24"/>
          <w:lang w:val="en-US"/>
        </w:rPr>
        <w:t xml:space="preserve"> an inhaled</w:t>
      </w:r>
      <w:r w:rsidR="00C51064">
        <w:rPr>
          <w:rFonts w:ascii="Times New Roman" w:hAnsi="Times New Roman" w:cs="Times New Roman"/>
          <w:sz w:val="24"/>
          <w:szCs w:val="24"/>
          <w:lang w:val="en-US"/>
        </w:rPr>
        <w:t xml:space="preserve"> route of</w:t>
      </w:r>
      <w:r w:rsidR="00784051">
        <w:rPr>
          <w:rFonts w:ascii="Times New Roman" w:hAnsi="Times New Roman" w:cs="Times New Roman"/>
          <w:sz w:val="24"/>
          <w:szCs w:val="24"/>
          <w:lang w:val="en-US"/>
        </w:rPr>
        <w:t xml:space="preserve"> administration</w:t>
      </w:r>
      <w:r w:rsidR="00473DEE" w:rsidRPr="0000303B">
        <w:rPr>
          <w:rFonts w:ascii="Times New Roman" w:hAnsi="Times New Roman" w:cs="Times New Roman"/>
          <w:sz w:val="24"/>
          <w:szCs w:val="24"/>
          <w:lang w:val="en-US"/>
        </w:rPr>
        <w:t>.</w:t>
      </w:r>
      <w:r w:rsidR="00C51064">
        <w:rPr>
          <w:rFonts w:ascii="Times New Roman" w:hAnsi="Times New Roman" w:cs="Times New Roman"/>
          <w:sz w:val="24"/>
          <w:szCs w:val="24"/>
          <w:lang w:val="en-US"/>
        </w:rPr>
        <w:t xml:space="preserve"> To this aim, we </w:t>
      </w:r>
      <w:r w:rsidR="00B64D3B">
        <w:rPr>
          <w:rFonts w:ascii="Times New Roman" w:hAnsi="Times New Roman" w:cs="Times New Roman"/>
          <w:sz w:val="24"/>
          <w:szCs w:val="24"/>
          <w:lang w:val="en-US"/>
        </w:rPr>
        <w:t>sought to apply a</w:t>
      </w:r>
      <w:r w:rsidR="00FE3FEE">
        <w:rPr>
          <w:rFonts w:ascii="Times New Roman" w:hAnsi="Times New Roman" w:cs="Times New Roman"/>
          <w:sz w:val="24"/>
          <w:szCs w:val="24"/>
          <w:lang w:val="en-US"/>
        </w:rPr>
        <w:t>n</w:t>
      </w:r>
      <w:r w:rsidR="00B64D3B">
        <w:rPr>
          <w:rFonts w:ascii="Times New Roman" w:hAnsi="Times New Roman" w:cs="Times New Roman"/>
          <w:sz w:val="24"/>
          <w:szCs w:val="24"/>
          <w:lang w:val="en-US"/>
        </w:rPr>
        <w:t xml:space="preserve"> “inhalation by design” strategy</w:t>
      </w:r>
      <w:r w:rsidR="000D4CBE">
        <w:rPr>
          <w:rFonts w:ascii="Times New Roman" w:hAnsi="Times New Roman" w:cs="Times New Roman"/>
          <w:sz w:val="24"/>
          <w:szCs w:val="24"/>
          <w:lang w:val="en-US"/>
        </w:rPr>
        <w:t xml:space="preserve">, which </w:t>
      </w:r>
      <w:r w:rsidR="00506DB3">
        <w:rPr>
          <w:rFonts w:ascii="Times New Roman" w:hAnsi="Times New Roman" w:cs="Times New Roman"/>
          <w:sz w:val="24"/>
          <w:szCs w:val="24"/>
          <w:lang w:val="en-US"/>
        </w:rPr>
        <w:t xml:space="preserve">combines </w:t>
      </w:r>
      <w:r w:rsidR="000B06B2">
        <w:rPr>
          <w:rFonts w:ascii="Times New Roman" w:hAnsi="Times New Roman" w:cs="Times New Roman"/>
          <w:sz w:val="24"/>
          <w:szCs w:val="24"/>
          <w:lang w:val="en-US"/>
        </w:rPr>
        <w:t xml:space="preserve">specific </w:t>
      </w:r>
      <w:r w:rsidR="006E362D">
        <w:rPr>
          <w:rFonts w:ascii="Times New Roman" w:hAnsi="Times New Roman" w:cs="Times New Roman"/>
          <w:sz w:val="24"/>
          <w:szCs w:val="24"/>
          <w:lang w:val="en-US"/>
        </w:rPr>
        <w:t>Phys</w:t>
      </w:r>
      <w:r w:rsidR="003D6265">
        <w:rPr>
          <w:rFonts w:ascii="Times New Roman" w:hAnsi="Times New Roman" w:cs="Times New Roman"/>
          <w:sz w:val="24"/>
          <w:szCs w:val="24"/>
          <w:lang w:val="en-US"/>
        </w:rPr>
        <w:t xml:space="preserve">-chem and </w:t>
      </w:r>
      <w:r w:rsidR="004F3F72">
        <w:rPr>
          <w:rFonts w:ascii="Times New Roman" w:hAnsi="Times New Roman" w:cs="Times New Roman"/>
          <w:sz w:val="24"/>
          <w:szCs w:val="24"/>
          <w:lang w:val="en-US"/>
        </w:rPr>
        <w:t xml:space="preserve">ADME criteria </w:t>
      </w:r>
      <w:r w:rsidR="00B42CDD">
        <w:rPr>
          <w:rFonts w:ascii="Times New Roman" w:hAnsi="Times New Roman" w:cs="Times New Roman"/>
          <w:sz w:val="24"/>
          <w:szCs w:val="24"/>
          <w:lang w:val="en-US"/>
        </w:rPr>
        <w:t xml:space="preserve">to </w:t>
      </w:r>
      <w:r w:rsidR="009B370F">
        <w:rPr>
          <w:rFonts w:ascii="Times New Roman" w:hAnsi="Times New Roman" w:cs="Times New Roman"/>
          <w:sz w:val="24"/>
          <w:szCs w:val="24"/>
          <w:lang w:val="en-US"/>
        </w:rPr>
        <w:t xml:space="preserve">minimize systemic exposure. </w:t>
      </w:r>
    </w:p>
    <w:p w14:paraId="09639AC2" w14:textId="77777777" w:rsidR="00473DEE" w:rsidRPr="00EE6C2C" w:rsidRDefault="00473DEE" w:rsidP="00EE6C2C">
      <w:pPr>
        <w:pStyle w:val="Didascalia"/>
        <w:keepNext/>
        <w:spacing w:after="160" w:line="259" w:lineRule="auto"/>
        <w:jc w:val="center"/>
        <w:rPr>
          <w:rFonts w:ascii="Times New Roman" w:hAnsi="Times New Roman" w:cs="Times New Roman"/>
          <w:i w:val="0"/>
          <w:iCs w:val="0"/>
          <w:color w:val="auto"/>
          <w:sz w:val="24"/>
          <w:szCs w:val="24"/>
          <w:lang w:val="en-US"/>
        </w:rPr>
      </w:pPr>
      <w:bookmarkStart w:id="19" w:name="_Ref94385240"/>
      <w:r w:rsidRPr="00EE6C2C">
        <w:rPr>
          <w:rFonts w:ascii="Times New Roman" w:hAnsi="Times New Roman" w:cs="Times New Roman"/>
          <w:b/>
          <w:bCs/>
          <w:i w:val="0"/>
          <w:iCs w:val="0"/>
          <w:color w:val="auto"/>
          <w:sz w:val="24"/>
          <w:szCs w:val="24"/>
          <w:lang w:val="en-US"/>
        </w:rPr>
        <w:t xml:space="preserve">Table </w:t>
      </w:r>
      <w:r w:rsidRPr="00EE6C2C">
        <w:rPr>
          <w:rFonts w:ascii="Times New Roman" w:hAnsi="Times New Roman" w:cs="Times New Roman"/>
          <w:b/>
          <w:bCs/>
          <w:i w:val="0"/>
          <w:iCs w:val="0"/>
          <w:color w:val="auto"/>
          <w:sz w:val="24"/>
          <w:szCs w:val="24"/>
        </w:rPr>
        <w:fldChar w:fldCharType="begin"/>
      </w:r>
      <w:r w:rsidRPr="00EE6C2C">
        <w:rPr>
          <w:rFonts w:ascii="Times New Roman" w:hAnsi="Times New Roman" w:cs="Times New Roman"/>
          <w:b/>
          <w:bCs/>
          <w:i w:val="0"/>
          <w:iCs w:val="0"/>
          <w:color w:val="auto"/>
          <w:sz w:val="24"/>
          <w:szCs w:val="24"/>
          <w:lang w:val="en-US"/>
        </w:rPr>
        <w:instrText xml:space="preserve"> SEQ Table \* ARABIC </w:instrText>
      </w:r>
      <w:r w:rsidRPr="00EE6C2C">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lang w:val="en-US"/>
        </w:rPr>
        <w:t>3</w:t>
      </w:r>
      <w:r w:rsidRPr="00EE6C2C">
        <w:rPr>
          <w:rFonts w:ascii="Times New Roman" w:hAnsi="Times New Roman" w:cs="Times New Roman"/>
          <w:b/>
          <w:bCs/>
          <w:i w:val="0"/>
          <w:iCs w:val="0"/>
          <w:color w:val="auto"/>
          <w:sz w:val="24"/>
          <w:szCs w:val="24"/>
        </w:rPr>
        <w:fldChar w:fldCharType="end"/>
      </w:r>
      <w:bookmarkEnd w:id="19"/>
      <w:r w:rsidRPr="00EE6C2C">
        <w:rPr>
          <w:rFonts w:ascii="Times New Roman" w:hAnsi="Times New Roman" w:cs="Times New Roman"/>
          <w:i w:val="0"/>
          <w:iCs w:val="0"/>
          <w:color w:val="auto"/>
          <w:sz w:val="24"/>
          <w:szCs w:val="24"/>
          <w:lang w:val="en-US"/>
        </w:rPr>
        <w:t xml:space="preserve">: Cell potency and Solubility of compounds </w:t>
      </w:r>
      <w:r w:rsidRPr="00EE6C2C">
        <w:rPr>
          <w:rFonts w:ascii="Times New Roman" w:hAnsi="Times New Roman" w:cs="Times New Roman"/>
          <w:b/>
          <w:bCs/>
          <w:i w:val="0"/>
          <w:iCs w:val="0"/>
          <w:color w:val="auto"/>
          <w:sz w:val="24"/>
          <w:szCs w:val="24"/>
          <w:lang w:val="en-US"/>
        </w:rPr>
        <w:t xml:space="preserve">12 </w:t>
      </w:r>
      <w:r w:rsidRPr="00EE6C2C">
        <w:rPr>
          <w:rFonts w:ascii="Times New Roman" w:hAnsi="Times New Roman" w:cs="Times New Roman"/>
          <w:i w:val="0"/>
          <w:iCs w:val="0"/>
          <w:color w:val="auto"/>
          <w:sz w:val="24"/>
          <w:szCs w:val="24"/>
          <w:lang w:val="en-US"/>
        </w:rPr>
        <w:t xml:space="preserve">and </w:t>
      </w:r>
      <w:r w:rsidRPr="00EE6C2C">
        <w:rPr>
          <w:rFonts w:ascii="Times New Roman" w:hAnsi="Times New Roman" w:cs="Times New Roman"/>
          <w:b/>
          <w:bCs/>
          <w:i w:val="0"/>
          <w:iCs w:val="0"/>
          <w:color w:val="auto"/>
          <w:sz w:val="24"/>
          <w:szCs w:val="24"/>
          <w:lang w:val="en-US"/>
        </w:rPr>
        <w:t>13</w:t>
      </w:r>
    </w:p>
    <w:tbl>
      <w:tblPr>
        <w:tblStyle w:val="Grigliatabella1"/>
        <w:tblW w:w="4908"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119"/>
        <w:gridCol w:w="1519"/>
        <w:gridCol w:w="1226"/>
        <w:gridCol w:w="1126"/>
        <w:gridCol w:w="1126"/>
        <w:gridCol w:w="1126"/>
        <w:gridCol w:w="1434"/>
        <w:gridCol w:w="785"/>
      </w:tblGrid>
      <w:tr w:rsidR="00473DEE" w:rsidRPr="00FD0734" w14:paraId="5ECF21C6" w14:textId="77777777" w:rsidTr="00EB1BF2">
        <w:trPr>
          <w:trHeight w:val="375"/>
          <w:jc w:val="center"/>
        </w:trPr>
        <w:tc>
          <w:tcPr>
            <w:tcW w:w="591" w:type="pct"/>
            <w:vMerge w:val="restart"/>
            <w:tcBorders>
              <w:top w:val="single" w:sz="12" w:space="0" w:color="auto"/>
            </w:tcBorders>
            <w:vAlign w:val="center"/>
          </w:tcPr>
          <w:p w14:paraId="4D34B328" w14:textId="77777777" w:rsidR="00473DEE" w:rsidRPr="00D40DB9" w:rsidRDefault="00473DEE" w:rsidP="00EB1BF2">
            <w:pPr>
              <w:jc w:val="center"/>
              <w:rPr>
                <w:rFonts w:ascii="Times New Roman" w:hAnsi="Times New Roman" w:cs="Times New Roman"/>
                <w:sz w:val="20"/>
                <w:szCs w:val="20"/>
                <w:highlight w:val="yellow"/>
                <w:lang w:val="en-US"/>
              </w:rPr>
            </w:pPr>
            <w:bookmarkStart w:id="20" w:name="_Hlk132211127"/>
            <w:r w:rsidRPr="00D40DB9">
              <w:rPr>
                <w:rFonts w:ascii="Times New Roman" w:hAnsi="Times New Roman" w:cs="Times New Roman"/>
                <w:sz w:val="20"/>
                <w:szCs w:val="20"/>
                <w:lang w:val="en-US"/>
              </w:rPr>
              <w:t>Compound</w:t>
            </w:r>
          </w:p>
        </w:tc>
        <w:tc>
          <w:tcPr>
            <w:tcW w:w="803" w:type="pct"/>
            <w:tcBorders>
              <w:top w:val="single" w:sz="12" w:space="0" w:color="auto"/>
              <w:bottom w:val="nil"/>
              <w:right w:val="nil"/>
            </w:tcBorders>
            <w:vAlign w:val="center"/>
          </w:tcPr>
          <w:p w14:paraId="79C9E596"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Structure</w:t>
            </w:r>
          </w:p>
        </w:tc>
        <w:tc>
          <w:tcPr>
            <w:tcW w:w="2433" w:type="pct"/>
            <w:gridSpan w:val="4"/>
            <w:vMerge w:val="restart"/>
            <w:tcBorders>
              <w:top w:val="single" w:sz="12" w:space="0" w:color="auto"/>
              <w:left w:val="nil"/>
              <w:bottom w:val="nil"/>
              <w:right w:val="nil"/>
            </w:tcBorders>
            <w:vAlign w:val="center"/>
          </w:tcPr>
          <w:p w14:paraId="5179A673"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pKi</w:t>
            </w:r>
            <w:r w:rsidRPr="00D40DB9">
              <w:rPr>
                <w:rFonts w:ascii="Times New Roman" w:hAnsi="Times New Roman" w:cs="Times New Roman"/>
                <w:sz w:val="20"/>
                <w:szCs w:val="20"/>
                <w:vertAlign w:val="superscript"/>
                <w:lang w:val="en-US"/>
              </w:rPr>
              <w:t>a</w:t>
            </w:r>
          </w:p>
        </w:tc>
        <w:tc>
          <w:tcPr>
            <w:tcW w:w="758" w:type="pct"/>
            <w:tcBorders>
              <w:top w:val="single" w:sz="12" w:space="0" w:color="auto"/>
              <w:left w:val="nil"/>
              <w:bottom w:val="nil"/>
              <w:right w:val="nil"/>
            </w:tcBorders>
            <w:vAlign w:val="center"/>
          </w:tcPr>
          <w:p w14:paraId="42F36677" w14:textId="77777777" w:rsidR="00473DEE" w:rsidRPr="00D40DB9" w:rsidRDefault="00473DEE" w:rsidP="00EB1BF2">
            <w:pPr>
              <w:jc w:val="center"/>
              <w:rPr>
                <w:rFonts w:ascii="Times New Roman" w:hAnsi="Times New Roman" w:cs="Times New Roman"/>
                <w:sz w:val="20"/>
                <w:szCs w:val="20"/>
                <w:lang w:val="en-US"/>
              </w:rPr>
            </w:pPr>
          </w:p>
        </w:tc>
        <w:tc>
          <w:tcPr>
            <w:tcW w:w="415" w:type="pct"/>
            <w:tcBorders>
              <w:top w:val="single" w:sz="12" w:space="0" w:color="auto"/>
              <w:left w:val="nil"/>
              <w:bottom w:val="nil"/>
              <w:right w:val="nil"/>
            </w:tcBorders>
            <w:vAlign w:val="center"/>
          </w:tcPr>
          <w:p w14:paraId="0EAEB129" w14:textId="77777777" w:rsidR="00473DEE" w:rsidRPr="00D40DB9" w:rsidRDefault="00473DEE" w:rsidP="00EB1BF2">
            <w:pPr>
              <w:jc w:val="center"/>
              <w:rPr>
                <w:rFonts w:ascii="Times New Roman" w:hAnsi="Times New Roman" w:cs="Times New Roman"/>
                <w:sz w:val="20"/>
                <w:szCs w:val="20"/>
                <w:lang w:val="en-US"/>
              </w:rPr>
            </w:pPr>
          </w:p>
        </w:tc>
      </w:tr>
      <w:tr w:rsidR="00473DEE" w:rsidRPr="00FD0734" w14:paraId="46E1D71C" w14:textId="77777777" w:rsidTr="00EB1BF2">
        <w:trPr>
          <w:trHeight w:val="174"/>
          <w:jc w:val="center"/>
        </w:trPr>
        <w:tc>
          <w:tcPr>
            <w:tcW w:w="591" w:type="pct"/>
            <w:vMerge/>
            <w:vAlign w:val="center"/>
          </w:tcPr>
          <w:p w14:paraId="4B4F8564" w14:textId="77777777" w:rsidR="00473DEE" w:rsidRPr="00D40DB9" w:rsidRDefault="00473DEE" w:rsidP="00EB1BF2">
            <w:pPr>
              <w:jc w:val="center"/>
              <w:rPr>
                <w:rFonts w:ascii="Times New Roman" w:hAnsi="Times New Roman" w:cs="Times New Roman"/>
                <w:sz w:val="20"/>
                <w:szCs w:val="20"/>
                <w:highlight w:val="yellow"/>
                <w:lang w:val="en-US"/>
              </w:rPr>
            </w:pPr>
          </w:p>
        </w:tc>
        <w:tc>
          <w:tcPr>
            <w:tcW w:w="803" w:type="pct"/>
            <w:tcBorders>
              <w:top w:val="nil"/>
              <w:bottom w:val="single" w:sz="4" w:space="0" w:color="auto"/>
              <w:right w:val="nil"/>
            </w:tcBorders>
            <w:vAlign w:val="center"/>
          </w:tcPr>
          <w:p w14:paraId="44BD2CB6" w14:textId="77777777" w:rsidR="00473DEE" w:rsidRPr="00D40DB9" w:rsidRDefault="00473DEE" w:rsidP="00EB1BF2">
            <w:pPr>
              <w:jc w:val="center"/>
              <w:rPr>
                <w:rFonts w:ascii="Times New Roman" w:hAnsi="Times New Roman" w:cs="Times New Roman"/>
                <w:sz w:val="20"/>
                <w:szCs w:val="20"/>
                <w:lang w:val="en-US"/>
              </w:rPr>
            </w:pPr>
            <w:r w:rsidRPr="00D40DB9">
              <w:rPr>
                <w:noProof/>
                <w:sz w:val="20"/>
                <w:szCs w:val="20"/>
              </w:rPr>
              <w:object w:dxaOrig="2599" w:dyaOrig="1642" w14:anchorId="7E6CAFCA">
                <v:shape id="_x0000_i1044" type="#_x0000_t75" style="width:50.4pt;height:34.8pt" o:ole="">
                  <v:imagedata r:id="rId53" o:title=""/>
                </v:shape>
                <o:OLEObject Type="Embed" ProgID="ChemDraw.Document.6.0" ShapeID="_x0000_i1044" DrawAspect="Content" ObjectID="_1794149587" r:id="rId54"/>
              </w:object>
            </w:r>
          </w:p>
        </w:tc>
        <w:tc>
          <w:tcPr>
            <w:tcW w:w="2433" w:type="pct"/>
            <w:gridSpan w:val="4"/>
            <w:vMerge/>
            <w:tcBorders>
              <w:top w:val="nil"/>
              <w:left w:val="nil"/>
              <w:bottom w:val="single" w:sz="4" w:space="0" w:color="auto"/>
              <w:right w:val="nil"/>
            </w:tcBorders>
            <w:vAlign w:val="center"/>
          </w:tcPr>
          <w:p w14:paraId="286924B9" w14:textId="77777777" w:rsidR="00473DEE" w:rsidRPr="00D40DB9" w:rsidRDefault="00473DEE" w:rsidP="00EB1BF2">
            <w:pPr>
              <w:jc w:val="center"/>
              <w:rPr>
                <w:rFonts w:ascii="Times New Roman" w:hAnsi="Times New Roman" w:cs="Times New Roman"/>
                <w:sz w:val="20"/>
                <w:szCs w:val="20"/>
                <w:lang w:val="en-US"/>
              </w:rPr>
            </w:pPr>
          </w:p>
        </w:tc>
        <w:tc>
          <w:tcPr>
            <w:tcW w:w="758" w:type="pct"/>
            <w:tcBorders>
              <w:top w:val="nil"/>
              <w:left w:val="nil"/>
              <w:bottom w:val="single" w:sz="4" w:space="0" w:color="auto"/>
              <w:right w:val="single" w:sz="4" w:space="0" w:color="auto"/>
            </w:tcBorders>
            <w:vAlign w:val="center"/>
          </w:tcPr>
          <w:p w14:paraId="64B2A88B"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pIC</w:t>
            </w:r>
            <w:r w:rsidRPr="007374ED">
              <w:rPr>
                <w:rFonts w:ascii="Times New Roman" w:hAnsi="Times New Roman" w:cs="Times New Roman"/>
                <w:sz w:val="20"/>
                <w:szCs w:val="20"/>
                <w:vertAlign w:val="subscript"/>
                <w:lang w:val="en-US"/>
              </w:rPr>
              <w:t>50</w:t>
            </w:r>
            <w:r w:rsidRPr="00D40DB9">
              <w:rPr>
                <w:rFonts w:ascii="Times New Roman" w:hAnsi="Times New Roman" w:cs="Times New Roman"/>
                <w:sz w:val="20"/>
                <w:szCs w:val="20"/>
                <w:vertAlign w:val="superscript"/>
                <w:lang w:val="en-US"/>
              </w:rPr>
              <w:t>a</w:t>
            </w:r>
          </w:p>
        </w:tc>
        <w:tc>
          <w:tcPr>
            <w:tcW w:w="415" w:type="pct"/>
            <w:tcBorders>
              <w:top w:val="nil"/>
              <w:left w:val="single" w:sz="4" w:space="0" w:color="auto"/>
              <w:bottom w:val="single" w:sz="4" w:space="0" w:color="auto"/>
              <w:right w:val="nil"/>
            </w:tcBorders>
            <w:vAlign w:val="center"/>
          </w:tcPr>
          <w:p w14:paraId="34F8C672"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Sol</w:t>
            </w:r>
            <w:r w:rsidRPr="00D40DB9">
              <w:rPr>
                <w:rFonts w:ascii="Times New Roman" w:hAnsi="Times New Roman" w:cs="Times New Roman"/>
                <w:sz w:val="20"/>
                <w:szCs w:val="20"/>
                <w:vertAlign w:val="superscript"/>
                <w:lang w:val="en-US"/>
              </w:rPr>
              <w:t>b</w:t>
            </w:r>
            <w:r w:rsidRPr="00D40DB9">
              <w:rPr>
                <w:rFonts w:ascii="Times New Roman" w:hAnsi="Times New Roman" w:cs="Times New Roman"/>
                <w:sz w:val="20"/>
                <w:szCs w:val="20"/>
                <w:lang w:val="en-US"/>
              </w:rPr>
              <w:t>.</w:t>
            </w:r>
          </w:p>
        </w:tc>
      </w:tr>
      <w:tr w:rsidR="00473DEE" w:rsidRPr="00FD0734" w14:paraId="54EF362C" w14:textId="77777777" w:rsidTr="00EB1BF2">
        <w:trPr>
          <w:trHeight w:val="401"/>
          <w:jc w:val="center"/>
        </w:trPr>
        <w:tc>
          <w:tcPr>
            <w:tcW w:w="591" w:type="pct"/>
            <w:vMerge/>
            <w:vAlign w:val="center"/>
          </w:tcPr>
          <w:p w14:paraId="610622E3" w14:textId="77777777" w:rsidR="00473DEE" w:rsidRPr="00D40DB9" w:rsidRDefault="00473DEE" w:rsidP="00EB1BF2">
            <w:pPr>
              <w:jc w:val="center"/>
              <w:rPr>
                <w:rFonts w:ascii="Times New Roman" w:hAnsi="Times New Roman" w:cs="Times New Roman"/>
                <w:sz w:val="20"/>
                <w:szCs w:val="20"/>
                <w:highlight w:val="yellow"/>
                <w:lang w:val="en-US"/>
              </w:rPr>
            </w:pPr>
          </w:p>
        </w:tc>
        <w:tc>
          <w:tcPr>
            <w:tcW w:w="803" w:type="pct"/>
            <w:tcBorders>
              <w:top w:val="single" w:sz="4" w:space="0" w:color="auto"/>
              <w:right w:val="single" w:sz="4" w:space="0" w:color="auto"/>
            </w:tcBorders>
            <w:vAlign w:val="center"/>
          </w:tcPr>
          <w:p w14:paraId="437556E0"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HG</w:t>
            </w:r>
          </w:p>
        </w:tc>
        <w:tc>
          <w:tcPr>
            <w:tcW w:w="648" w:type="pct"/>
            <w:tcBorders>
              <w:top w:val="single" w:sz="4" w:space="0" w:color="auto"/>
              <w:left w:val="single" w:sz="4" w:space="0" w:color="auto"/>
            </w:tcBorders>
            <w:vAlign w:val="center"/>
          </w:tcPr>
          <w:p w14:paraId="0792A53F"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PI3Kδ</w:t>
            </w:r>
          </w:p>
        </w:tc>
        <w:tc>
          <w:tcPr>
            <w:tcW w:w="595" w:type="pct"/>
            <w:tcBorders>
              <w:top w:val="single" w:sz="4" w:space="0" w:color="auto"/>
            </w:tcBorders>
            <w:vAlign w:val="center"/>
          </w:tcPr>
          <w:p w14:paraId="1FDA1B82"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PI3Kγ</w:t>
            </w:r>
          </w:p>
        </w:tc>
        <w:tc>
          <w:tcPr>
            <w:tcW w:w="595" w:type="pct"/>
            <w:tcBorders>
              <w:top w:val="single" w:sz="4" w:space="0" w:color="auto"/>
              <w:right w:val="nil"/>
            </w:tcBorders>
            <w:vAlign w:val="center"/>
          </w:tcPr>
          <w:p w14:paraId="0D5E17DB"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PI3Kβ</w:t>
            </w:r>
          </w:p>
        </w:tc>
        <w:tc>
          <w:tcPr>
            <w:tcW w:w="595" w:type="pct"/>
            <w:tcBorders>
              <w:top w:val="single" w:sz="4" w:space="0" w:color="auto"/>
              <w:left w:val="nil"/>
              <w:bottom w:val="single" w:sz="4" w:space="0" w:color="auto"/>
              <w:right w:val="single" w:sz="4" w:space="0" w:color="auto"/>
            </w:tcBorders>
            <w:vAlign w:val="center"/>
          </w:tcPr>
          <w:p w14:paraId="6DC5E6ED"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PI3Kα</w:t>
            </w:r>
          </w:p>
        </w:tc>
        <w:tc>
          <w:tcPr>
            <w:tcW w:w="758" w:type="pct"/>
            <w:tcBorders>
              <w:top w:val="single" w:sz="4" w:space="0" w:color="auto"/>
              <w:left w:val="single" w:sz="4" w:space="0" w:color="auto"/>
            </w:tcBorders>
            <w:vAlign w:val="center"/>
          </w:tcPr>
          <w:p w14:paraId="5C38FF0B"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THP-1</w:t>
            </w:r>
          </w:p>
        </w:tc>
        <w:tc>
          <w:tcPr>
            <w:tcW w:w="415" w:type="pct"/>
            <w:tcBorders>
              <w:top w:val="single" w:sz="4" w:space="0" w:color="auto"/>
              <w:left w:val="single" w:sz="4" w:space="0" w:color="auto"/>
              <w:right w:val="nil"/>
            </w:tcBorders>
            <w:vAlign w:val="center"/>
          </w:tcPr>
          <w:p w14:paraId="119D2709" w14:textId="77777777" w:rsidR="00473DEE" w:rsidRPr="00D40DB9" w:rsidRDefault="00473DEE" w:rsidP="00EB1BF2">
            <w:pPr>
              <w:jc w:val="center"/>
              <w:rPr>
                <w:rFonts w:ascii="Times New Roman" w:hAnsi="Times New Roman" w:cs="Times New Roman"/>
                <w:sz w:val="20"/>
                <w:szCs w:val="20"/>
              </w:rPr>
            </w:pPr>
            <w:r w:rsidRPr="00D40DB9">
              <w:rPr>
                <w:rFonts w:ascii="Times New Roman" w:hAnsi="Times New Roman" w:cs="Times New Roman"/>
                <w:sz w:val="20"/>
                <w:szCs w:val="20"/>
              </w:rPr>
              <w:t>(</w:t>
            </w:r>
            <w:r w:rsidRPr="00D40DB9">
              <w:rPr>
                <w:rFonts w:ascii="Symbol" w:hAnsi="Symbol" w:cs="Times New Roman"/>
                <w:sz w:val="20"/>
                <w:szCs w:val="20"/>
              </w:rPr>
              <w:t>m</w:t>
            </w:r>
            <w:r w:rsidRPr="00D40DB9">
              <w:rPr>
                <w:rFonts w:ascii="Times New Roman" w:hAnsi="Times New Roman" w:cs="Times New Roman"/>
                <w:sz w:val="20"/>
                <w:szCs w:val="20"/>
              </w:rPr>
              <w:t>M)</w:t>
            </w:r>
          </w:p>
        </w:tc>
      </w:tr>
      <w:tr w:rsidR="00473DEE" w:rsidRPr="00FD0734" w14:paraId="7DBF7F3A" w14:textId="77777777" w:rsidTr="00EB1BF2">
        <w:trPr>
          <w:trHeight w:val="441"/>
          <w:jc w:val="center"/>
        </w:trPr>
        <w:tc>
          <w:tcPr>
            <w:tcW w:w="591" w:type="pct"/>
            <w:tcBorders>
              <w:bottom w:val="single" w:sz="4" w:space="0" w:color="auto"/>
            </w:tcBorders>
            <w:vAlign w:val="center"/>
          </w:tcPr>
          <w:p w14:paraId="77FE0EC5" w14:textId="77777777" w:rsidR="00473DEE" w:rsidRPr="00D40DB9" w:rsidRDefault="00473DEE" w:rsidP="00EB1BF2">
            <w:pPr>
              <w:jc w:val="center"/>
              <w:rPr>
                <w:rFonts w:ascii="Times New Roman" w:hAnsi="Times New Roman" w:cs="Times New Roman"/>
                <w:b/>
                <w:sz w:val="20"/>
                <w:szCs w:val="20"/>
                <w:lang w:val="en-US"/>
              </w:rPr>
            </w:pPr>
            <w:r w:rsidRPr="00D40DB9">
              <w:rPr>
                <w:rFonts w:ascii="Times New Roman" w:hAnsi="Times New Roman" w:cs="Times New Roman"/>
                <w:b/>
                <w:sz w:val="20"/>
                <w:szCs w:val="20"/>
                <w:lang w:val="en-US"/>
              </w:rPr>
              <w:t>12</w:t>
            </w:r>
          </w:p>
        </w:tc>
        <w:tc>
          <w:tcPr>
            <w:tcW w:w="803" w:type="pct"/>
            <w:tcBorders>
              <w:bottom w:val="single" w:sz="4" w:space="0" w:color="auto"/>
              <w:right w:val="single" w:sz="4" w:space="0" w:color="auto"/>
            </w:tcBorders>
            <w:vAlign w:val="center"/>
          </w:tcPr>
          <w:p w14:paraId="6889A522" w14:textId="77777777" w:rsidR="00473DEE" w:rsidRPr="00D40DB9" w:rsidRDefault="00473DEE" w:rsidP="00EB1BF2">
            <w:pPr>
              <w:jc w:val="center"/>
              <w:rPr>
                <w:rFonts w:ascii="Times New Roman" w:hAnsi="Times New Roman" w:cs="Times New Roman"/>
                <w:sz w:val="20"/>
                <w:szCs w:val="20"/>
                <w:lang w:val="en-GB"/>
              </w:rPr>
            </w:pPr>
            <w:r w:rsidRPr="00D40DB9">
              <w:rPr>
                <w:rFonts w:ascii="Times New Roman" w:hAnsi="Times New Roman" w:cs="Times New Roman"/>
                <w:noProof/>
                <w:sz w:val="20"/>
                <w:szCs w:val="20"/>
                <w:lang w:val="en-GB"/>
              </w:rPr>
              <w:object w:dxaOrig="684" w:dyaOrig="703" w14:anchorId="2AA0D8E3">
                <v:shape id="_x0000_i1045" type="#_x0000_t75" style="width:29.4pt;height:34.8pt" o:ole="">
                  <v:imagedata r:id="rId37" o:title=""/>
                </v:shape>
                <o:OLEObject Type="Embed" ProgID="ChemDraw.Document.6.0" ShapeID="_x0000_i1045" DrawAspect="Content" ObjectID="_1794149588" r:id="rId55"/>
              </w:object>
            </w:r>
          </w:p>
        </w:tc>
        <w:tc>
          <w:tcPr>
            <w:tcW w:w="648" w:type="pct"/>
            <w:tcBorders>
              <w:top w:val="single" w:sz="4" w:space="0" w:color="auto"/>
              <w:left w:val="single" w:sz="4" w:space="0" w:color="auto"/>
              <w:bottom w:val="single" w:sz="4" w:space="0" w:color="auto"/>
              <w:right w:val="nil"/>
            </w:tcBorders>
            <w:vAlign w:val="center"/>
          </w:tcPr>
          <w:p w14:paraId="0390F614"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8.4 </w:t>
            </w:r>
            <w:r w:rsidRPr="00D40DB9">
              <w:rPr>
                <w:rFonts w:ascii="Times New Roman" w:hAnsi="Times New Roman" w:cs="Times New Roman"/>
                <w:sz w:val="20"/>
                <w:szCs w:val="20"/>
                <w:lang w:val="en-US"/>
              </w:rPr>
              <w:t>± 0.06</w:t>
            </w:r>
          </w:p>
        </w:tc>
        <w:tc>
          <w:tcPr>
            <w:tcW w:w="595" w:type="pct"/>
            <w:tcBorders>
              <w:top w:val="single" w:sz="4" w:space="0" w:color="auto"/>
              <w:left w:val="nil"/>
              <w:bottom w:val="single" w:sz="4" w:space="0" w:color="auto"/>
              <w:right w:val="nil"/>
            </w:tcBorders>
            <w:vAlign w:val="center"/>
          </w:tcPr>
          <w:p w14:paraId="6B3CFFE1"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7.0 </w:t>
            </w:r>
            <w:r w:rsidRPr="00D40DB9">
              <w:rPr>
                <w:rFonts w:ascii="Times New Roman" w:hAnsi="Times New Roman" w:cs="Times New Roman"/>
                <w:sz w:val="20"/>
                <w:szCs w:val="20"/>
                <w:lang w:val="en-US"/>
              </w:rPr>
              <w:t>± 0.09</w:t>
            </w:r>
          </w:p>
        </w:tc>
        <w:tc>
          <w:tcPr>
            <w:tcW w:w="595" w:type="pct"/>
            <w:tcBorders>
              <w:top w:val="single" w:sz="4" w:space="0" w:color="auto"/>
              <w:left w:val="nil"/>
              <w:bottom w:val="single" w:sz="4" w:space="0" w:color="auto"/>
              <w:right w:val="nil"/>
            </w:tcBorders>
            <w:vAlign w:val="center"/>
          </w:tcPr>
          <w:p w14:paraId="1E3157CC"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7.4 </w:t>
            </w:r>
            <w:r w:rsidRPr="00D40DB9">
              <w:rPr>
                <w:rFonts w:ascii="Times New Roman" w:hAnsi="Times New Roman" w:cs="Times New Roman"/>
                <w:sz w:val="20"/>
                <w:szCs w:val="20"/>
                <w:lang w:val="en-US"/>
              </w:rPr>
              <w:t>± 0.03</w:t>
            </w:r>
          </w:p>
        </w:tc>
        <w:tc>
          <w:tcPr>
            <w:tcW w:w="595" w:type="pct"/>
            <w:tcBorders>
              <w:top w:val="single" w:sz="4" w:space="0" w:color="auto"/>
              <w:left w:val="nil"/>
              <w:bottom w:val="single" w:sz="4" w:space="0" w:color="auto"/>
              <w:right w:val="single" w:sz="4" w:space="0" w:color="auto"/>
            </w:tcBorders>
            <w:vAlign w:val="center"/>
          </w:tcPr>
          <w:p w14:paraId="6601E6BA"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7.5 </w:t>
            </w:r>
            <w:r w:rsidRPr="00D40DB9">
              <w:rPr>
                <w:rFonts w:ascii="Times New Roman" w:hAnsi="Times New Roman" w:cs="Times New Roman"/>
                <w:sz w:val="20"/>
                <w:szCs w:val="20"/>
                <w:lang w:val="en-US"/>
              </w:rPr>
              <w:t xml:space="preserve">± </w:t>
            </w:r>
            <w:r w:rsidRPr="00D40DB9">
              <w:rPr>
                <w:rFonts w:ascii="Times New Roman" w:hAnsi="Times New Roman" w:cs="Times New Roman"/>
                <w:color w:val="000000"/>
                <w:sz w:val="20"/>
                <w:szCs w:val="20"/>
                <w:shd w:val="clear" w:color="auto" w:fill="FFFFFF"/>
              </w:rPr>
              <w:t>0.06</w:t>
            </w:r>
          </w:p>
        </w:tc>
        <w:tc>
          <w:tcPr>
            <w:tcW w:w="758" w:type="pct"/>
            <w:tcBorders>
              <w:left w:val="single" w:sz="4" w:space="0" w:color="auto"/>
              <w:bottom w:val="single" w:sz="4" w:space="0" w:color="auto"/>
            </w:tcBorders>
            <w:vAlign w:val="center"/>
          </w:tcPr>
          <w:p w14:paraId="71FD618E"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6.1 ± 0.23</w:t>
            </w:r>
          </w:p>
        </w:tc>
        <w:tc>
          <w:tcPr>
            <w:tcW w:w="415" w:type="pct"/>
            <w:tcBorders>
              <w:left w:val="single" w:sz="4" w:space="0" w:color="auto"/>
              <w:bottom w:val="single" w:sz="4" w:space="0" w:color="auto"/>
              <w:right w:val="nil"/>
            </w:tcBorders>
            <w:vAlign w:val="center"/>
          </w:tcPr>
          <w:p w14:paraId="20948BAF"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405</w:t>
            </w:r>
          </w:p>
        </w:tc>
      </w:tr>
      <w:tr w:rsidR="00473DEE" w:rsidRPr="00FD0734" w14:paraId="41F8A2A6" w14:textId="77777777" w:rsidTr="00EB1BF2">
        <w:trPr>
          <w:trHeight w:val="441"/>
          <w:jc w:val="center"/>
        </w:trPr>
        <w:tc>
          <w:tcPr>
            <w:tcW w:w="591" w:type="pct"/>
            <w:tcBorders>
              <w:top w:val="single" w:sz="4" w:space="0" w:color="auto"/>
              <w:bottom w:val="single" w:sz="12" w:space="0" w:color="auto"/>
            </w:tcBorders>
            <w:vAlign w:val="center"/>
          </w:tcPr>
          <w:p w14:paraId="3680DF4A" w14:textId="77777777" w:rsidR="00473DEE" w:rsidRPr="00D40DB9" w:rsidRDefault="00473DEE" w:rsidP="00EB1BF2">
            <w:pPr>
              <w:jc w:val="center"/>
              <w:rPr>
                <w:rFonts w:ascii="Times New Roman" w:hAnsi="Times New Roman" w:cs="Times New Roman"/>
                <w:b/>
                <w:sz w:val="20"/>
                <w:szCs w:val="20"/>
                <w:lang w:val="en-US"/>
              </w:rPr>
            </w:pPr>
            <w:bookmarkStart w:id="21" w:name="_Hlk94386092"/>
            <w:r w:rsidRPr="00D40DB9">
              <w:rPr>
                <w:rFonts w:ascii="Times New Roman" w:hAnsi="Times New Roman" w:cs="Times New Roman"/>
                <w:b/>
                <w:sz w:val="20"/>
                <w:szCs w:val="20"/>
                <w:lang w:val="en-US"/>
              </w:rPr>
              <w:t>13</w:t>
            </w:r>
          </w:p>
        </w:tc>
        <w:tc>
          <w:tcPr>
            <w:tcW w:w="803" w:type="pct"/>
            <w:tcBorders>
              <w:top w:val="single" w:sz="4" w:space="0" w:color="auto"/>
              <w:bottom w:val="single" w:sz="12" w:space="0" w:color="auto"/>
              <w:right w:val="single" w:sz="4" w:space="0" w:color="auto"/>
            </w:tcBorders>
            <w:vAlign w:val="center"/>
          </w:tcPr>
          <w:p w14:paraId="0902E03F"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noProof/>
                <w:sz w:val="20"/>
                <w:szCs w:val="20"/>
                <w:lang w:val="en-GB"/>
              </w:rPr>
              <w:object w:dxaOrig="715" w:dyaOrig="832" w14:anchorId="77AD43B8">
                <v:shape id="_x0000_i1046" type="#_x0000_t75" style="width:37.2pt;height:44.4pt" o:ole="">
                  <v:imagedata r:id="rId39" o:title=""/>
                </v:shape>
                <o:OLEObject Type="Embed" ProgID="ChemDraw.Document.6.0" ShapeID="_x0000_i1046" DrawAspect="Content" ObjectID="_1794149589" r:id="rId56"/>
              </w:object>
            </w:r>
          </w:p>
        </w:tc>
        <w:tc>
          <w:tcPr>
            <w:tcW w:w="648" w:type="pct"/>
            <w:tcBorders>
              <w:top w:val="single" w:sz="4" w:space="0" w:color="auto"/>
              <w:left w:val="single" w:sz="4" w:space="0" w:color="auto"/>
              <w:bottom w:val="single" w:sz="12" w:space="0" w:color="auto"/>
              <w:right w:val="nil"/>
            </w:tcBorders>
            <w:vAlign w:val="center"/>
          </w:tcPr>
          <w:p w14:paraId="4E617381"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8.0 </w:t>
            </w:r>
            <w:r w:rsidRPr="00D40DB9">
              <w:rPr>
                <w:rFonts w:ascii="Times New Roman" w:hAnsi="Times New Roman" w:cs="Times New Roman"/>
                <w:sz w:val="20"/>
                <w:szCs w:val="20"/>
                <w:lang w:val="en-US"/>
              </w:rPr>
              <w:t xml:space="preserve">± </w:t>
            </w:r>
            <w:r w:rsidRPr="00D40DB9">
              <w:rPr>
                <w:rFonts w:ascii="Times New Roman" w:hAnsi="Times New Roman" w:cs="Times New Roman"/>
                <w:sz w:val="20"/>
                <w:szCs w:val="20"/>
                <w:lang w:val="en-GB"/>
              </w:rPr>
              <w:t>0.003</w:t>
            </w:r>
          </w:p>
        </w:tc>
        <w:tc>
          <w:tcPr>
            <w:tcW w:w="595" w:type="pct"/>
            <w:tcBorders>
              <w:top w:val="single" w:sz="4" w:space="0" w:color="auto"/>
              <w:left w:val="nil"/>
              <w:bottom w:val="single" w:sz="12" w:space="0" w:color="auto"/>
              <w:right w:val="nil"/>
            </w:tcBorders>
            <w:vAlign w:val="center"/>
          </w:tcPr>
          <w:p w14:paraId="0B98F28F"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6.5 </w:t>
            </w:r>
            <w:r w:rsidRPr="00D40DB9">
              <w:rPr>
                <w:rFonts w:ascii="Times New Roman" w:hAnsi="Times New Roman" w:cs="Times New Roman"/>
                <w:sz w:val="20"/>
                <w:szCs w:val="20"/>
                <w:lang w:val="en-US"/>
              </w:rPr>
              <w:t xml:space="preserve">± </w:t>
            </w:r>
            <w:r w:rsidRPr="00D40DB9">
              <w:rPr>
                <w:rFonts w:ascii="Times New Roman" w:hAnsi="Times New Roman" w:cs="Times New Roman"/>
                <w:color w:val="000000"/>
                <w:sz w:val="20"/>
                <w:szCs w:val="20"/>
                <w:shd w:val="clear" w:color="auto" w:fill="FFFFFF"/>
              </w:rPr>
              <w:t>0.01</w:t>
            </w:r>
          </w:p>
        </w:tc>
        <w:tc>
          <w:tcPr>
            <w:tcW w:w="595" w:type="pct"/>
            <w:tcBorders>
              <w:top w:val="single" w:sz="4" w:space="0" w:color="auto"/>
              <w:left w:val="nil"/>
              <w:bottom w:val="single" w:sz="12" w:space="0" w:color="auto"/>
              <w:right w:val="nil"/>
            </w:tcBorders>
            <w:vAlign w:val="center"/>
          </w:tcPr>
          <w:p w14:paraId="059E117F"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6.4 </w:t>
            </w:r>
            <w:r w:rsidRPr="00D40DB9">
              <w:rPr>
                <w:rFonts w:ascii="Times New Roman" w:hAnsi="Times New Roman" w:cs="Times New Roman"/>
                <w:sz w:val="20"/>
                <w:szCs w:val="20"/>
                <w:lang w:val="en-US"/>
              </w:rPr>
              <w:t>± 0.12</w:t>
            </w:r>
          </w:p>
        </w:tc>
        <w:tc>
          <w:tcPr>
            <w:tcW w:w="595" w:type="pct"/>
            <w:tcBorders>
              <w:top w:val="single" w:sz="4" w:space="0" w:color="auto"/>
              <w:left w:val="nil"/>
              <w:bottom w:val="single" w:sz="12" w:space="0" w:color="auto"/>
              <w:right w:val="single" w:sz="4" w:space="0" w:color="auto"/>
            </w:tcBorders>
            <w:vAlign w:val="center"/>
          </w:tcPr>
          <w:p w14:paraId="1C11FBCC"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xml:space="preserve">6.7 </w:t>
            </w:r>
            <w:r w:rsidRPr="00D40DB9">
              <w:rPr>
                <w:rFonts w:ascii="Times New Roman" w:hAnsi="Times New Roman" w:cs="Times New Roman"/>
                <w:sz w:val="20"/>
                <w:szCs w:val="20"/>
                <w:lang w:val="en-US"/>
              </w:rPr>
              <w:t xml:space="preserve">± </w:t>
            </w:r>
            <w:r w:rsidRPr="00D40DB9">
              <w:rPr>
                <w:rFonts w:ascii="Times New Roman" w:hAnsi="Times New Roman" w:cs="Times New Roman"/>
                <w:color w:val="000000"/>
                <w:sz w:val="20"/>
                <w:szCs w:val="20"/>
                <w:shd w:val="clear" w:color="auto" w:fill="FFFFFF"/>
              </w:rPr>
              <w:t>0.01</w:t>
            </w:r>
          </w:p>
        </w:tc>
        <w:tc>
          <w:tcPr>
            <w:tcW w:w="758" w:type="pct"/>
            <w:tcBorders>
              <w:top w:val="single" w:sz="4" w:space="0" w:color="auto"/>
              <w:left w:val="single" w:sz="4" w:space="0" w:color="auto"/>
              <w:bottom w:val="single" w:sz="12" w:space="0" w:color="auto"/>
            </w:tcBorders>
            <w:vAlign w:val="center"/>
          </w:tcPr>
          <w:p w14:paraId="78F57F99"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5.8 ± 0.05</w:t>
            </w:r>
          </w:p>
        </w:tc>
        <w:tc>
          <w:tcPr>
            <w:tcW w:w="415" w:type="pct"/>
            <w:tcBorders>
              <w:top w:val="single" w:sz="4" w:space="0" w:color="auto"/>
              <w:left w:val="single" w:sz="4" w:space="0" w:color="auto"/>
              <w:bottom w:val="single" w:sz="12" w:space="0" w:color="auto"/>
              <w:right w:val="nil"/>
            </w:tcBorders>
            <w:vAlign w:val="center"/>
          </w:tcPr>
          <w:p w14:paraId="7D2CFD26" w14:textId="77777777" w:rsidR="00473DEE" w:rsidRPr="00D40DB9" w:rsidRDefault="00473DEE" w:rsidP="00EB1BF2">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62</w:t>
            </w:r>
          </w:p>
        </w:tc>
      </w:tr>
    </w:tbl>
    <w:bookmarkEnd w:id="21"/>
    <w:bookmarkEnd w:id="20"/>
    <w:p w14:paraId="7A84A047" w14:textId="77777777" w:rsidR="00473DEE" w:rsidRPr="00D40DB9" w:rsidRDefault="00473DEE" w:rsidP="0013006A">
      <w:pPr>
        <w:keepNext/>
        <w:spacing w:after="0" w:line="240" w:lineRule="auto"/>
        <w:jc w:val="both"/>
        <w:rPr>
          <w:rFonts w:ascii="Times New Roman" w:hAnsi="Times New Roman" w:cs="Times New Roman"/>
          <w:sz w:val="20"/>
          <w:szCs w:val="20"/>
          <w:lang w:val="en-US"/>
        </w:rPr>
      </w:pPr>
      <w:r w:rsidRPr="00D40DB9">
        <w:rPr>
          <w:rFonts w:ascii="Times New Roman" w:hAnsi="Times New Roman" w:cs="Times New Roman"/>
          <w:sz w:val="20"/>
          <w:szCs w:val="20"/>
          <w:vertAlign w:val="superscript"/>
          <w:lang w:val="en-US"/>
        </w:rPr>
        <w:t>a</w:t>
      </w:r>
      <w:r w:rsidRPr="00D40DB9">
        <w:rPr>
          <w:rFonts w:ascii="Times New Roman" w:hAnsi="Times New Roman" w:cs="Times New Roman"/>
          <w:sz w:val="20"/>
          <w:szCs w:val="20"/>
          <w:lang w:val="en-US"/>
        </w:rPr>
        <w:t xml:space="preserve"> Data expressed as mean ± standard deviation of two independent determinations.</w:t>
      </w:r>
    </w:p>
    <w:p w14:paraId="4D05CC29" w14:textId="77777777" w:rsidR="00473DEE" w:rsidRPr="00D40DB9" w:rsidRDefault="00473DEE" w:rsidP="00445999">
      <w:pPr>
        <w:keepNext/>
        <w:jc w:val="both"/>
        <w:rPr>
          <w:rFonts w:ascii="Times New Roman" w:hAnsi="Times New Roman" w:cs="Times New Roman"/>
          <w:sz w:val="20"/>
          <w:szCs w:val="20"/>
          <w:lang w:val="en-US"/>
        </w:rPr>
      </w:pPr>
      <w:r w:rsidRPr="00D40DB9">
        <w:rPr>
          <w:rFonts w:ascii="Times New Roman" w:hAnsi="Times New Roman" w:cs="Times New Roman"/>
          <w:sz w:val="20"/>
          <w:szCs w:val="20"/>
          <w:vertAlign w:val="superscript"/>
          <w:lang w:val="en-US"/>
        </w:rPr>
        <w:t>b</w:t>
      </w:r>
      <w:r w:rsidRPr="00D40DB9">
        <w:rPr>
          <w:rFonts w:ascii="Times New Roman" w:hAnsi="Times New Roman" w:cs="Times New Roman"/>
          <w:sz w:val="20"/>
          <w:szCs w:val="20"/>
          <w:lang w:val="en-US"/>
        </w:rPr>
        <w:t xml:space="preserve"> Kinetic Solubility.</w:t>
      </w:r>
    </w:p>
    <w:p w14:paraId="3DE7CB79" w14:textId="5907191C" w:rsidR="00C716D8" w:rsidRPr="0000303B" w:rsidRDefault="00C716D8" w:rsidP="00C716D8">
      <w:pPr>
        <w:keepNext/>
        <w:spacing w:line="360" w:lineRule="auto"/>
        <w:ind w:firstLine="357"/>
        <w:jc w:val="both"/>
        <w:rPr>
          <w:rFonts w:ascii="Times New Roman" w:hAnsi="Times New Roman" w:cs="Times New Roman"/>
          <w:sz w:val="24"/>
          <w:szCs w:val="24"/>
          <w:lang w:val="en-US"/>
        </w:rPr>
      </w:pPr>
      <w:r>
        <w:rPr>
          <w:rFonts w:ascii="Times New Roman" w:hAnsi="Times New Roman" w:cs="Times New Roman"/>
          <w:sz w:val="24"/>
          <w:szCs w:val="24"/>
          <w:lang w:val="en-US"/>
        </w:rPr>
        <w:t>According to these principles</w:t>
      </w:r>
      <w:r w:rsidR="00556B15" w:rsidRPr="00556B15">
        <w:rPr>
          <w:rFonts w:ascii="Times New Roman" w:hAnsi="Times New Roman" w:cs="Times New Roman"/>
          <w:color w:val="000000"/>
          <w:sz w:val="24"/>
          <w:szCs w:val="24"/>
          <w:lang w:val="en-GB"/>
        </w:rPr>
        <w:t xml:space="preserve"> </w:t>
      </w:r>
      <w:sdt>
        <w:sdtPr>
          <w:rPr>
            <w:rFonts w:ascii="Times New Roman" w:hAnsi="Times New Roman" w:cs="Times New Roman"/>
            <w:color w:val="000000"/>
            <w:sz w:val="24"/>
            <w:szCs w:val="24"/>
            <w:lang w:val="en-GB"/>
          </w:rPr>
          <w:tag w:val="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"/>
          <w:id w:val="1534456288"/>
          <w:placeholder>
            <w:docPart w:val="42DD1C9B21CA47929E10F88709F7AC99"/>
          </w:placeholder>
        </w:sdtPr>
        <w:sdtEndPr/>
        <w:sdtContent>
          <w:r w:rsidR="007E2F7A" w:rsidRPr="007E2F7A">
            <w:rPr>
              <w:rFonts w:ascii="Times New Roman" w:hAnsi="Times New Roman" w:cs="Times New Roman"/>
              <w:color w:val="000000"/>
              <w:sz w:val="24"/>
              <w:szCs w:val="24"/>
              <w:lang w:val="en-GB"/>
            </w:rPr>
            <w:t>[16,17]</w:t>
          </w:r>
        </w:sdtContent>
      </w:sdt>
      <w:r>
        <w:rPr>
          <w:rFonts w:ascii="Times New Roman" w:hAnsi="Times New Roman" w:cs="Times New Roman"/>
          <w:sz w:val="24"/>
          <w:szCs w:val="24"/>
          <w:lang w:val="en-US"/>
        </w:rPr>
        <w:t xml:space="preserve">, inhaled therapeutics might be favored by </w:t>
      </w:r>
      <w:r w:rsidRPr="0000303B">
        <w:rPr>
          <w:rFonts w:ascii="Times New Roman" w:hAnsi="Times New Roman" w:cs="Times New Roman"/>
          <w:sz w:val="24"/>
          <w:szCs w:val="24"/>
          <w:lang w:val="en-US"/>
        </w:rPr>
        <w:t xml:space="preserve">high </w:t>
      </w:r>
      <w:r w:rsidRPr="0000303B">
        <w:rPr>
          <w:rFonts w:ascii="Times New Roman" w:hAnsi="Times New Roman" w:cs="Times New Roman"/>
          <w:i/>
          <w:iCs/>
          <w:sz w:val="24"/>
          <w:szCs w:val="24"/>
          <w:lang w:val="en-US"/>
        </w:rPr>
        <w:t>in vitro</w:t>
      </w:r>
      <w:r w:rsidRPr="0000303B">
        <w:rPr>
          <w:rFonts w:ascii="Times New Roman" w:hAnsi="Times New Roman" w:cs="Times New Roman"/>
          <w:sz w:val="24"/>
          <w:szCs w:val="24"/>
          <w:lang w:val="en-US"/>
        </w:rPr>
        <w:t xml:space="preserve"> cellular potency</w:t>
      </w:r>
      <w:r>
        <w:rPr>
          <w:rFonts w:ascii="Times New Roman" w:hAnsi="Times New Roman" w:cs="Times New Roman"/>
          <w:sz w:val="24"/>
          <w:szCs w:val="24"/>
          <w:lang w:val="en-US"/>
        </w:rPr>
        <w:t xml:space="preserve"> and sustained solubility, which could mitigate dose limitations associated with the use of inhaler devices</w:t>
      </w:r>
      <w:r w:rsidRPr="002B19D8">
        <w:rPr>
          <w:rFonts w:ascii="Times New Roman" w:hAnsi="Times New Roman" w:cs="Times New Roman"/>
          <w:color w:val="000000"/>
          <w:sz w:val="24"/>
          <w:szCs w:val="24"/>
          <w:lang w:val="en-US"/>
        </w:rPr>
        <w:t xml:space="preserve"> </w:t>
      </w:r>
      <w:sdt>
        <w:sdtPr>
          <w:rPr>
            <w:rFonts w:ascii="Times New Roman" w:hAnsi="Times New Roman" w:cs="Times New Roman"/>
            <w:color w:val="000000"/>
            <w:sz w:val="24"/>
            <w:szCs w:val="24"/>
            <w:lang w:val="en-US"/>
          </w:rPr>
          <w:tag w:val="MENDELEY_CITATION_v3_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"/>
          <w:id w:val="-1173942774"/>
          <w:placeholder>
            <w:docPart w:val="B42C2E030EAA4721823B94943930A8BA"/>
          </w:placeholder>
        </w:sdtPr>
        <w:sdtEndPr/>
        <w:sdtContent>
          <w:r w:rsidR="007E2F7A" w:rsidRPr="007E2F7A">
            <w:rPr>
              <w:rFonts w:ascii="Times New Roman" w:hAnsi="Times New Roman" w:cs="Times New Roman"/>
              <w:color w:val="000000"/>
              <w:sz w:val="24"/>
              <w:szCs w:val="24"/>
              <w:lang w:val="en-US"/>
            </w:rPr>
            <w:t>[37]</w:t>
          </w:r>
        </w:sdtContent>
      </w:sdt>
      <w:r>
        <w:rPr>
          <w:rFonts w:ascii="Times New Roman" w:hAnsi="Times New Roman" w:cs="Times New Roman"/>
          <w:sz w:val="24"/>
          <w:szCs w:val="24"/>
          <w:lang w:val="en-US"/>
        </w:rPr>
        <w:t xml:space="preserve"> as well as potential risks derived by accumulation, respectively</w:t>
      </w:r>
      <w:r w:rsidR="006E362D">
        <w:rPr>
          <w:rFonts w:ascii="Times New Roman" w:hAnsi="Times New Roman" w:cs="Times New Roman"/>
          <w:sz w:val="24"/>
          <w:szCs w:val="24"/>
          <w:lang w:val="en-US"/>
        </w:rPr>
        <w:t xml:space="preserve"> </w:t>
      </w:r>
      <w:r w:rsidRPr="006E6BCC" w:rsidDel="002B19D8">
        <w:rPr>
          <w:rFonts w:ascii="Times New Roman" w:hAnsi="Times New Roman" w:cs="Times New Roman"/>
          <w:color w:val="000000"/>
          <w:sz w:val="24"/>
          <w:szCs w:val="24"/>
          <w:lang w:val="en-US"/>
        </w:rPr>
        <w:t>[</w:t>
      </w:r>
      <w:r w:rsidRPr="00C36F7C">
        <w:rPr>
          <w:rFonts w:ascii="Times New Roman" w:hAnsi="Times New Roman" w:cs="Times New Roman"/>
          <w:color w:val="000000"/>
          <w:sz w:val="24"/>
          <w:szCs w:val="24"/>
          <w:lang w:val="en-US"/>
        </w:rPr>
        <w:t>35</w:t>
      </w:r>
      <w:r w:rsidRPr="006E6BCC" w:rsidDel="002B19D8">
        <w:rPr>
          <w:rFonts w:ascii="Times New Roman" w:hAnsi="Times New Roman" w:cs="Times New Roman"/>
          <w:color w:val="000000"/>
          <w:sz w:val="24"/>
          <w:szCs w:val="24"/>
          <w:lang w:val="en-US"/>
        </w:rPr>
        <w:t>]</w:t>
      </w:r>
      <w:r w:rsidR="00912C9A">
        <w:rPr>
          <w:rFonts w:ascii="Times New Roman" w:hAnsi="Times New Roman" w:cs="Times New Roman"/>
          <w:color w:val="000000"/>
          <w:sz w:val="24"/>
          <w:szCs w:val="24"/>
          <w:lang w:val="en-US"/>
        </w:rPr>
        <w:t>,</w:t>
      </w:r>
      <w:r w:rsidRPr="006E6BCC" w:rsidDel="002B19D8">
        <w:rPr>
          <w:rFonts w:ascii="Times New Roman" w:hAnsi="Times New Roman" w:cs="Times New Roman"/>
          <w:color w:val="000000"/>
          <w:sz w:val="24"/>
          <w:szCs w:val="24"/>
          <w:lang w:val="en-US"/>
        </w:rPr>
        <w:t>[3</w:t>
      </w:r>
      <w:r w:rsidRPr="00C36F7C">
        <w:rPr>
          <w:rFonts w:ascii="Times New Roman" w:hAnsi="Times New Roman" w:cs="Times New Roman"/>
          <w:color w:val="000000"/>
          <w:sz w:val="24"/>
          <w:szCs w:val="24"/>
          <w:lang w:val="en-US"/>
        </w:rPr>
        <w:t>6</w:t>
      </w:r>
      <w:r w:rsidRPr="006E6BCC" w:rsidDel="002B19D8">
        <w:rPr>
          <w:rFonts w:ascii="Times New Roman" w:hAnsi="Times New Roman" w:cs="Times New Roman"/>
          <w:color w:val="000000"/>
          <w:sz w:val="24"/>
          <w:szCs w:val="24"/>
          <w:lang w:val="en-US"/>
        </w:rPr>
        <w:t>]</w:t>
      </w:r>
      <w:r w:rsidR="00912C9A">
        <w:rPr>
          <w:rFonts w:ascii="Times New Roman" w:hAnsi="Times New Roman" w:cs="Times New Roman"/>
          <w:color w:val="000000"/>
          <w:sz w:val="24"/>
          <w:szCs w:val="24"/>
          <w:lang w:val="en-US"/>
        </w:rPr>
        <w:t xml:space="preserve">. </w:t>
      </w:r>
      <w:r>
        <w:rPr>
          <w:rFonts w:ascii="Times New Roman" w:hAnsi="Times New Roman" w:cs="Times New Roman"/>
          <w:sz w:val="24"/>
          <w:szCs w:val="24"/>
          <w:lang w:val="en-US"/>
        </w:rPr>
        <w:t xml:space="preserve">Additionally, a low permeability coupled to a high clearance could favor the on-site duration of </w:t>
      </w:r>
      <w:r>
        <w:rPr>
          <w:rFonts w:ascii="Times New Roman" w:hAnsi="Times New Roman" w:cs="Times New Roman"/>
          <w:sz w:val="24"/>
          <w:szCs w:val="24"/>
          <w:lang w:val="en-US"/>
        </w:rPr>
        <w:lastRenderedPageBreak/>
        <w:t>action, limiting the risk of systemic liabilities</w:t>
      </w:r>
      <w:sdt>
        <w:sdtPr>
          <w:rPr>
            <w:rFonts w:ascii="Times New Roman" w:hAnsi="Times New Roman" w:cs="Times New Roman"/>
            <w:color w:val="000000"/>
            <w:sz w:val="24"/>
            <w:szCs w:val="24"/>
            <w:lang w:val="en-US"/>
          </w:rPr>
          <w:tag w:val="MENDELEY_CITATION_v3_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"/>
          <w:id w:val="1870032264"/>
          <w:placeholder>
            <w:docPart w:val="6B78A6AB709845DB9BEE5574C47C4C07"/>
          </w:placeholder>
        </w:sdtPr>
        <w:sdtEndPr/>
        <w:sdtContent>
          <w:r w:rsidR="007E2F7A" w:rsidRPr="007E2F7A">
            <w:rPr>
              <w:rFonts w:ascii="Times New Roman" w:hAnsi="Times New Roman" w:cs="Times New Roman"/>
              <w:color w:val="000000"/>
              <w:sz w:val="24"/>
              <w:szCs w:val="24"/>
              <w:lang w:val="en-US"/>
            </w:rPr>
            <w:t>[38]</w:t>
          </w:r>
        </w:sdtContent>
      </w:sdt>
      <w:r>
        <w:rPr>
          <w:rFonts w:ascii="Times New Roman" w:hAnsi="Times New Roman" w:cs="Times New Roman"/>
          <w:sz w:val="24"/>
          <w:szCs w:val="24"/>
          <w:lang w:val="en-US"/>
        </w:rPr>
        <w:t xml:space="preserve">. </w:t>
      </w:r>
      <w:r w:rsidRPr="0000303B">
        <w:rPr>
          <w:rFonts w:ascii="Times New Roman" w:hAnsi="Times New Roman" w:cs="Times New Roman"/>
          <w:sz w:val="24"/>
          <w:szCs w:val="24"/>
          <w:lang w:val="en-US"/>
        </w:rPr>
        <w:t>Giving these considerations, a set of new analogues, potentially fulfilling the above criteria, w</w:t>
      </w:r>
      <w:r w:rsidR="006E362D">
        <w:rPr>
          <w:rFonts w:ascii="Times New Roman" w:hAnsi="Times New Roman" w:cs="Times New Roman"/>
          <w:sz w:val="24"/>
          <w:szCs w:val="24"/>
          <w:lang w:val="en-US"/>
        </w:rPr>
        <w:t>as</w:t>
      </w:r>
      <w:r w:rsidRPr="0000303B">
        <w:rPr>
          <w:rFonts w:ascii="Times New Roman" w:hAnsi="Times New Roman" w:cs="Times New Roman"/>
          <w:sz w:val="24"/>
          <w:szCs w:val="24"/>
          <w:lang w:val="en-US"/>
        </w:rPr>
        <w:t xml:space="preserve"> designed, and synthesized.</w:t>
      </w:r>
      <w:r>
        <w:rPr>
          <w:rFonts w:ascii="Times New Roman" w:hAnsi="Times New Roman" w:cs="Times New Roman"/>
          <w:sz w:val="24"/>
          <w:szCs w:val="24"/>
          <w:lang w:val="en-US"/>
        </w:rPr>
        <w:t xml:space="preserve"> </w:t>
      </w:r>
    </w:p>
    <w:p w14:paraId="509CB7D1" w14:textId="76D5BAAB" w:rsidR="006C3EC7" w:rsidRPr="007374ED" w:rsidRDefault="00C716D8" w:rsidP="000B2EA3">
      <w:pPr>
        <w:keepNext/>
        <w:spacing w:line="360" w:lineRule="auto"/>
        <w:jc w:val="both"/>
        <w:rPr>
          <w:rFonts w:ascii="Times New Roman" w:hAnsi="Times New Roman" w:cs="Times New Roman"/>
          <w:sz w:val="24"/>
          <w:szCs w:val="24"/>
          <w:lang w:val="en-GB"/>
        </w:rPr>
      </w:pPr>
      <w:r w:rsidRPr="00C36F7C">
        <w:rPr>
          <w:rFonts w:ascii="Times New Roman" w:hAnsi="Times New Roman" w:cs="Times New Roman"/>
          <w:sz w:val="24"/>
          <w:szCs w:val="24"/>
          <w:lang w:val="en-US"/>
        </w:rPr>
        <w:t xml:space="preserve">We then sought to identify the most favorable portion of compound </w:t>
      </w:r>
      <w:r w:rsidRPr="00C36F7C">
        <w:rPr>
          <w:rFonts w:ascii="Times New Roman" w:hAnsi="Times New Roman" w:cs="Times New Roman"/>
          <w:b/>
          <w:bCs/>
          <w:sz w:val="24"/>
          <w:szCs w:val="24"/>
          <w:lang w:val="en-US"/>
        </w:rPr>
        <w:t>13</w:t>
      </w:r>
      <w:r w:rsidRPr="00C36F7C">
        <w:rPr>
          <w:rFonts w:ascii="Times New Roman" w:hAnsi="Times New Roman" w:cs="Times New Roman"/>
          <w:sz w:val="24"/>
          <w:szCs w:val="24"/>
          <w:lang w:val="en-US"/>
        </w:rPr>
        <w:t xml:space="preserve"> which could be structurally modified during the subsequent chemical exploration. Giving the crucial role of the central scaffold in pre-orienting the amide hinge-binding fragment through intramolecular H-bond interactions, the purine system was not considered for chemical modifications. </w:t>
      </w:r>
      <w:r>
        <w:rPr>
          <w:rFonts w:ascii="Times New Roman" w:hAnsi="Times New Roman" w:cs="Times New Roman"/>
          <w:sz w:val="24"/>
          <w:szCs w:val="24"/>
          <w:lang w:val="en-US"/>
        </w:rPr>
        <w:t>Similarly, t</w:t>
      </w:r>
      <w:r w:rsidRPr="00BE3455">
        <w:rPr>
          <w:rFonts w:ascii="Times New Roman" w:hAnsi="Times New Roman" w:cs="Times New Roman"/>
          <w:sz w:val="24"/>
          <w:szCs w:val="24"/>
          <w:lang w:val="en-US"/>
        </w:rPr>
        <w:t>he phenolic moiety</w:t>
      </w:r>
      <w:r>
        <w:rPr>
          <w:rFonts w:ascii="Times New Roman" w:hAnsi="Times New Roman" w:cs="Times New Roman"/>
          <w:sz w:val="24"/>
          <w:szCs w:val="24"/>
          <w:lang w:val="en-US"/>
        </w:rPr>
        <w:t xml:space="preserve"> </w:t>
      </w:r>
      <w:r w:rsidRPr="00BE3455">
        <w:rPr>
          <w:rFonts w:ascii="Times New Roman" w:hAnsi="Times New Roman" w:cs="Times New Roman"/>
          <w:sz w:val="24"/>
          <w:szCs w:val="24"/>
          <w:lang w:val="en-US"/>
        </w:rPr>
        <w:t>represent</w:t>
      </w:r>
      <w:r>
        <w:rPr>
          <w:rFonts w:ascii="Times New Roman" w:hAnsi="Times New Roman" w:cs="Times New Roman"/>
          <w:sz w:val="24"/>
          <w:szCs w:val="24"/>
          <w:lang w:val="en-US"/>
        </w:rPr>
        <w:t>ed</w:t>
      </w:r>
      <w:r w:rsidRPr="00BE3455">
        <w:rPr>
          <w:rFonts w:ascii="Times New Roman" w:hAnsi="Times New Roman" w:cs="Times New Roman"/>
          <w:sz w:val="24"/>
          <w:szCs w:val="24"/>
          <w:lang w:val="en-US"/>
        </w:rPr>
        <w:t xml:space="preserve"> a potential site of glucuronidation that could increase the metabolic turn over</w:t>
      </w:r>
      <w:r>
        <w:rPr>
          <w:rFonts w:ascii="Times New Roman" w:hAnsi="Times New Roman" w:cs="Times New Roman"/>
          <w:sz w:val="24"/>
          <w:szCs w:val="24"/>
          <w:lang w:val="en-US"/>
        </w:rPr>
        <w:t xml:space="preserve"> and was thus retained during the following chemical exploration</w:t>
      </w:r>
      <w:r w:rsidR="000B2EA3">
        <w:rPr>
          <w:rFonts w:ascii="Times New Roman" w:hAnsi="Times New Roman" w:cs="Times New Roman"/>
          <w:sz w:val="24"/>
          <w:szCs w:val="24"/>
          <w:lang w:val="en-US"/>
        </w:rPr>
        <w:t xml:space="preserve"> </w:t>
      </w:r>
      <w:r w:rsidR="000B2EA3" w:rsidRPr="00700183">
        <w:rPr>
          <w:rFonts w:ascii="Times New Roman" w:hAnsi="Times New Roman" w:cs="Times New Roman"/>
          <w:color w:val="000000"/>
          <w:sz w:val="24"/>
          <w:szCs w:val="24"/>
          <w:lang w:val="en-US"/>
        </w:rPr>
        <w:t>[37]</w:t>
      </w:r>
      <w:r w:rsidR="000B2EA3" w:rsidRPr="00700183">
        <w:rPr>
          <w:rFonts w:ascii="Times New Roman" w:hAnsi="Times New Roman" w:cs="Times New Roman"/>
          <w:color w:val="000000"/>
          <w:sz w:val="24"/>
          <w:szCs w:val="24"/>
          <w:lang w:val="en-GB"/>
        </w:rPr>
        <w:t>[38]</w:t>
      </w:r>
      <w:r>
        <w:rPr>
          <w:rFonts w:ascii="Times New Roman" w:hAnsi="Times New Roman" w:cs="Times New Roman"/>
          <w:sz w:val="24"/>
          <w:szCs w:val="24"/>
          <w:lang w:val="en-US"/>
        </w:rPr>
        <w:t xml:space="preserve">. Consequently, the second optimization round was mainly focused on the portion of compound </w:t>
      </w:r>
      <w:r w:rsidRPr="00C36F7C">
        <w:rPr>
          <w:rFonts w:ascii="Times New Roman" w:hAnsi="Times New Roman" w:cs="Times New Roman"/>
          <w:b/>
          <w:bCs/>
          <w:sz w:val="24"/>
          <w:szCs w:val="24"/>
          <w:lang w:val="en-US"/>
        </w:rPr>
        <w:t>13</w:t>
      </w:r>
      <w:r>
        <w:rPr>
          <w:rFonts w:ascii="Times New Roman" w:hAnsi="Times New Roman" w:cs="Times New Roman"/>
          <w:sz w:val="24"/>
          <w:szCs w:val="24"/>
          <w:lang w:val="en-US"/>
        </w:rPr>
        <w:t xml:space="preserve"> interacting with the specificity pocket. Specifically, w</w:t>
      </w:r>
      <w:r w:rsidR="00473DEE" w:rsidRPr="0000303B">
        <w:rPr>
          <w:rFonts w:ascii="Times New Roman" w:hAnsi="Times New Roman" w:cs="Times New Roman"/>
          <w:sz w:val="24"/>
          <w:szCs w:val="24"/>
          <w:lang w:val="en-US"/>
        </w:rPr>
        <w:t>e introduced new decorations on the terminal phenyl group, such as hydrophobic substituents or Cl isosteres (</w:t>
      </w:r>
      <w:r w:rsidR="00473DEE" w:rsidRPr="0000303B">
        <w:rPr>
          <w:rFonts w:ascii="Times New Roman" w:hAnsi="Times New Roman" w:cs="Times New Roman"/>
          <w:b/>
          <w:bCs/>
          <w:sz w:val="24"/>
          <w:szCs w:val="24"/>
          <w:lang w:val="en-US"/>
        </w:rPr>
        <w:fldChar w:fldCharType="begin"/>
      </w:r>
      <w:r w:rsidR="00473DEE" w:rsidRPr="0000303B">
        <w:rPr>
          <w:rFonts w:ascii="Times New Roman" w:hAnsi="Times New Roman" w:cs="Times New Roman"/>
          <w:b/>
          <w:bCs/>
          <w:sz w:val="24"/>
          <w:szCs w:val="24"/>
          <w:lang w:val="en-US"/>
        </w:rPr>
        <w:instrText xml:space="preserve"> REF _Ref93857372 \h  \* MERGEFORMAT </w:instrText>
      </w:r>
      <w:r w:rsidR="00473DEE" w:rsidRPr="0000303B">
        <w:rPr>
          <w:rFonts w:ascii="Times New Roman" w:hAnsi="Times New Roman" w:cs="Times New Roman"/>
          <w:b/>
          <w:bCs/>
          <w:sz w:val="24"/>
          <w:szCs w:val="24"/>
          <w:lang w:val="en-US"/>
        </w:rPr>
      </w:r>
      <w:r w:rsidR="00473DEE" w:rsidRPr="0000303B">
        <w:rPr>
          <w:rFonts w:ascii="Times New Roman" w:hAnsi="Times New Roman" w:cs="Times New Roman"/>
          <w:b/>
          <w:bCs/>
          <w:sz w:val="24"/>
          <w:szCs w:val="24"/>
          <w:lang w:val="en-US"/>
        </w:rPr>
        <w:fldChar w:fldCharType="separate"/>
      </w:r>
      <w:r w:rsidR="00473DEE" w:rsidRPr="00C97C91">
        <w:rPr>
          <w:rFonts w:ascii="Times New Roman" w:hAnsi="Times New Roman" w:cs="Times New Roman"/>
          <w:b/>
          <w:bCs/>
          <w:sz w:val="24"/>
          <w:szCs w:val="24"/>
          <w:lang w:val="en-US"/>
        </w:rPr>
        <w:t xml:space="preserve">Table </w:t>
      </w:r>
      <w:r w:rsidR="00473DEE" w:rsidRPr="00247978">
        <w:rPr>
          <w:rFonts w:ascii="Times New Roman" w:hAnsi="Times New Roman" w:cs="Times New Roman"/>
          <w:b/>
          <w:bCs/>
          <w:noProof/>
          <w:sz w:val="24"/>
          <w:szCs w:val="24"/>
          <w:lang w:val="en-US"/>
        </w:rPr>
        <w:t>4</w:t>
      </w:r>
      <w:r w:rsidR="00473DEE" w:rsidRPr="0000303B">
        <w:rPr>
          <w:rFonts w:ascii="Times New Roman" w:hAnsi="Times New Roman" w:cs="Times New Roman"/>
          <w:b/>
          <w:bCs/>
          <w:sz w:val="24"/>
          <w:szCs w:val="24"/>
          <w:lang w:val="en-US"/>
        </w:rPr>
        <w:fldChar w:fldCharType="end"/>
      </w:r>
      <w:r w:rsidR="00473DEE" w:rsidRPr="0000303B">
        <w:rPr>
          <w:rFonts w:ascii="Times New Roman" w:hAnsi="Times New Roman" w:cs="Times New Roman"/>
          <w:sz w:val="24"/>
          <w:szCs w:val="24"/>
          <w:lang w:val="en-US"/>
        </w:rPr>
        <w:t>), which should increase the Sp3 character of the molecule whilst strengthening the interaction with the specificity pocket. The insertion of a benzodioxol group (</w:t>
      </w:r>
      <w:r w:rsidR="00473DEE" w:rsidRPr="0000303B">
        <w:rPr>
          <w:rFonts w:ascii="Times New Roman" w:hAnsi="Times New Roman" w:cs="Times New Roman"/>
          <w:b/>
          <w:bCs/>
          <w:sz w:val="24"/>
          <w:szCs w:val="24"/>
          <w:lang w:val="en-US"/>
        </w:rPr>
        <w:t>20</w:t>
      </w:r>
      <w:r w:rsidR="00473DEE" w:rsidRPr="0000303B">
        <w:rPr>
          <w:rFonts w:ascii="Times New Roman" w:hAnsi="Times New Roman" w:cs="Times New Roman"/>
          <w:sz w:val="24"/>
          <w:szCs w:val="24"/>
          <w:lang w:val="en-US"/>
        </w:rPr>
        <w:t>) was well tolerated since the compound maintained good potency and moderate isoform selectivity. On the contrary, isopropyl group (</w:t>
      </w:r>
      <w:r w:rsidR="00473DEE" w:rsidRPr="0000303B">
        <w:rPr>
          <w:rFonts w:ascii="Times New Roman" w:hAnsi="Times New Roman" w:cs="Times New Roman"/>
          <w:b/>
          <w:bCs/>
          <w:sz w:val="24"/>
          <w:szCs w:val="24"/>
          <w:lang w:val="en-US"/>
        </w:rPr>
        <w:t>19</w:t>
      </w:r>
      <w:r w:rsidR="00473DEE" w:rsidRPr="0000303B">
        <w:rPr>
          <w:rFonts w:ascii="Times New Roman" w:hAnsi="Times New Roman" w:cs="Times New Roman"/>
          <w:sz w:val="24"/>
          <w:szCs w:val="24"/>
          <w:lang w:val="en-US"/>
        </w:rPr>
        <w:t>)</w:t>
      </w:r>
      <w:r w:rsidR="00473DEE" w:rsidRPr="0000303B">
        <w:rPr>
          <w:sz w:val="24"/>
          <w:szCs w:val="24"/>
          <w:lang w:val="en-US"/>
        </w:rPr>
        <w:t xml:space="preserve"> </w:t>
      </w:r>
      <w:r w:rsidR="00473DEE" w:rsidRPr="0000303B">
        <w:rPr>
          <w:rFonts w:ascii="Times New Roman" w:hAnsi="Times New Roman" w:cs="Times New Roman"/>
          <w:sz w:val="24"/>
          <w:szCs w:val="24"/>
          <w:lang w:val="en-US"/>
        </w:rPr>
        <w:t>had a detrimental effect on enzymatic activity, showing a PI3K</w:t>
      </w:r>
      <w:r w:rsidR="00473DEE" w:rsidRPr="0000303B">
        <w:rPr>
          <w:rFonts w:ascii="Symbol" w:hAnsi="Symbol" w:cs="Times New Roman"/>
          <w:sz w:val="24"/>
          <w:szCs w:val="24"/>
          <w:lang w:val="en-US"/>
        </w:rPr>
        <w:t xml:space="preserve">d </w:t>
      </w:r>
      <w:r w:rsidR="00473DEE" w:rsidRPr="0000303B">
        <w:rPr>
          <w:rFonts w:ascii="Times New Roman" w:hAnsi="Times New Roman" w:cs="Times New Roman"/>
          <w:sz w:val="24"/>
          <w:szCs w:val="24"/>
          <w:lang w:val="en-US"/>
        </w:rPr>
        <w:t xml:space="preserve">inhibition even lower than the hit compound </w:t>
      </w:r>
      <w:r w:rsidR="00473DEE" w:rsidRPr="0000303B">
        <w:rPr>
          <w:rFonts w:ascii="Times New Roman" w:hAnsi="Times New Roman" w:cs="Times New Roman"/>
          <w:b/>
          <w:bCs/>
          <w:sz w:val="24"/>
          <w:szCs w:val="24"/>
          <w:lang w:val="en-US"/>
        </w:rPr>
        <w:t xml:space="preserve">3 </w:t>
      </w:r>
      <w:r w:rsidR="00473DEE" w:rsidRPr="0000303B">
        <w:rPr>
          <w:rFonts w:ascii="Times New Roman" w:hAnsi="Times New Roman" w:cs="Times New Roman"/>
          <w:sz w:val="24"/>
          <w:szCs w:val="24"/>
          <w:lang w:val="en-US"/>
        </w:rPr>
        <w:t>and a complete loss of activity over the other isoforms. Small heterocycles and cycloalkyl moieties, including pyrrolidine and cyclopropyl</w:t>
      </w:r>
      <w:r w:rsidR="00473DEE" w:rsidRPr="0000303B" w:rsidDel="001427B0">
        <w:rPr>
          <w:rFonts w:ascii="Times New Roman" w:hAnsi="Times New Roman" w:cs="Times New Roman"/>
          <w:sz w:val="24"/>
          <w:szCs w:val="24"/>
          <w:lang w:val="en-US"/>
        </w:rPr>
        <w:t xml:space="preserve"> </w:t>
      </w:r>
      <w:r w:rsidR="00473DEE" w:rsidRPr="0000303B">
        <w:rPr>
          <w:rFonts w:ascii="Times New Roman" w:hAnsi="Times New Roman" w:cs="Times New Roman"/>
          <w:sz w:val="24"/>
          <w:szCs w:val="24"/>
          <w:lang w:val="en-US"/>
        </w:rPr>
        <w:t>(</w:t>
      </w:r>
      <w:r w:rsidR="00473DEE" w:rsidRPr="0000303B">
        <w:rPr>
          <w:rFonts w:ascii="Times New Roman" w:hAnsi="Times New Roman" w:cs="Times New Roman"/>
          <w:b/>
          <w:bCs/>
          <w:sz w:val="24"/>
          <w:szCs w:val="24"/>
          <w:lang w:val="en-US"/>
        </w:rPr>
        <w:t xml:space="preserve">17 </w:t>
      </w:r>
      <w:r w:rsidR="00473DEE" w:rsidRPr="0000303B">
        <w:rPr>
          <w:rFonts w:ascii="Times New Roman" w:hAnsi="Times New Roman" w:cs="Times New Roman"/>
          <w:sz w:val="24"/>
          <w:szCs w:val="24"/>
          <w:lang w:val="en-US"/>
        </w:rPr>
        <w:t xml:space="preserve">and </w:t>
      </w:r>
      <w:r w:rsidR="00473DEE" w:rsidRPr="0000303B">
        <w:rPr>
          <w:rFonts w:ascii="Times New Roman" w:hAnsi="Times New Roman" w:cs="Times New Roman"/>
          <w:b/>
          <w:bCs/>
          <w:sz w:val="24"/>
          <w:szCs w:val="24"/>
          <w:lang w:val="en-US"/>
        </w:rPr>
        <w:t>21</w:t>
      </w:r>
      <w:r w:rsidR="00473DEE" w:rsidRPr="0000303B">
        <w:rPr>
          <w:rFonts w:ascii="Times New Roman" w:hAnsi="Times New Roman" w:cs="Times New Roman"/>
          <w:sz w:val="24"/>
          <w:szCs w:val="24"/>
          <w:lang w:val="en-US"/>
        </w:rPr>
        <w:t>), were</w:t>
      </w:r>
      <w:r w:rsidR="00124A29">
        <w:rPr>
          <w:rFonts w:ascii="Times New Roman" w:hAnsi="Times New Roman" w:cs="Times New Roman"/>
          <w:sz w:val="24"/>
          <w:szCs w:val="24"/>
          <w:lang w:val="en-US"/>
        </w:rPr>
        <w:t xml:space="preserve"> also</w:t>
      </w:r>
      <w:r w:rsidR="00473DEE" w:rsidRPr="0000303B">
        <w:rPr>
          <w:rFonts w:ascii="Times New Roman" w:hAnsi="Times New Roman" w:cs="Times New Roman"/>
          <w:sz w:val="24"/>
          <w:szCs w:val="24"/>
          <w:lang w:val="en-US"/>
        </w:rPr>
        <w:t xml:space="preserve"> considered, as they could pre-orient the phenyl group in the selectivity pocket whilst retaining a high Sp3 fraction. </w:t>
      </w:r>
      <w:r w:rsidR="006021F7" w:rsidRPr="006021F7">
        <w:rPr>
          <w:rFonts w:ascii="Times New Roman" w:hAnsi="Times New Roman" w:cs="Times New Roman"/>
          <w:sz w:val="24"/>
          <w:szCs w:val="24"/>
          <w:lang w:val="en-US"/>
        </w:rPr>
        <w:t xml:space="preserve">The pyrrolidine group showed a predicted pKa value of 8.7 (Percepta), which could increase lung tissue binding and, consequently, </w:t>
      </w:r>
      <w:r w:rsidR="00BC4260">
        <w:rPr>
          <w:rFonts w:ascii="Times New Roman" w:hAnsi="Times New Roman" w:cs="Times New Roman"/>
          <w:sz w:val="24"/>
          <w:szCs w:val="24"/>
          <w:lang w:val="en-US"/>
        </w:rPr>
        <w:t xml:space="preserve">favor </w:t>
      </w:r>
      <w:r w:rsidR="006021F7" w:rsidRPr="006021F7">
        <w:rPr>
          <w:rFonts w:ascii="Times New Roman" w:hAnsi="Times New Roman" w:cs="Times New Roman"/>
          <w:sz w:val="24"/>
          <w:szCs w:val="24"/>
          <w:lang w:val="en-US"/>
        </w:rPr>
        <w:t>a prolonged lung retention. Indeed, introduction of basic groups represents a well-known strategy that relies on the entrapment of dissolved compounds into acidic organelles which are highly abundant in lung tissue</w:t>
      </w:r>
      <w:sdt>
        <w:sdtPr>
          <w:rPr>
            <w:rFonts w:ascii="Times New Roman" w:hAnsi="Times New Roman" w:cs="Times New Roman"/>
            <w:color w:val="000000"/>
            <w:sz w:val="24"/>
            <w:szCs w:val="24"/>
            <w:lang w:val="en-US"/>
          </w:rPr>
          <w:tag w:val="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"/>
          <w:id w:val="-239561247"/>
          <w:placeholder>
            <w:docPart w:val="DefaultPlaceholder_-1854013440"/>
          </w:placeholder>
        </w:sdtPr>
        <w:sdtEndPr/>
        <w:sdtContent>
          <w:r w:rsidR="007E2F7A" w:rsidRPr="007E2F7A">
            <w:rPr>
              <w:rFonts w:ascii="Times New Roman" w:hAnsi="Times New Roman" w:cs="Times New Roman"/>
              <w:color w:val="000000"/>
              <w:sz w:val="24"/>
              <w:szCs w:val="24"/>
              <w:lang w:val="en-US"/>
            </w:rPr>
            <w:t>[37,39]</w:t>
          </w:r>
        </w:sdtContent>
      </w:sdt>
      <w:r w:rsidR="000E2912">
        <w:rPr>
          <w:rFonts w:ascii="Times New Roman" w:hAnsi="Times New Roman" w:cs="Times New Roman"/>
          <w:sz w:val="24"/>
          <w:szCs w:val="24"/>
          <w:lang w:val="en-US"/>
        </w:rPr>
        <w:t xml:space="preserve">. </w:t>
      </w:r>
      <w:r w:rsidR="00473DEE" w:rsidRPr="0000303B">
        <w:rPr>
          <w:rFonts w:ascii="Times New Roman" w:hAnsi="Times New Roman" w:cs="Times New Roman"/>
          <w:sz w:val="24"/>
          <w:szCs w:val="24"/>
          <w:lang w:val="en-US"/>
        </w:rPr>
        <w:t xml:space="preserve">Compound </w:t>
      </w:r>
      <w:r w:rsidR="00473DEE" w:rsidRPr="0000303B">
        <w:rPr>
          <w:rFonts w:ascii="Times New Roman" w:hAnsi="Times New Roman" w:cs="Times New Roman"/>
          <w:b/>
          <w:bCs/>
          <w:sz w:val="24"/>
          <w:szCs w:val="24"/>
          <w:lang w:val="en-US"/>
        </w:rPr>
        <w:t>21</w:t>
      </w:r>
      <w:r w:rsidR="00473DEE" w:rsidRPr="0000303B">
        <w:rPr>
          <w:rFonts w:ascii="Times New Roman" w:hAnsi="Times New Roman" w:cs="Times New Roman"/>
          <w:sz w:val="24"/>
          <w:szCs w:val="24"/>
          <w:lang w:val="en-US"/>
        </w:rPr>
        <w:t xml:space="preserve"> retained enzymatic activity on all isoforms, but it completely lost selectivity for PI3Kδ. On the other hand, while the insertion of the pyrrolidine ring as new linker (</w:t>
      </w:r>
      <w:r w:rsidR="00473DEE" w:rsidRPr="0000303B">
        <w:rPr>
          <w:rFonts w:ascii="Times New Roman" w:hAnsi="Times New Roman" w:cs="Times New Roman"/>
          <w:b/>
          <w:bCs/>
          <w:sz w:val="24"/>
          <w:szCs w:val="24"/>
          <w:lang w:val="en-US"/>
        </w:rPr>
        <w:t>17</w:t>
      </w:r>
      <w:r w:rsidR="00473DEE" w:rsidRPr="0000303B">
        <w:rPr>
          <w:rFonts w:ascii="Times New Roman" w:hAnsi="Times New Roman" w:cs="Times New Roman"/>
          <w:sz w:val="24"/>
          <w:szCs w:val="24"/>
          <w:lang w:val="en-US"/>
        </w:rPr>
        <w:t>) determined a marginal increase in PI3K</w:t>
      </w:r>
      <w:r w:rsidR="00473DEE" w:rsidRPr="0000303B">
        <w:rPr>
          <w:rFonts w:ascii="Symbol" w:hAnsi="Symbol" w:cs="Times New Roman"/>
          <w:sz w:val="24"/>
          <w:szCs w:val="24"/>
          <w:lang w:val="en-US"/>
        </w:rPr>
        <w:t>d</w:t>
      </w:r>
      <w:r w:rsidR="00473DEE" w:rsidRPr="0000303B">
        <w:rPr>
          <w:rFonts w:ascii="Times New Roman" w:hAnsi="Times New Roman" w:cs="Times New Roman"/>
          <w:sz w:val="24"/>
          <w:szCs w:val="24"/>
          <w:lang w:val="en-US"/>
        </w:rPr>
        <w:t xml:space="preserve"> activity, this substitution brough to a significant inhibition also of the </w:t>
      </w:r>
      <w:r w:rsidR="00473DEE" w:rsidRPr="0000303B">
        <w:rPr>
          <w:rFonts w:ascii="Symbol" w:hAnsi="Symbol" w:cs="Times New Roman"/>
          <w:sz w:val="24"/>
          <w:szCs w:val="24"/>
          <w:lang w:val="en-US"/>
        </w:rPr>
        <w:t>b</w:t>
      </w:r>
      <w:r w:rsidR="00473DEE" w:rsidRPr="0000303B">
        <w:rPr>
          <w:rFonts w:ascii="Times New Roman" w:hAnsi="Times New Roman" w:cs="Times New Roman"/>
          <w:sz w:val="24"/>
          <w:szCs w:val="24"/>
          <w:lang w:val="en-US"/>
        </w:rPr>
        <w:t xml:space="preserve"> isoform. Interestingly, the same enzymatic inhibition profile was observed for compound </w:t>
      </w:r>
      <w:r w:rsidR="00473DEE" w:rsidRPr="0000303B">
        <w:rPr>
          <w:rFonts w:ascii="Times New Roman" w:hAnsi="Times New Roman" w:cs="Times New Roman"/>
          <w:b/>
          <w:bCs/>
          <w:sz w:val="24"/>
          <w:szCs w:val="24"/>
          <w:lang w:val="en-US"/>
        </w:rPr>
        <w:t>18</w:t>
      </w:r>
      <w:r w:rsidR="00473DEE" w:rsidRPr="0000303B">
        <w:rPr>
          <w:rFonts w:ascii="Times New Roman" w:hAnsi="Times New Roman" w:cs="Times New Roman"/>
          <w:sz w:val="24"/>
          <w:szCs w:val="24"/>
          <w:lang w:val="en-US"/>
        </w:rPr>
        <w:t xml:space="preserve">, which elicited a significant inhibitory activity on δ and β isoforms. Nonetheless, compounds </w:t>
      </w:r>
      <w:r w:rsidR="00473DEE" w:rsidRPr="0000303B">
        <w:rPr>
          <w:rFonts w:ascii="Times New Roman" w:hAnsi="Times New Roman" w:cs="Times New Roman"/>
          <w:b/>
          <w:bCs/>
          <w:sz w:val="24"/>
          <w:szCs w:val="24"/>
          <w:lang w:val="en-US"/>
        </w:rPr>
        <w:t>17</w:t>
      </w:r>
      <w:r w:rsidR="00473DEE" w:rsidRPr="0000303B">
        <w:rPr>
          <w:rFonts w:ascii="Times New Roman" w:hAnsi="Times New Roman" w:cs="Times New Roman"/>
          <w:sz w:val="24"/>
          <w:szCs w:val="24"/>
          <w:lang w:val="en-US"/>
        </w:rPr>
        <w:t xml:space="preserve"> and </w:t>
      </w:r>
      <w:r w:rsidR="00473DEE" w:rsidRPr="0000303B">
        <w:rPr>
          <w:rFonts w:ascii="Times New Roman" w:hAnsi="Times New Roman" w:cs="Times New Roman"/>
          <w:b/>
          <w:bCs/>
          <w:sz w:val="24"/>
          <w:szCs w:val="24"/>
          <w:lang w:val="en-US"/>
        </w:rPr>
        <w:t>18</w:t>
      </w:r>
      <w:r w:rsidR="00473DEE" w:rsidRPr="0000303B">
        <w:rPr>
          <w:rFonts w:ascii="Times New Roman" w:hAnsi="Times New Roman" w:cs="Times New Roman"/>
          <w:sz w:val="24"/>
          <w:szCs w:val="24"/>
          <w:lang w:val="en-US"/>
        </w:rPr>
        <w:t xml:space="preserve"> displayed a markedly improved cellular potency compared to their parent compound </w:t>
      </w:r>
      <w:r w:rsidR="00473DEE" w:rsidRPr="0000303B">
        <w:rPr>
          <w:rFonts w:ascii="Times New Roman" w:hAnsi="Times New Roman" w:cs="Times New Roman"/>
          <w:b/>
          <w:bCs/>
          <w:sz w:val="24"/>
          <w:szCs w:val="24"/>
          <w:lang w:val="en-US"/>
        </w:rPr>
        <w:t>13</w:t>
      </w:r>
      <w:r w:rsidR="00473DEE" w:rsidRPr="0000303B">
        <w:rPr>
          <w:rFonts w:ascii="Times New Roman" w:hAnsi="Times New Roman" w:cs="Times New Roman"/>
          <w:sz w:val="24"/>
          <w:szCs w:val="24"/>
          <w:lang w:val="en-US"/>
        </w:rPr>
        <w:t>, with pIC</w:t>
      </w:r>
      <w:r w:rsidR="00473DEE" w:rsidRPr="0000303B">
        <w:rPr>
          <w:rFonts w:ascii="Times New Roman" w:hAnsi="Times New Roman" w:cs="Times New Roman"/>
          <w:sz w:val="24"/>
          <w:szCs w:val="24"/>
          <w:vertAlign w:val="subscript"/>
          <w:lang w:val="en-US"/>
        </w:rPr>
        <w:t>50</w:t>
      </w:r>
      <w:r w:rsidR="00473DEE" w:rsidRPr="0000303B">
        <w:rPr>
          <w:rFonts w:ascii="Times New Roman" w:hAnsi="Times New Roman" w:cs="Times New Roman"/>
          <w:sz w:val="24"/>
          <w:szCs w:val="24"/>
          <w:lang w:val="en-US"/>
        </w:rPr>
        <w:t xml:space="preserve"> values in the high-nanomolar range (</w:t>
      </w:r>
      <w:r w:rsidR="00473DEE" w:rsidRPr="0000303B">
        <w:rPr>
          <w:rFonts w:ascii="Times New Roman" w:hAnsi="Times New Roman" w:cs="Times New Roman"/>
          <w:b/>
          <w:bCs/>
          <w:sz w:val="24"/>
          <w:szCs w:val="24"/>
          <w:lang w:val="en-US"/>
        </w:rPr>
        <w:fldChar w:fldCharType="begin"/>
      </w:r>
      <w:r w:rsidR="00473DEE" w:rsidRPr="0000303B">
        <w:rPr>
          <w:rFonts w:ascii="Times New Roman" w:hAnsi="Times New Roman" w:cs="Times New Roman"/>
          <w:b/>
          <w:bCs/>
          <w:sz w:val="24"/>
          <w:szCs w:val="24"/>
          <w:lang w:val="en-US"/>
        </w:rPr>
        <w:instrText xml:space="preserve"> REF _Ref93935047 \h  \* MERGEFORMAT </w:instrText>
      </w:r>
      <w:r w:rsidR="00473DEE" w:rsidRPr="0000303B">
        <w:rPr>
          <w:rFonts w:ascii="Times New Roman" w:hAnsi="Times New Roman" w:cs="Times New Roman"/>
          <w:b/>
          <w:bCs/>
          <w:sz w:val="24"/>
          <w:szCs w:val="24"/>
          <w:lang w:val="en-US"/>
        </w:rPr>
      </w:r>
      <w:r w:rsidR="00473DEE" w:rsidRPr="0000303B">
        <w:rPr>
          <w:rFonts w:ascii="Times New Roman" w:hAnsi="Times New Roman" w:cs="Times New Roman"/>
          <w:b/>
          <w:bCs/>
          <w:sz w:val="24"/>
          <w:szCs w:val="24"/>
          <w:lang w:val="en-US"/>
        </w:rPr>
        <w:fldChar w:fldCharType="separate"/>
      </w:r>
      <w:r w:rsidR="00473DEE" w:rsidRPr="00C97C91">
        <w:rPr>
          <w:rFonts w:ascii="Times New Roman" w:hAnsi="Times New Roman" w:cs="Times New Roman"/>
          <w:b/>
          <w:bCs/>
          <w:sz w:val="24"/>
          <w:szCs w:val="24"/>
          <w:lang w:val="en-US"/>
        </w:rPr>
        <w:t xml:space="preserve">Table </w:t>
      </w:r>
      <w:r w:rsidR="00473DEE" w:rsidRPr="00247978">
        <w:rPr>
          <w:rFonts w:ascii="Times New Roman" w:hAnsi="Times New Roman" w:cs="Times New Roman"/>
          <w:b/>
          <w:bCs/>
          <w:noProof/>
          <w:sz w:val="24"/>
          <w:szCs w:val="24"/>
          <w:lang w:val="en-US"/>
        </w:rPr>
        <w:t>5</w:t>
      </w:r>
      <w:r w:rsidR="00473DEE" w:rsidRPr="0000303B">
        <w:rPr>
          <w:rFonts w:ascii="Times New Roman" w:hAnsi="Times New Roman" w:cs="Times New Roman"/>
          <w:b/>
          <w:bCs/>
          <w:sz w:val="24"/>
          <w:szCs w:val="24"/>
          <w:lang w:val="en-US"/>
        </w:rPr>
        <w:fldChar w:fldCharType="end"/>
      </w:r>
      <w:r w:rsidR="00473DEE" w:rsidRPr="0000303B">
        <w:rPr>
          <w:rFonts w:ascii="Times New Roman" w:hAnsi="Times New Roman" w:cs="Times New Roman"/>
          <w:sz w:val="24"/>
          <w:szCs w:val="24"/>
          <w:lang w:val="en-US"/>
        </w:rPr>
        <w:t xml:space="preserve">). It should be also noted that compounds </w:t>
      </w:r>
      <w:r w:rsidR="00473DEE" w:rsidRPr="0000303B">
        <w:rPr>
          <w:rFonts w:ascii="Times New Roman" w:hAnsi="Times New Roman" w:cs="Times New Roman"/>
          <w:b/>
          <w:bCs/>
          <w:sz w:val="24"/>
          <w:szCs w:val="24"/>
          <w:lang w:val="en-US"/>
        </w:rPr>
        <w:t>17</w:t>
      </w:r>
      <w:r w:rsidR="00473DEE" w:rsidRPr="0000303B">
        <w:rPr>
          <w:rFonts w:ascii="Times New Roman" w:hAnsi="Times New Roman" w:cs="Times New Roman"/>
          <w:sz w:val="24"/>
          <w:szCs w:val="24"/>
          <w:lang w:val="en-US"/>
        </w:rPr>
        <w:t xml:space="preserve"> and </w:t>
      </w:r>
      <w:r w:rsidR="00473DEE" w:rsidRPr="0000303B">
        <w:rPr>
          <w:rFonts w:ascii="Times New Roman" w:hAnsi="Times New Roman" w:cs="Times New Roman"/>
          <w:b/>
          <w:bCs/>
          <w:sz w:val="24"/>
          <w:szCs w:val="24"/>
          <w:lang w:val="en-US"/>
        </w:rPr>
        <w:t>18</w:t>
      </w:r>
      <w:r w:rsidR="00473DEE" w:rsidRPr="0000303B">
        <w:rPr>
          <w:rFonts w:ascii="Times New Roman" w:hAnsi="Times New Roman" w:cs="Times New Roman"/>
          <w:sz w:val="24"/>
          <w:szCs w:val="24"/>
          <w:lang w:val="en-US"/>
        </w:rPr>
        <w:t xml:space="preserve"> were both tested as racemic mixtures and, therefore, a slight increase in potency can be expected for one of the two enantiomers</w:t>
      </w:r>
      <w:r w:rsidR="00473DEE">
        <w:rPr>
          <w:rFonts w:ascii="Times New Roman" w:hAnsi="Times New Roman" w:cs="Times New Roman"/>
          <w:sz w:val="24"/>
          <w:szCs w:val="24"/>
          <w:lang w:val="en-US"/>
        </w:rPr>
        <w:t>.</w:t>
      </w:r>
      <w:r w:rsidR="00473DEE" w:rsidRPr="0000303B">
        <w:rPr>
          <w:rFonts w:ascii="Times New Roman" w:hAnsi="Times New Roman" w:cs="Times New Roman"/>
          <w:sz w:val="24"/>
          <w:szCs w:val="24"/>
          <w:lang w:val="en-US"/>
        </w:rPr>
        <w:t xml:space="preserve"> Intriguingly, the good kinetic solubilities exhibited by compounds </w:t>
      </w:r>
      <w:r w:rsidR="00473DEE" w:rsidRPr="0000303B">
        <w:rPr>
          <w:rFonts w:ascii="Times New Roman" w:hAnsi="Times New Roman" w:cs="Times New Roman"/>
          <w:b/>
          <w:bCs/>
          <w:sz w:val="24"/>
          <w:szCs w:val="24"/>
          <w:lang w:val="en-US"/>
        </w:rPr>
        <w:t>17</w:t>
      </w:r>
      <w:r w:rsidR="00473DEE" w:rsidRPr="0000303B">
        <w:rPr>
          <w:rFonts w:ascii="Times New Roman" w:hAnsi="Times New Roman" w:cs="Times New Roman"/>
          <w:sz w:val="24"/>
          <w:szCs w:val="24"/>
          <w:lang w:val="en-US"/>
        </w:rPr>
        <w:t xml:space="preserve"> and </w:t>
      </w:r>
      <w:r w:rsidR="00473DEE" w:rsidRPr="0000303B">
        <w:rPr>
          <w:rFonts w:ascii="Times New Roman" w:hAnsi="Times New Roman" w:cs="Times New Roman"/>
          <w:b/>
          <w:bCs/>
          <w:sz w:val="24"/>
          <w:szCs w:val="24"/>
          <w:lang w:val="en-US"/>
        </w:rPr>
        <w:t xml:space="preserve">18 </w:t>
      </w:r>
      <w:r w:rsidR="00473DEE" w:rsidRPr="0000303B">
        <w:rPr>
          <w:rFonts w:ascii="Times New Roman" w:hAnsi="Times New Roman" w:cs="Times New Roman"/>
          <w:sz w:val="24"/>
          <w:szCs w:val="24"/>
          <w:lang w:val="en-US"/>
        </w:rPr>
        <w:t>were further improved by the insertion of a methyl group on the phenol Affinity Group (</w:t>
      </w:r>
      <w:r w:rsidR="00473DEE" w:rsidRPr="0000303B">
        <w:rPr>
          <w:rFonts w:ascii="Times New Roman" w:hAnsi="Times New Roman" w:cs="Times New Roman"/>
          <w:b/>
          <w:bCs/>
          <w:sz w:val="24"/>
          <w:szCs w:val="24"/>
          <w:lang w:val="en-US"/>
        </w:rPr>
        <w:t>22</w:t>
      </w:r>
      <w:r w:rsidR="00473DEE" w:rsidRPr="0000303B">
        <w:rPr>
          <w:rFonts w:ascii="Times New Roman" w:hAnsi="Times New Roman" w:cs="Times New Roman"/>
          <w:sz w:val="24"/>
          <w:szCs w:val="24"/>
          <w:lang w:val="en-US"/>
        </w:rPr>
        <w:t xml:space="preserve">). This effect could be ascribed to the ability of the additional methyl group </w:t>
      </w:r>
      <w:r w:rsidR="00473DEE" w:rsidRPr="0000303B">
        <w:rPr>
          <w:rFonts w:ascii="Times New Roman" w:hAnsi="Times New Roman" w:cs="Times New Roman"/>
          <w:sz w:val="24"/>
          <w:szCs w:val="24"/>
          <w:lang w:val="en-US"/>
        </w:rPr>
        <w:lastRenderedPageBreak/>
        <w:t>to disrupt molecular planarity. However, this modification was not associated with further improvements neither in selectivity nor in cellular potency.</w:t>
      </w:r>
    </w:p>
    <w:p w14:paraId="3F146DD5" w14:textId="77777777" w:rsidR="00473DEE" w:rsidRPr="00C97C91" w:rsidRDefault="00473DEE" w:rsidP="00C97C91">
      <w:pPr>
        <w:pStyle w:val="Didascalia"/>
        <w:keepNext/>
        <w:jc w:val="center"/>
        <w:rPr>
          <w:rFonts w:ascii="Times New Roman" w:hAnsi="Times New Roman" w:cs="Times New Roman"/>
          <w:b/>
          <w:bCs/>
          <w:i w:val="0"/>
          <w:iCs w:val="0"/>
          <w:color w:val="auto"/>
          <w:sz w:val="24"/>
          <w:szCs w:val="24"/>
          <w:lang w:val="en-US"/>
        </w:rPr>
      </w:pPr>
      <w:bookmarkStart w:id="22" w:name="_Ref93857372"/>
      <w:r w:rsidRPr="00C97C91">
        <w:rPr>
          <w:rFonts w:ascii="Times New Roman" w:hAnsi="Times New Roman" w:cs="Times New Roman"/>
          <w:b/>
          <w:bCs/>
          <w:i w:val="0"/>
          <w:iCs w:val="0"/>
          <w:color w:val="auto"/>
          <w:sz w:val="24"/>
          <w:szCs w:val="24"/>
          <w:lang w:val="en-US"/>
        </w:rPr>
        <w:t xml:space="preserve">Table </w:t>
      </w:r>
      <w:r w:rsidRPr="00C97C91">
        <w:rPr>
          <w:rFonts w:ascii="Times New Roman" w:hAnsi="Times New Roman" w:cs="Times New Roman"/>
          <w:b/>
          <w:bCs/>
          <w:i w:val="0"/>
          <w:iCs w:val="0"/>
          <w:color w:val="auto"/>
          <w:sz w:val="24"/>
          <w:szCs w:val="24"/>
        </w:rPr>
        <w:fldChar w:fldCharType="begin"/>
      </w:r>
      <w:r w:rsidRPr="00C97C91">
        <w:rPr>
          <w:rFonts w:ascii="Times New Roman" w:hAnsi="Times New Roman" w:cs="Times New Roman"/>
          <w:b/>
          <w:bCs/>
          <w:i w:val="0"/>
          <w:iCs w:val="0"/>
          <w:color w:val="auto"/>
          <w:sz w:val="24"/>
          <w:szCs w:val="24"/>
          <w:lang w:val="en-US"/>
        </w:rPr>
        <w:instrText xml:space="preserve"> SEQ Table \* ARABIC </w:instrText>
      </w:r>
      <w:r w:rsidRPr="00C97C91">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lang w:val="en-US"/>
        </w:rPr>
        <w:t>4</w:t>
      </w:r>
      <w:r w:rsidRPr="00C97C91">
        <w:rPr>
          <w:rFonts w:ascii="Times New Roman" w:hAnsi="Times New Roman" w:cs="Times New Roman"/>
          <w:b/>
          <w:bCs/>
          <w:i w:val="0"/>
          <w:iCs w:val="0"/>
          <w:color w:val="auto"/>
          <w:sz w:val="24"/>
          <w:szCs w:val="24"/>
        </w:rPr>
        <w:fldChar w:fldCharType="end"/>
      </w:r>
      <w:bookmarkEnd w:id="22"/>
      <w:r w:rsidRPr="00C97C91">
        <w:rPr>
          <w:rFonts w:ascii="Times New Roman" w:hAnsi="Times New Roman" w:cs="Times New Roman"/>
          <w:b/>
          <w:bCs/>
          <w:i w:val="0"/>
          <w:iCs w:val="0"/>
          <w:color w:val="auto"/>
          <w:sz w:val="24"/>
          <w:szCs w:val="24"/>
          <w:lang w:val="en-US"/>
        </w:rPr>
        <w:t xml:space="preserve">: </w:t>
      </w:r>
      <w:r w:rsidRPr="00C97C91">
        <w:rPr>
          <w:rFonts w:ascii="Times New Roman" w:hAnsi="Times New Roman" w:cs="Times New Roman"/>
          <w:i w:val="0"/>
          <w:iCs w:val="0"/>
          <w:color w:val="auto"/>
          <w:sz w:val="24"/>
          <w:szCs w:val="24"/>
          <w:lang w:val="en-US"/>
        </w:rPr>
        <w:t xml:space="preserve">SAR of compound </w:t>
      </w:r>
      <w:r w:rsidRPr="00A32F0F">
        <w:rPr>
          <w:rFonts w:ascii="Times New Roman" w:hAnsi="Times New Roman" w:cs="Times New Roman"/>
          <w:b/>
          <w:bCs/>
          <w:i w:val="0"/>
          <w:iCs w:val="0"/>
          <w:color w:val="auto"/>
          <w:sz w:val="24"/>
          <w:szCs w:val="24"/>
          <w:lang w:val="en-US"/>
        </w:rPr>
        <w:t>13</w:t>
      </w:r>
      <w:r w:rsidRPr="00C97C91">
        <w:rPr>
          <w:rFonts w:ascii="Times New Roman" w:hAnsi="Times New Roman" w:cs="Times New Roman"/>
          <w:i w:val="0"/>
          <w:iCs w:val="0"/>
          <w:color w:val="auto"/>
          <w:sz w:val="24"/>
          <w:szCs w:val="24"/>
          <w:lang w:val="en-US"/>
        </w:rPr>
        <w:t xml:space="preserve"> close analogues.</w:t>
      </w:r>
    </w:p>
    <w:tbl>
      <w:tblPr>
        <w:tblStyle w:val="Grigliatabella3"/>
        <w:tblW w:w="5157"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133"/>
        <w:gridCol w:w="1141"/>
        <w:gridCol w:w="1165"/>
        <w:gridCol w:w="1217"/>
        <w:gridCol w:w="1227"/>
        <w:gridCol w:w="1115"/>
        <w:gridCol w:w="1026"/>
        <w:gridCol w:w="1227"/>
        <w:gridCol w:w="533"/>
        <w:gridCol w:w="157"/>
      </w:tblGrid>
      <w:tr w:rsidR="00473DEE" w:rsidRPr="00D40DB9" w14:paraId="5C6FFAF1" w14:textId="77777777" w:rsidTr="00B76AB0">
        <w:trPr>
          <w:trHeight w:val="452"/>
          <w:jc w:val="center"/>
        </w:trPr>
        <w:tc>
          <w:tcPr>
            <w:tcW w:w="570" w:type="pct"/>
            <w:tcBorders>
              <w:top w:val="single" w:sz="12" w:space="0" w:color="auto"/>
              <w:bottom w:val="nil"/>
            </w:tcBorders>
          </w:tcPr>
          <w:p w14:paraId="0DC65DD9" w14:textId="77777777" w:rsidR="00473DEE" w:rsidRPr="00D40DB9" w:rsidRDefault="00473DEE" w:rsidP="00ED6CE9">
            <w:pPr>
              <w:jc w:val="both"/>
              <w:rPr>
                <w:rFonts w:ascii="Times New Roman" w:hAnsi="Times New Roman" w:cs="Times New Roman"/>
                <w:sz w:val="20"/>
                <w:szCs w:val="20"/>
                <w:lang w:val="en-US"/>
              </w:rPr>
            </w:pPr>
          </w:p>
        </w:tc>
        <w:tc>
          <w:tcPr>
            <w:tcW w:w="574" w:type="pct"/>
            <w:tcBorders>
              <w:top w:val="single" w:sz="12" w:space="0" w:color="auto"/>
              <w:bottom w:val="nil"/>
            </w:tcBorders>
            <w:vAlign w:val="center"/>
          </w:tcPr>
          <w:p w14:paraId="0E0AFCAA" w14:textId="77777777" w:rsidR="00473DEE" w:rsidRPr="00D40DB9" w:rsidRDefault="00473DEE" w:rsidP="00ED6CE9">
            <w:pPr>
              <w:jc w:val="both"/>
              <w:rPr>
                <w:rFonts w:ascii="Times New Roman" w:hAnsi="Times New Roman" w:cs="Times New Roman"/>
                <w:sz w:val="20"/>
                <w:szCs w:val="20"/>
                <w:lang w:val="en-US"/>
              </w:rPr>
            </w:pPr>
            <w:bookmarkStart w:id="23" w:name="_Hlk91776639"/>
            <w:r w:rsidRPr="00D40DB9">
              <w:rPr>
                <w:rFonts w:ascii="Times New Roman" w:hAnsi="Times New Roman" w:cs="Times New Roman"/>
                <w:sz w:val="20"/>
                <w:szCs w:val="20"/>
                <w:lang w:val="en-US"/>
              </w:rPr>
              <w:t>Structure</w:t>
            </w:r>
          </w:p>
        </w:tc>
        <w:tc>
          <w:tcPr>
            <w:tcW w:w="586" w:type="pct"/>
            <w:tcBorders>
              <w:top w:val="single" w:sz="12" w:space="0" w:color="auto"/>
              <w:bottom w:val="single" w:sz="4" w:space="0" w:color="auto"/>
            </w:tcBorders>
          </w:tcPr>
          <w:p w14:paraId="568BCD63" w14:textId="77777777" w:rsidR="00473DEE" w:rsidRPr="00D40DB9" w:rsidRDefault="00473DEE" w:rsidP="00ED6CE9">
            <w:pPr>
              <w:jc w:val="both"/>
              <w:rPr>
                <w:rFonts w:ascii="Times New Roman" w:hAnsi="Times New Roman" w:cs="Times New Roman"/>
                <w:sz w:val="20"/>
                <w:szCs w:val="20"/>
                <w:lang w:val="en-US"/>
              </w:rPr>
            </w:pPr>
          </w:p>
        </w:tc>
        <w:tc>
          <w:tcPr>
            <w:tcW w:w="2306" w:type="pct"/>
            <w:gridSpan w:val="4"/>
            <w:vMerge w:val="restart"/>
            <w:tcBorders>
              <w:top w:val="single" w:sz="12" w:space="0" w:color="auto"/>
              <w:bottom w:val="single" w:sz="4" w:space="0" w:color="auto"/>
            </w:tcBorders>
            <w:vAlign w:val="bottom"/>
          </w:tcPr>
          <w:p w14:paraId="4C5341AE" w14:textId="77777777" w:rsidR="00473DEE" w:rsidRPr="00D40DB9" w:rsidRDefault="00473DEE" w:rsidP="00620B0A">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pKi</w:t>
            </w:r>
            <w:r w:rsidRPr="00D40DB9">
              <w:rPr>
                <w:rFonts w:ascii="Times New Roman" w:hAnsi="Times New Roman" w:cs="Times New Roman"/>
                <w:sz w:val="20"/>
                <w:szCs w:val="20"/>
                <w:vertAlign w:val="superscript"/>
                <w:lang w:val="en-US"/>
              </w:rPr>
              <w:t>a</w:t>
            </w:r>
          </w:p>
        </w:tc>
        <w:tc>
          <w:tcPr>
            <w:tcW w:w="617" w:type="pct"/>
            <w:tcBorders>
              <w:top w:val="single" w:sz="12" w:space="0" w:color="auto"/>
              <w:bottom w:val="nil"/>
            </w:tcBorders>
          </w:tcPr>
          <w:p w14:paraId="310B8D93" w14:textId="77777777" w:rsidR="00473DEE" w:rsidRPr="00D40DB9" w:rsidRDefault="00473DEE" w:rsidP="00ED6CE9">
            <w:pPr>
              <w:jc w:val="both"/>
              <w:rPr>
                <w:rFonts w:ascii="Times New Roman" w:hAnsi="Times New Roman" w:cs="Times New Roman"/>
                <w:sz w:val="20"/>
                <w:szCs w:val="20"/>
                <w:lang w:val="en-US"/>
              </w:rPr>
            </w:pPr>
          </w:p>
        </w:tc>
        <w:tc>
          <w:tcPr>
            <w:tcW w:w="348" w:type="pct"/>
            <w:gridSpan w:val="2"/>
            <w:tcBorders>
              <w:top w:val="single" w:sz="12" w:space="0" w:color="auto"/>
              <w:bottom w:val="nil"/>
            </w:tcBorders>
          </w:tcPr>
          <w:p w14:paraId="23430051" w14:textId="77777777" w:rsidR="00473DEE" w:rsidRPr="00D40DB9" w:rsidRDefault="00473DEE" w:rsidP="00ED6CE9">
            <w:pPr>
              <w:jc w:val="both"/>
              <w:rPr>
                <w:rFonts w:ascii="Times New Roman" w:hAnsi="Times New Roman" w:cs="Times New Roman"/>
                <w:sz w:val="20"/>
                <w:szCs w:val="20"/>
                <w:lang w:val="en-US"/>
              </w:rPr>
            </w:pPr>
          </w:p>
        </w:tc>
      </w:tr>
      <w:tr w:rsidR="00473DEE" w:rsidRPr="00D40DB9" w14:paraId="6D61FF5E" w14:textId="77777777" w:rsidTr="00B76AB0">
        <w:trPr>
          <w:trHeight w:val="211"/>
          <w:jc w:val="center"/>
        </w:trPr>
        <w:tc>
          <w:tcPr>
            <w:tcW w:w="570" w:type="pct"/>
            <w:tcBorders>
              <w:top w:val="single" w:sz="4" w:space="0" w:color="auto"/>
              <w:bottom w:val="single" w:sz="4" w:space="0" w:color="auto"/>
            </w:tcBorders>
            <w:vAlign w:val="center"/>
          </w:tcPr>
          <w:p w14:paraId="4EFACF62" w14:textId="77777777" w:rsidR="00473DEE" w:rsidRPr="00D40DB9" w:rsidRDefault="00473DEE" w:rsidP="00261D4D">
            <w:pPr>
              <w:jc w:val="both"/>
              <w:rPr>
                <w:rFonts w:ascii="Times New Roman" w:hAnsi="Times New Roman" w:cs="Times New Roman"/>
                <w:sz w:val="20"/>
                <w:szCs w:val="20"/>
              </w:rPr>
            </w:pPr>
          </w:p>
        </w:tc>
        <w:tc>
          <w:tcPr>
            <w:tcW w:w="574" w:type="pct"/>
            <w:tcBorders>
              <w:top w:val="nil"/>
              <w:bottom w:val="single" w:sz="4" w:space="0" w:color="auto"/>
            </w:tcBorders>
            <w:vAlign w:val="center"/>
          </w:tcPr>
          <w:p w14:paraId="06F2C8A8" w14:textId="77777777" w:rsidR="00473DEE" w:rsidRPr="00D40DB9" w:rsidRDefault="00473DEE" w:rsidP="00261D4D">
            <w:pPr>
              <w:jc w:val="both"/>
              <w:rPr>
                <w:rFonts w:ascii="Times New Roman" w:hAnsi="Times New Roman" w:cs="Times New Roman"/>
                <w:sz w:val="20"/>
                <w:szCs w:val="20"/>
                <w:lang w:val="en-US"/>
              </w:rPr>
            </w:pPr>
            <w:r w:rsidRPr="00D40DB9">
              <w:rPr>
                <w:rFonts w:ascii="Times New Roman" w:hAnsi="Times New Roman" w:cs="Times New Roman"/>
                <w:noProof/>
                <w:sz w:val="20"/>
                <w:szCs w:val="20"/>
              </w:rPr>
              <w:object w:dxaOrig="1701" w:dyaOrig="1574" w14:anchorId="4D0BE015">
                <v:shape id="_x0000_i1047" type="#_x0000_t75" style="width:34.8pt;height:35.4pt" o:ole="">
                  <v:imagedata r:id="rId57" o:title=""/>
                </v:shape>
                <o:OLEObject Type="Embed" ProgID="ChemDraw.Document.6.0" ShapeID="_x0000_i1047" DrawAspect="Content" ObjectID="_1794149590" r:id="rId58"/>
              </w:object>
            </w:r>
          </w:p>
        </w:tc>
        <w:tc>
          <w:tcPr>
            <w:tcW w:w="586" w:type="pct"/>
            <w:tcBorders>
              <w:top w:val="single" w:sz="4" w:space="0" w:color="auto"/>
              <w:bottom w:val="single" w:sz="4" w:space="0" w:color="auto"/>
            </w:tcBorders>
          </w:tcPr>
          <w:p w14:paraId="2B0897A5" w14:textId="77777777" w:rsidR="00473DEE" w:rsidRPr="00D40DB9" w:rsidRDefault="00473DEE" w:rsidP="00261D4D">
            <w:pPr>
              <w:jc w:val="both"/>
              <w:rPr>
                <w:rFonts w:ascii="Times New Roman" w:hAnsi="Times New Roman" w:cs="Times New Roman"/>
                <w:sz w:val="20"/>
                <w:szCs w:val="20"/>
                <w:lang w:val="en-US"/>
              </w:rPr>
            </w:pPr>
          </w:p>
        </w:tc>
        <w:tc>
          <w:tcPr>
            <w:tcW w:w="2306" w:type="pct"/>
            <w:gridSpan w:val="4"/>
            <w:vMerge/>
            <w:tcBorders>
              <w:top w:val="single" w:sz="4" w:space="0" w:color="auto"/>
              <w:bottom w:val="single" w:sz="4" w:space="0" w:color="auto"/>
            </w:tcBorders>
            <w:vAlign w:val="bottom"/>
          </w:tcPr>
          <w:p w14:paraId="03AE5AC7" w14:textId="77777777" w:rsidR="00473DEE" w:rsidRPr="00D40DB9" w:rsidRDefault="00473DEE" w:rsidP="00261D4D">
            <w:pPr>
              <w:jc w:val="both"/>
              <w:rPr>
                <w:rFonts w:ascii="Times New Roman" w:hAnsi="Times New Roman" w:cs="Times New Roman"/>
                <w:sz w:val="20"/>
                <w:szCs w:val="20"/>
                <w:lang w:val="en-US"/>
              </w:rPr>
            </w:pPr>
          </w:p>
        </w:tc>
        <w:tc>
          <w:tcPr>
            <w:tcW w:w="617" w:type="pct"/>
            <w:tcBorders>
              <w:top w:val="nil"/>
              <w:bottom w:val="single" w:sz="4" w:space="0" w:color="auto"/>
            </w:tcBorders>
            <w:vAlign w:val="bottom"/>
          </w:tcPr>
          <w:p w14:paraId="52DD42DB" w14:textId="77777777" w:rsidR="00473DEE" w:rsidRPr="00D40DB9" w:rsidRDefault="00473DEE" w:rsidP="00261D4D">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pIC</w:t>
            </w:r>
            <w:r w:rsidRPr="007374ED">
              <w:rPr>
                <w:rFonts w:ascii="Times New Roman" w:hAnsi="Times New Roman" w:cs="Times New Roman"/>
                <w:sz w:val="20"/>
                <w:szCs w:val="20"/>
                <w:vertAlign w:val="subscript"/>
                <w:lang w:val="en-US"/>
              </w:rPr>
              <w:t>50</w:t>
            </w:r>
            <w:r w:rsidRPr="00D40DB9">
              <w:rPr>
                <w:rFonts w:ascii="Times New Roman" w:hAnsi="Times New Roman" w:cs="Times New Roman"/>
                <w:sz w:val="20"/>
                <w:szCs w:val="20"/>
                <w:vertAlign w:val="superscript"/>
                <w:lang w:val="en-US"/>
              </w:rPr>
              <w:t>a</w:t>
            </w:r>
          </w:p>
        </w:tc>
        <w:tc>
          <w:tcPr>
            <w:tcW w:w="348" w:type="pct"/>
            <w:gridSpan w:val="2"/>
            <w:tcBorders>
              <w:top w:val="nil"/>
              <w:bottom w:val="single" w:sz="4" w:space="0" w:color="auto"/>
            </w:tcBorders>
            <w:vAlign w:val="bottom"/>
          </w:tcPr>
          <w:p w14:paraId="0D5ABF1A" w14:textId="77777777" w:rsidR="00473DEE" w:rsidRPr="00D40DB9" w:rsidRDefault="00473DEE" w:rsidP="00261D4D">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Sol</w:t>
            </w:r>
            <w:r w:rsidRPr="00D40DB9">
              <w:rPr>
                <w:rFonts w:ascii="Times New Roman" w:hAnsi="Times New Roman" w:cs="Times New Roman"/>
                <w:sz w:val="20"/>
                <w:szCs w:val="20"/>
                <w:vertAlign w:val="superscript"/>
                <w:lang w:val="en-US"/>
              </w:rPr>
              <w:t>b</w:t>
            </w:r>
            <w:r w:rsidRPr="00D40DB9">
              <w:rPr>
                <w:rFonts w:ascii="Times New Roman" w:hAnsi="Times New Roman" w:cs="Times New Roman"/>
                <w:sz w:val="20"/>
                <w:szCs w:val="20"/>
                <w:lang w:val="en-US"/>
              </w:rPr>
              <w:t>.</w:t>
            </w:r>
          </w:p>
        </w:tc>
      </w:tr>
      <w:tr w:rsidR="00473DEE" w:rsidRPr="00D40DB9" w14:paraId="6CA536A4" w14:textId="77777777" w:rsidTr="00B76AB0">
        <w:trPr>
          <w:trHeight w:val="482"/>
          <w:jc w:val="center"/>
        </w:trPr>
        <w:tc>
          <w:tcPr>
            <w:tcW w:w="570" w:type="pct"/>
            <w:tcBorders>
              <w:top w:val="single" w:sz="4" w:space="0" w:color="auto"/>
              <w:bottom w:val="single" w:sz="4" w:space="0" w:color="auto"/>
            </w:tcBorders>
            <w:vAlign w:val="center"/>
          </w:tcPr>
          <w:p w14:paraId="638E9875" w14:textId="77777777" w:rsidR="00473DEE" w:rsidRPr="00D40DB9" w:rsidRDefault="00473DEE" w:rsidP="00261D4D">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Compound</w:t>
            </w:r>
          </w:p>
        </w:tc>
        <w:tc>
          <w:tcPr>
            <w:tcW w:w="574" w:type="pct"/>
            <w:tcBorders>
              <w:top w:val="single" w:sz="4" w:space="0" w:color="auto"/>
              <w:bottom w:val="single" w:sz="4" w:space="0" w:color="auto"/>
              <w:right w:val="single" w:sz="4" w:space="0" w:color="auto"/>
            </w:tcBorders>
            <w:vAlign w:val="center"/>
          </w:tcPr>
          <w:p w14:paraId="707B9C23" w14:textId="77777777" w:rsidR="00473DEE" w:rsidRPr="00D40DB9" w:rsidRDefault="00473DEE" w:rsidP="00261D4D">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R</w:t>
            </w:r>
            <w:r w:rsidRPr="00D40DB9">
              <w:rPr>
                <w:rFonts w:ascii="Times New Roman" w:hAnsi="Times New Roman" w:cs="Times New Roman"/>
                <w:sz w:val="20"/>
                <w:szCs w:val="20"/>
                <w:vertAlign w:val="superscript"/>
                <w:lang w:val="en-US"/>
              </w:rPr>
              <w:t>1</w:t>
            </w:r>
          </w:p>
        </w:tc>
        <w:tc>
          <w:tcPr>
            <w:tcW w:w="586" w:type="pct"/>
            <w:tcBorders>
              <w:top w:val="single" w:sz="4" w:space="0" w:color="auto"/>
              <w:bottom w:val="single" w:sz="4" w:space="0" w:color="auto"/>
              <w:right w:val="single" w:sz="4" w:space="0" w:color="auto"/>
            </w:tcBorders>
            <w:vAlign w:val="center"/>
          </w:tcPr>
          <w:p w14:paraId="5121F089" w14:textId="77777777" w:rsidR="00473DEE" w:rsidRPr="00D40DB9" w:rsidRDefault="00473DEE" w:rsidP="00261D4D">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R</w:t>
            </w:r>
            <w:r w:rsidRPr="00D40DB9">
              <w:rPr>
                <w:rFonts w:ascii="Times New Roman" w:hAnsi="Times New Roman" w:cs="Times New Roman"/>
                <w:sz w:val="20"/>
                <w:szCs w:val="20"/>
                <w:vertAlign w:val="superscript"/>
                <w:lang w:val="en-US"/>
              </w:rPr>
              <w:t>2</w:t>
            </w:r>
          </w:p>
        </w:tc>
        <w:tc>
          <w:tcPr>
            <w:tcW w:w="612" w:type="pct"/>
            <w:tcBorders>
              <w:top w:val="single" w:sz="4" w:space="0" w:color="auto"/>
              <w:left w:val="single" w:sz="4" w:space="0" w:color="auto"/>
              <w:bottom w:val="single" w:sz="4" w:space="0" w:color="auto"/>
            </w:tcBorders>
            <w:vAlign w:val="center"/>
          </w:tcPr>
          <w:p w14:paraId="1E15A17F" w14:textId="77777777" w:rsidR="00473DEE" w:rsidRPr="00D40DB9" w:rsidRDefault="00473DEE" w:rsidP="00261D4D">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PI3Kδ</w:t>
            </w:r>
          </w:p>
        </w:tc>
        <w:tc>
          <w:tcPr>
            <w:tcW w:w="617" w:type="pct"/>
            <w:tcBorders>
              <w:top w:val="single" w:sz="4" w:space="0" w:color="auto"/>
              <w:bottom w:val="single" w:sz="4" w:space="0" w:color="auto"/>
            </w:tcBorders>
            <w:vAlign w:val="center"/>
          </w:tcPr>
          <w:p w14:paraId="3EE143ED" w14:textId="77777777" w:rsidR="00473DEE" w:rsidRPr="00D40DB9" w:rsidRDefault="00473DEE" w:rsidP="00261D4D">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PI3Kγ</w:t>
            </w:r>
          </w:p>
        </w:tc>
        <w:tc>
          <w:tcPr>
            <w:tcW w:w="561" w:type="pct"/>
            <w:tcBorders>
              <w:top w:val="single" w:sz="4" w:space="0" w:color="auto"/>
            </w:tcBorders>
            <w:vAlign w:val="center"/>
          </w:tcPr>
          <w:p w14:paraId="62F7BD2D" w14:textId="77777777" w:rsidR="00473DEE" w:rsidRPr="00D40DB9" w:rsidRDefault="00473DEE" w:rsidP="00261D4D">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PI3Kβ</w:t>
            </w:r>
          </w:p>
        </w:tc>
        <w:tc>
          <w:tcPr>
            <w:tcW w:w="516" w:type="pct"/>
            <w:tcBorders>
              <w:top w:val="single" w:sz="4" w:space="0" w:color="auto"/>
              <w:right w:val="single" w:sz="4" w:space="0" w:color="auto"/>
            </w:tcBorders>
            <w:vAlign w:val="center"/>
          </w:tcPr>
          <w:p w14:paraId="55215EA2" w14:textId="77777777" w:rsidR="00473DEE" w:rsidRPr="00D40DB9" w:rsidRDefault="00473DEE" w:rsidP="00261D4D">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PI3Kα</w:t>
            </w:r>
          </w:p>
        </w:tc>
        <w:tc>
          <w:tcPr>
            <w:tcW w:w="617" w:type="pct"/>
            <w:tcBorders>
              <w:top w:val="single" w:sz="4" w:space="0" w:color="auto"/>
              <w:left w:val="single" w:sz="4" w:space="0" w:color="auto"/>
              <w:bottom w:val="single" w:sz="4" w:space="0" w:color="auto"/>
            </w:tcBorders>
            <w:vAlign w:val="center"/>
          </w:tcPr>
          <w:p w14:paraId="7C384D48" w14:textId="77777777" w:rsidR="00473DEE" w:rsidRPr="00D40DB9" w:rsidRDefault="00473DEE" w:rsidP="00261D4D">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PI3K</w:t>
            </w:r>
            <w:r w:rsidRPr="00D40DB9">
              <w:rPr>
                <w:rFonts w:ascii="Symbol" w:hAnsi="Symbol" w:cs="Times New Roman"/>
                <w:sz w:val="20"/>
                <w:szCs w:val="20"/>
                <w:lang w:val="en-US"/>
              </w:rPr>
              <w:t></w:t>
            </w:r>
          </w:p>
          <w:p w14:paraId="16F9BA98" w14:textId="77777777" w:rsidR="00473DEE" w:rsidRPr="00D40DB9" w:rsidRDefault="00473DEE" w:rsidP="00261D4D">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(THP-1)</w:t>
            </w:r>
          </w:p>
        </w:tc>
        <w:tc>
          <w:tcPr>
            <w:tcW w:w="348" w:type="pct"/>
            <w:gridSpan w:val="2"/>
            <w:tcBorders>
              <w:top w:val="single" w:sz="4" w:space="0" w:color="auto"/>
              <w:left w:val="single" w:sz="4" w:space="0" w:color="auto"/>
              <w:bottom w:val="single" w:sz="4" w:space="0" w:color="auto"/>
            </w:tcBorders>
            <w:vAlign w:val="center"/>
          </w:tcPr>
          <w:p w14:paraId="05782161" w14:textId="77777777" w:rsidR="00473DEE" w:rsidRPr="00D40DB9" w:rsidRDefault="00473DEE" w:rsidP="00261D4D">
            <w:pPr>
              <w:jc w:val="center"/>
              <w:rPr>
                <w:rFonts w:ascii="Times New Roman" w:hAnsi="Times New Roman" w:cs="Times New Roman"/>
                <w:sz w:val="20"/>
                <w:szCs w:val="20"/>
                <w:lang w:val="en-US"/>
              </w:rPr>
            </w:pPr>
            <w:r w:rsidRPr="00D40DB9">
              <w:rPr>
                <w:rFonts w:ascii="Symbol" w:hAnsi="Symbol" w:cs="Times New Roman"/>
                <w:sz w:val="20"/>
                <w:szCs w:val="20"/>
                <w:lang w:val="en-US"/>
              </w:rPr>
              <w:t></w:t>
            </w:r>
            <w:r w:rsidRPr="00D40DB9">
              <w:rPr>
                <w:rFonts w:ascii="Times New Roman" w:hAnsi="Times New Roman" w:cs="Times New Roman"/>
                <w:sz w:val="20"/>
                <w:szCs w:val="20"/>
                <w:lang w:val="en-US"/>
              </w:rPr>
              <w:t>M</w:t>
            </w:r>
          </w:p>
        </w:tc>
      </w:tr>
      <w:tr w:rsidR="00473DEE" w:rsidRPr="00D40DB9" w14:paraId="28FC5098" w14:textId="77777777" w:rsidTr="00B76AB0">
        <w:trPr>
          <w:gridAfter w:val="1"/>
          <w:wAfter w:w="80" w:type="pct"/>
          <w:trHeight w:val="531"/>
          <w:jc w:val="center"/>
        </w:trPr>
        <w:tc>
          <w:tcPr>
            <w:tcW w:w="570" w:type="pct"/>
            <w:tcBorders>
              <w:left w:val="nil"/>
              <w:bottom w:val="nil"/>
              <w:right w:val="single" w:sz="4" w:space="0" w:color="auto"/>
            </w:tcBorders>
            <w:shd w:val="clear" w:color="auto" w:fill="FFFFFF"/>
            <w:vAlign w:val="center"/>
          </w:tcPr>
          <w:p w14:paraId="192E1875" w14:textId="77777777" w:rsidR="00473DEE" w:rsidRPr="00D40DB9" w:rsidRDefault="00473DEE" w:rsidP="00414F2C">
            <w:pPr>
              <w:jc w:val="center"/>
              <w:rPr>
                <w:rFonts w:ascii="Times New Roman" w:hAnsi="Times New Roman" w:cs="Times New Roman"/>
                <w:b/>
                <w:sz w:val="20"/>
                <w:szCs w:val="20"/>
              </w:rPr>
            </w:pPr>
            <w:r w:rsidRPr="00D40DB9">
              <w:rPr>
                <w:rFonts w:ascii="Times New Roman" w:hAnsi="Times New Roman" w:cs="Times New Roman"/>
                <w:b/>
                <w:sz w:val="20"/>
                <w:szCs w:val="20"/>
              </w:rPr>
              <w:t>13</w:t>
            </w:r>
          </w:p>
        </w:tc>
        <w:tc>
          <w:tcPr>
            <w:tcW w:w="574" w:type="pct"/>
            <w:tcBorders>
              <w:bottom w:val="nil"/>
              <w:right w:val="single" w:sz="4" w:space="0" w:color="auto"/>
            </w:tcBorders>
            <w:vAlign w:val="center"/>
          </w:tcPr>
          <w:p w14:paraId="186D031E" w14:textId="77777777" w:rsidR="00473DEE" w:rsidRPr="00D40DB9" w:rsidRDefault="00473DEE" w:rsidP="00414F2C">
            <w:pPr>
              <w:jc w:val="center"/>
              <w:rPr>
                <w:rFonts w:ascii="Times New Roman" w:hAnsi="Times New Roman" w:cs="Times New Roman"/>
                <w:sz w:val="20"/>
                <w:szCs w:val="20"/>
              </w:rPr>
            </w:pPr>
            <w:r w:rsidRPr="00D40DB9">
              <w:rPr>
                <w:rFonts w:ascii="Times New Roman" w:hAnsi="Times New Roman" w:cs="Times New Roman"/>
                <w:noProof/>
                <w:sz w:val="20"/>
                <w:szCs w:val="20"/>
                <w:lang w:val="en-GB"/>
              </w:rPr>
              <w:object w:dxaOrig="715" w:dyaOrig="832" w14:anchorId="5BA05161">
                <v:shape id="_x0000_i1048" type="#_x0000_t75" style="width:37.2pt;height:44.4pt" o:ole="">
                  <v:imagedata r:id="rId39" o:title=""/>
                </v:shape>
                <o:OLEObject Type="Embed" ProgID="ChemDraw.Document.6.0" ShapeID="_x0000_i1048" DrawAspect="Content" ObjectID="_1794149591" r:id="rId59"/>
              </w:object>
            </w:r>
          </w:p>
        </w:tc>
        <w:tc>
          <w:tcPr>
            <w:tcW w:w="586" w:type="pct"/>
            <w:vMerge w:val="restart"/>
            <w:tcBorders>
              <w:top w:val="single" w:sz="4" w:space="0" w:color="auto"/>
              <w:left w:val="single" w:sz="4" w:space="0" w:color="auto"/>
              <w:bottom w:val="nil"/>
              <w:right w:val="single" w:sz="4" w:space="0" w:color="auto"/>
            </w:tcBorders>
            <w:shd w:val="clear" w:color="auto" w:fill="FFFFFF"/>
            <w:vAlign w:val="center"/>
          </w:tcPr>
          <w:p w14:paraId="291D5BBC" w14:textId="77777777" w:rsidR="00473DEE" w:rsidRPr="00D40DB9" w:rsidRDefault="00473DEE" w:rsidP="00C7013F">
            <w:pPr>
              <w:jc w:val="center"/>
              <w:rPr>
                <w:rFonts w:ascii="Times New Roman" w:hAnsi="Times New Roman" w:cs="Times New Roman"/>
                <w:sz w:val="20"/>
                <w:szCs w:val="20"/>
              </w:rPr>
            </w:pPr>
            <w:r w:rsidRPr="00D40DB9">
              <w:rPr>
                <w:rFonts w:ascii="Times New Roman" w:hAnsi="Times New Roman" w:cs="Times New Roman"/>
                <w:noProof/>
                <w:sz w:val="20"/>
                <w:szCs w:val="20"/>
              </w:rPr>
              <w:object w:dxaOrig="886" w:dyaOrig="504" w14:anchorId="305EE895">
                <v:shape id="_x0000_i1049" type="#_x0000_t75" style="width:42.6pt;height:29.4pt" o:ole="">
                  <v:imagedata r:id="rId44" o:title=""/>
                </v:shape>
                <o:OLEObject Type="Embed" ProgID="ChemDraw.Document.6.0" ShapeID="_x0000_i1049" DrawAspect="Content" ObjectID="_1794149592" r:id="rId60"/>
              </w:object>
            </w:r>
          </w:p>
        </w:tc>
        <w:tc>
          <w:tcPr>
            <w:tcW w:w="612" w:type="pct"/>
            <w:tcBorders>
              <w:top w:val="single" w:sz="4" w:space="0" w:color="auto"/>
              <w:left w:val="single" w:sz="4" w:space="0" w:color="auto"/>
              <w:bottom w:val="nil"/>
              <w:right w:val="nil"/>
            </w:tcBorders>
            <w:vAlign w:val="center"/>
          </w:tcPr>
          <w:p w14:paraId="6654F9DC" w14:textId="77777777" w:rsidR="00473DEE" w:rsidRPr="00D40DB9" w:rsidRDefault="00473DEE" w:rsidP="00414F2C">
            <w:pPr>
              <w:jc w:val="center"/>
              <w:rPr>
                <w:rFonts w:ascii="Times New Roman" w:hAnsi="Times New Roman" w:cs="Times New Roman"/>
                <w:kern w:val="24"/>
                <w:sz w:val="20"/>
                <w:szCs w:val="20"/>
                <w:lang w:val="en-US"/>
              </w:rPr>
            </w:pPr>
            <w:r w:rsidRPr="00D40DB9">
              <w:rPr>
                <w:rFonts w:ascii="Times New Roman" w:hAnsi="Times New Roman" w:cs="Times New Roman"/>
                <w:sz w:val="20"/>
                <w:szCs w:val="20"/>
                <w:lang w:val="en-GB"/>
              </w:rPr>
              <w:t xml:space="preserve">8.0 </w:t>
            </w:r>
            <w:r w:rsidRPr="00D40DB9">
              <w:rPr>
                <w:rFonts w:ascii="Times New Roman" w:hAnsi="Times New Roman" w:cs="Times New Roman"/>
                <w:sz w:val="20"/>
                <w:szCs w:val="20"/>
                <w:lang w:val="en-US"/>
              </w:rPr>
              <w:t xml:space="preserve">± </w:t>
            </w:r>
            <w:r w:rsidRPr="00D40DB9">
              <w:rPr>
                <w:rFonts w:ascii="Times New Roman" w:hAnsi="Times New Roman" w:cs="Times New Roman"/>
                <w:sz w:val="20"/>
                <w:szCs w:val="20"/>
                <w:lang w:val="en-GB"/>
              </w:rPr>
              <w:t>0.003</w:t>
            </w:r>
          </w:p>
        </w:tc>
        <w:tc>
          <w:tcPr>
            <w:tcW w:w="617" w:type="pct"/>
            <w:tcBorders>
              <w:top w:val="single" w:sz="4" w:space="0" w:color="auto"/>
              <w:left w:val="nil"/>
              <w:bottom w:val="nil"/>
              <w:right w:val="nil"/>
            </w:tcBorders>
            <w:vAlign w:val="center"/>
          </w:tcPr>
          <w:p w14:paraId="65026076" w14:textId="77777777" w:rsidR="00473DEE" w:rsidRPr="00D40DB9" w:rsidRDefault="00473DEE" w:rsidP="00434752">
            <w:pPr>
              <w:jc w:val="center"/>
              <w:rPr>
                <w:rFonts w:ascii="Times New Roman" w:hAnsi="Times New Roman" w:cs="Times New Roman"/>
                <w:color w:val="000000"/>
                <w:sz w:val="20"/>
                <w:szCs w:val="20"/>
                <w:shd w:val="clear" w:color="auto" w:fill="FFFFFF"/>
              </w:rPr>
            </w:pPr>
            <w:r w:rsidRPr="00D40DB9">
              <w:rPr>
                <w:rFonts w:ascii="Times New Roman" w:hAnsi="Times New Roman" w:cs="Times New Roman"/>
                <w:sz w:val="20"/>
                <w:szCs w:val="20"/>
                <w:lang w:val="en-GB"/>
              </w:rPr>
              <w:t xml:space="preserve">6.5 </w:t>
            </w:r>
            <w:r w:rsidRPr="00D40DB9">
              <w:rPr>
                <w:rFonts w:ascii="Times New Roman" w:hAnsi="Times New Roman" w:cs="Times New Roman"/>
                <w:sz w:val="20"/>
                <w:szCs w:val="20"/>
                <w:lang w:val="en-US"/>
              </w:rPr>
              <w:t xml:space="preserve">± </w:t>
            </w:r>
            <w:r w:rsidRPr="00D40DB9">
              <w:rPr>
                <w:rFonts w:ascii="Times New Roman" w:hAnsi="Times New Roman" w:cs="Times New Roman"/>
                <w:color w:val="000000"/>
                <w:sz w:val="20"/>
                <w:szCs w:val="20"/>
                <w:shd w:val="clear" w:color="auto" w:fill="FFFFFF"/>
              </w:rPr>
              <w:t>0.01</w:t>
            </w:r>
          </w:p>
        </w:tc>
        <w:tc>
          <w:tcPr>
            <w:tcW w:w="561" w:type="pct"/>
            <w:tcBorders>
              <w:top w:val="single" w:sz="4" w:space="0" w:color="auto"/>
              <w:left w:val="nil"/>
              <w:bottom w:val="nil"/>
              <w:right w:val="nil"/>
            </w:tcBorders>
            <w:vAlign w:val="center"/>
          </w:tcPr>
          <w:p w14:paraId="273B6C28" w14:textId="77777777" w:rsidR="00473DEE" w:rsidRPr="00D40DB9" w:rsidRDefault="00473DEE" w:rsidP="00414F2C">
            <w:pPr>
              <w:jc w:val="center"/>
              <w:rPr>
                <w:rFonts w:ascii="Times New Roman" w:hAnsi="Times New Roman" w:cs="Times New Roman"/>
                <w:sz w:val="20"/>
                <w:szCs w:val="20"/>
              </w:rPr>
            </w:pPr>
            <w:r w:rsidRPr="00D40DB9">
              <w:rPr>
                <w:rFonts w:ascii="Times New Roman" w:hAnsi="Times New Roman" w:cs="Times New Roman"/>
                <w:sz w:val="20"/>
                <w:szCs w:val="20"/>
                <w:lang w:val="en-GB"/>
              </w:rPr>
              <w:t xml:space="preserve">6.4 </w:t>
            </w:r>
            <w:r w:rsidRPr="00D40DB9">
              <w:rPr>
                <w:rFonts w:ascii="Times New Roman" w:hAnsi="Times New Roman" w:cs="Times New Roman"/>
                <w:sz w:val="20"/>
                <w:szCs w:val="20"/>
                <w:lang w:val="en-US"/>
              </w:rPr>
              <w:t>± 0.12</w:t>
            </w:r>
          </w:p>
        </w:tc>
        <w:tc>
          <w:tcPr>
            <w:tcW w:w="516" w:type="pct"/>
            <w:tcBorders>
              <w:top w:val="single" w:sz="4" w:space="0" w:color="auto"/>
              <w:left w:val="nil"/>
              <w:bottom w:val="nil"/>
              <w:right w:val="single" w:sz="4" w:space="0" w:color="auto"/>
            </w:tcBorders>
            <w:vAlign w:val="center"/>
          </w:tcPr>
          <w:p w14:paraId="2DB0F37A" w14:textId="77777777" w:rsidR="00473DEE" w:rsidRPr="00D40DB9" w:rsidRDefault="00473DEE" w:rsidP="00414F2C">
            <w:pPr>
              <w:jc w:val="center"/>
              <w:rPr>
                <w:rFonts w:ascii="Times New Roman" w:hAnsi="Times New Roman" w:cs="Times New Roman"/>
                <w:kern w:val="24"/>
                <w:sz w:val="20"/>
                <w:szCs w:val="20"/>
                <w:lang w:val="en-US"/>
              </w:rPr>
            </w:pPr>
            <w:r w:rsidRPr="00D40DB9">
              <w:rPr>
                <w:rFonts w:ascii="Times New Roman" w:hAnsi="Times New Roman" w:cs="Times New Roman"/>
                <w:sz w:val="20"/>
                <w:szCs w:val="20"/>
                <w:lang w:val="en-GB"/>
              </w:rPr>
              <w:t xml:space="preserve">6.7 </w:t>
            </w:r>
            <w:r w:rsidRPr="00D40DB9">
              <w:rPr>
                <w:rFonts w:ascii="Times New Roman" w:hAnsi="Times New Roman" w:cs="Times New Roman"/>
                <w:sz w:val="20"/>
                <w:szCs w:val="20"/>
                <w:lang w:val="en-US"/>
              </w:rPr>
              <w:t xml:space="preserve">± </w:t>
            </w:r>
            <w:r w:rsidRPr="00D40DB9">
              <w:rPr>
                <w:rFonts w:ascii="Times New Roman" w:hAnsi="Times New Roman" w:cs="Times New Roman"/>
                <w:color w:val="000000"/>
                <w:sz w:val="20"/>
                <w:szCs w:val="20"/>
                <w:shd w:val="clear" w:color="auto" w:fill="FFFFFF"/>
              </w:rPr>
              <w:t>0.01</w:t>
            </w:r>
          </w:p>
        </w:tc>
        <w:tc>
          <w:tcPr>
            <w:tcW w:w="617" w:type="pct"/>
            <w:tcBorders>
              <w:left w:val="single" w:sz="4" w:space="0" w:color="auto"/>
              <w:bottom w:val="nil"/>
            </w:tcBorders>
            <w:vAlign w:val="center"/>
          </w:tcPr>
          <w:p w14:paraId="78796AF4"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5.8 ± 0.05</w:t>
            </w:r>
          </w:p>
        </w:tc>
        <w:tc>
          <w:tcPr>
            <w:tcW w:w="268" w:type="pct"/>
            <w:tcBorders>
              <w:left w:val="single" w:sz="4" w:space="0" w:color="auto"/>
              <w:bottom w:val="nil"/>
            </w:tcBorders>
            <w:vAlign w:val="center"/>
          </w:tcPr>
          <w:p w14:paraId="65091876" w14:textId="77777777" w:rsidR="00473DEE" w:rsidRPr="00D40DB9" w:rsidRDefault="00473DEE" w:rsidP="00414F2C">
            <w:pPr>
              <w:jc w:val="center"/>
              <w:rPr>
                <w:rFonts w:ascii="Times New Roman" w:hAnsi="Times New Roman" w:cs="Times New Roman"/>
                <w:color w:val="000000"/>
                <w:sz w:val="20"/>
                <w:szCs w:val="20"/>
                <w:shd w:val="clear" w:color="auto" w:fill="FFFFFF"/>
              </w:rPr>
            </w:pPr>
            <w:r w:rsidRPr="00D40DB9">
              <w:rPr>
                <w:rFonts w:ascii="Times New Roman" w:hAnsi="Times New Roman" w:cs="Times New Roman"/>
                <w:sz w:val="20"/>
                <w:szCs w:val="20"/>
                <w:lang w:val="en-US"/>
              </w:rPr>
              <w:t>62</w:t>
            </w:r>
          </w:p>
        </w:tc>
      </w:tr>
      <w:tr w:rsidR="00473DEE" w:rsidRPr="00D40DB9" w14:paraId="10C0B174" w14:textId="77777777" w:rsidTr="00B76AB0">
        <w:trPr>
          <w:gridAfter w:val="1"/>
          <w:wAfter w:w="80" w:type="pct"/>
          <w:trHeight w:val="531"/>
          <w:jc w:val="center"/>
        </w:trPr>
        <w:tc>
          <w:tcPr>
            <w:tcW w:w="570" w:type="pct"/>
            <w:tcBorders>
              <w:top w:val="nil"/>
              <w:left w:val="nil"/>
              <w:bottom w:val="nil"/>
              <w:right w:val="single" w:sz="4" w:space="0" w:color="auto"/>
            </w:tcBorders>
            <w:shd w:val="clear" w:color="auto" w:fill="FFFFFF"/>
            <w:vAlign w:val="center"/>
          </w:tcPr>
          <w:p w14:paraId="72AC9602" w14:textId="77777777" w:rsidR="00473DEE" w:rsidRPr="00D40DB9" w:rsidRDefault="00473DEE" w:rsidP="00414F2C">
            <w:pPr>
              <w:jc w:val="center"/>
              <w:rPr>
                <w:rFonts w:ascii="Times New Roman" w:hAnsi="Times New Roman" w:cs="Times New Roman"/>
                <w:b/>
                <w:sz w:val="20"/>
                <w:szCs w:val="20"/>
              </w:rPr>
            </w:pPr>
            <w:r w:rsidRPr="00D40DB9">
              <w:rPr>
                <w:rFonts w:ascii="Times New Roman" w:hAnsi="Times New Roman" w:cs="Times New Roman"/>
                <w:b/>
                <w:sz w:val="20"/>
                <w:szCs w:val="20"/>
              </w:rPr>
              <w:t>17</w:t>
            </w:r>
          </w:p>
        </w:tc>
        <w:tc>
          <w:tcPr>
            <w:tcW w:w="574" w:type="pct"/>
            <w:tcBorders>
              <w:top w:val="nil"/>
              <w:bottom w:val="nil"/>
              <w:right w:val="single" w:sz="4" w:space="0" w:color="auto"/>
            </w:tcBorders>
            <w:vAlign w:val="center"/>
          </w:tcPr>
          <w:p w14:paraId="6203ACCE" w14:textId="77777777" w:rsidR="00473DEE" w:rsidRPr="00D40DB9" w:rsidRDefault="00473DEE" w:rsidP="00414F2C">
            <w:pPr>
              <w:jc w:val="center"/>
              <w:rPr>
                <w:rFonts w:ascii="Times New Roman" w:hAnsi="Times New Roman" w:cs="Times New Roman"/>
                <w:sz w:val="20"/>
                <w:szCs w:val="20"/>
                <w:lang w:val="en-GB"/>
              </w:rPr>
            </w:pPr>
            <w:r w:rsidRPr="00D40DB9">
              <w:rPr>
                <w:rFonts w:ascii="Times New Roman" w:hAnsi="Times New Roman" w:cs="Times New Roman"/>
                <w:noProof/>
                <w:sz w:val="20"/>
                <w:szCs w:val="20"/>
              </w:rPr>
              <w:object w:dxaOrig="667" w:dyaOrig="1051" w14:anchorId="440D56A6">
                <v:shape id="_x0000_i1050" type="#_x0000_t75" style="width:29.4pt;height:58.2pt" o:ole="">
                  <v:imagedata r:id="rId61" o:title=""/>
                </v:shape>
                <o:OLEObject Type="Embed" ProgID="ChemDraw.Document.6.0" ShapeID="_x0000_i1050" DrawAspect="Content" ObjectID="_1794149593" r:id="rId62"/>
              </w:object>
            </w:r>
          </w:p>
        </w:tc>
        <w:tc>
          <w:tcPr>
            <w:tcW w:w="586" w:type="pct"/>
            <w:vMerge/>
            <w:tcBorders>
              <w:top w:val="nil"/>
              <w:left w:val="single" w:sz="4" w:space="0" w:color="auto"/>
              <w:right w:val="single" w:sz="4" w:space="0" w:color="auto"/>
            </w:tcBorders>
            <w:shd w:val="clear" w:color="auto" w:fill="FFFFFF"/>
            <w:vAlign w:val="center"/>
          </w:tcPr>
          <w:p w14:paraId="42095232" w14:textId="77777777" w:rsidR="00473DEE" w:rsidRPr="00D40DB9" w:rsidRDefault="00473DEE" w:rsidP="00414F2C">
            <w:pPr>
              <w:jc w:val="center"/>
              <w:rPr>
                <w:rFonts w:ascii="Times New Roman" w:hAnsi="Times New Roman" w:cs="Times New Roman"/>
                <w:kern w:val="24"/>
                <w:sz w:val="20"/>
                <w:szCs w:val="20"/>
                <w:lang w:val="en-US"/>
              </w:rPr>
            </w:pPr>
          </w:p>
        </w:tc>
        <w:tc>
          <w:tcPr>
            <w:tcW w:w="612" w:type="pct"/>
            <w:tcBorders>
              <w:top w:val="nil"/>
              <w:left w:val="single" w:sz="4" w:space="0" w:color="auto"/>
              <w:bottom w:val="nil"/>
              <w:right w:val="nil"/>
            </w:tcBorders>
            <w:shd w:val="clear" w:color="auto" w:fill="FFFFFF"/>
            <w:vAlign w:val="center"/>
          </w:tcPr>
          <w:p w14:paraId="7AA32F90" w14:textId="77777777" w:rsidR="00473DEE" w:rsidRPr="00D40DB9" w:rsidRDefault="00473DEE" w:rsidP="00434752">
            <w:pPr>
              <w:jc w:val="center"/>
              <w:rPr>
                <w:rFonts w:ascii="Times New Roman" w:hAnsi="Times New Roman" w:cs="Times New Roman"/>
                <w:sz w:val="20"/>
                <w:szCs w:val="20"/>
                <w:lang w:val="en-GB"/>
              </w:rPr>
            </w:pPr>
            <w:r w:rsidRPr="00D40DB9">
              <w:rPr>
                <w:rFonts w:ascii="Times New Roman" w:hAnsi="Times New Roman" w:cs="Times New Roman"/>
                <w:kern w:val="24"/>
                <w:sz w:val="20"/>
                <w:szCs w:val="20"/>
                <w:lang w:val="en-US"/>
              </w:rPr>
              <w:t xml:space="preserve">8.3 </w:t>
            </w:r>
            <w:r w:rsidRPr="00D40DB9">
              <w:rPr>
                <w:rFonts w:ascii="Times New Roman" w:hAnsi="Times New Roman" w:cs="Times New Roman"/>
                <w:sz w:val="20"/>
                <w:szCs w:val="20"/>
                <w:lang w:val="en-GB"/>
              </w:rPr>
              <w:t>± 0.04</w:t>
            </w:r>
          </w:p>
        </w:tc>
        <w:tc>
          <w:tcPr>
            <w:tcW w:w="617" w:type="pct"/>
            <w:tcBorders>
              <w:top w:val="nil"/>
              <w:left w:val="nil"/>
              <w:bottom w:val="nil"/>
              <w:right w:val="nil"/>
            </w:tcBorders>
            <w:shd w:val="clear" w:color="auto" w:fill="FFFFFF"/>
            <w:vAlign w:val="center"/>
          </w:tcPr>
          <w:p w14:paraId="61649AA0" w14:textId="77777777" w:rsidR="00473DEE" w:rsidRPr="00D40DB9" w:rsidRDefault="00473DEE" w:rsidP="00414F2C">
            <w:pPr>
              <w:jc w:val="center"/>
              <w:rPr>
                <w:rFonts w:ascii="Times New Roman" w:hAnsi="Times New Roman" w:cs="Times New Roman"/>
                <w:sz w:val="20"/>
                <w:szCs w:val="20"/>
                <w:highlight w:val="yellow"/>
                <w:lang w:val="en-US"/>
              </w:rPr>
            </w:pPr>
            <w:r w:rsidRPr="00D40DB9">
              <w:rPr>
                <w:rFonts w:ascii="Times New Roman" w:hAnsi="Times New Roman" w:cs="Times New Roman"/>
                <w:kern w:val="24"/>
                <w:sz w:val="20"/>
                <w:szCs w:val="20"/>
                <w:lang w:val="en-US"/>
              </w:rPr>
              <w:t xml:space="preserve">6.5 </w:t>
            </w:r>
            <w:r w:rsidRPr="00D40DB9">
              <w:rPr>
                <w:rFonts w:ascii="Times New Roman" w:hAnsi="Times New Roman" w:cs="Times New Roman"/>
                <w:sz w:val="20"/>
                <w:szCs w:val="20"/>
                <w:lang w:val="en-GB"/>
              </w:rPr>
              <w:t>± 0.07</w:t>
            </w:r>
          </w:p>
        </w:tc>
        <w:tc>
          <w:tcPr>
            <w:tcW w:w="561" w:type="pct"/>
            <w:tcBorders>
              <w:top w:val="nil"/>
              <w:left w:val="nil"/>
              <w:bottom w:val="nil"/>
              <w:right w:val="nil"/>
            </w:tcBorders>
            <w:shd w:val="clear" w:color="auto" w:fill="FFFFFF"/>
            <w:vAlign w:val="center"/>
          </w:tcPr>
          <w:p w14:paraId="6B8CDAF1" w14:textId="77777777" w:rsidR="00473DEE" w:rsidRPr="00D40DB9" w:rsidRDefault="00473DEE" w:rsidP="00414F2C">
            <w:pPr>
              <w:jc w:val="center"/>
              <w:rPr>
                <w:rFonts w:ascii="Times New Roman" w:hAnsi="Times New Roman" w:cs="Times New Roman"/>
                <w:sz w:val="20"/>
                <w:szCs w:val="20"/>
                <w:highlight w:val="yellow"/>
                <w:lang w:val="en-US"/>
              </w:rPr>
            </w:pPr>
            <w:r w:rsidRPr="00D40DB9">
              <w:rPr>
                <w:rFonts w:ascii="Times New Roman" w:hAnsi="Times New Roman" w:cs="Times New Roman"/>
                <w:sz w:val="20"/>
                <w:szCs w:val="20"/>
              </w:rPr>
              <w:t xml:space="preserve">7.7 </w:t>
            </w:r>
            <w:r w:rsidRPr="00D40DB9">
              <w:rPr>
                <w:rFonts w:ascii="Times New Roman" w:hAnsi="Times New Roman" w:cs="Times New Roman"/>
                <w:sz w:val="20"/>
                <w:szCs w:val="20"/>
                <w:lang w:val="en-GB"/>
              </w:rPr>
              <w:t>± 0.09</w:t>
            </w:r>
          </w:p>
        </w:tc>
        <w:tc>
          <w:tcPr>
            <w:tcW w:w="516" w:type="pct"/>
            <w:tcBorders>
              <w:top w:val="nil"/>
              <w:left w:val="nil"/>
              <w:bottom w:val="nil"/>
            </w:tcBorders>
            <w:shd w:val="clear" w:color="auto" w:fill="FFFFFF"/>
            <w:vAlign w:val="center"/>
          </w:tcPr>
          <w:p w14:paraId="15B84232" w14:textId="77777777" w:rsidR="00473DEE" w:rsidRPr="00D40DB9" w:rsidRDefault="00473DEE" w:rsidP="00414F2C">
            <w:pPr>
              <w:jc w:val="center"/>
              <w:rPr>
                <w:rFonts w:ascii="Times New Roman" w:hAnsi="Times New Roman" w:cs="Times New Roman"/>
                <w:sz w:val="20"/>
                <w:szCs w:val="20"/>
                <w:highlight w:val="yellow"/>
                <w:lang w:val="en-US"/>
              </w:rPr>
            </w:pPr>
            <w:r w:rsidRPr="00D40DB9">
              <w:rPr>
                <w:rFonts w:ascii="Times New Roman" w:hAnsi="Times New Roman" w:cs="Times New Roman"/>
                <w:kern w:val="24"/>
                <w:sz w:val="20"/>
                <w:szCs w:val="20"/>
                <w:lang w:val="en-US"/>
              </w:rPr>
              <w:t xml:space="preserve">6.9 </w:t>
            </w:r>
            <w:r w:rsidRPr="00D40DB9">
              <w:rPr>
                <w:rFonts w:ascii="Times New Roman" w:hAnsi="Times New Roman" w:cs="Times New Roman"/>
                <w:sz w:val="20"/>
                <w:szCs w:val="20"/>
                <w:lang w:val="en-GB"/>
              </w:rPr>
              <w:t>± 0.04</w:t>
            </w:r>
          </w:p>
        </w:tc>
        <w:tc>
          <w:tcPr>
            <w:tcW w:w="617" w:type="pct"/>
            <w:tcBorders>
              <w:top w:val="nil"/>
              <w:left w:val="single" w:sz="4" w:space="0" w:color="auto"/>
              <w:bottom w:val="nil"/>
              <w:right w:val="nil"/>
            </w:tcBorders>
            <w:shd w:val="clear" w:color="auto" w:fill="FFFFFF"/>
            <w:vAlign w:val="center"/>
          </w:tcPr>
          <w:p w14:paraId="58D02857" w14:textId="0DF2C5BE" w:rsidR="00473DEE" w:rsidRPr="00D40DB9" w:rsidRDefault="00473DEE" w:rsidP="00414F2C">
            <w:pPr>
              <w:jc w:val="center"/>
              <w:rPr>
                <w:rFonts w:ascii="Times New Roman" w:hAnsi="Times New Roman" w:cs="Times New Roman"/>
                <w:color w:val="000000"/>
                <w:sz w:val="20"/>
                <w:szCs w:val="20"/>
                <w:shd w:val="clear" w:color="auto" w:fill="FFFFFF"/>
              </w:rPr>
            </w:pPr>
            <w:r w:rsidRPr="00D40DB9">
              <w:rPr>
                <w:rFonts w:ascii="Times New Roman" w:hAnsi="Times New Roman" w:cs="Times New Roman"/>
                <w:sz w:val="20"/>
                <w:szCs w:val="20"/>
                <w:lang w:val="en-US"/>
              </w:rPr>
              <w:t xml:space="preserve">6.5 </w:t>
            </w:r>
            <w:r w:rsidRPr="00D40DB9">
              <w:rPr>
                <w:rFonts w:ascii="Times New Roman" w:hAnsi="Times New Roman" w:cs="Times New Roman"/>
                <w:sz w:val="20"/>
                <w:szCs w:val="20"/>
                <w:lang w:val="en-GB"/>
              </w:rPr>
              <w:t>± 0.13</w:t>
            </w:r>
          </w:p>
        </w:tc>
        <w:tc>
          <w:tcPr>
            <w:tcW w:w="268" w:type="pct"/>
            <w:tcBorders>
              <w:top w:val="nil"/>
              <w:left w:val="single" w:sz="4" w:space="0" w:color="auto"/>
              <w:bottom w:val="nil"/>
            </w:tcBorders>
            <w:vAlign w:val="center"/>
          </w:tcPr>
          <w:p w14:paraId="44A889F1" w14:textId="77777777" w:rsidR="00473DEE" w:rsidRPr="00D40DB9" w:rsidRDefault="00473DEE" w:rsidP="00414F2C">
            <w:pPr>
              <w:jc w:val="center"/>
              <w:rPr>
                <w:rFonts w:ascii="Times New Roman" w:hAnsi="Times New Roman" w:cs="Times New Roman"/>
                <w:color w:val="000000"/>
                <w:sz w:val="20"/>
                <w:szCs w:val="20"/>
                <w:shd w:val="clear" w:color="auto" w:fill="FFFFFF"/>
              </w:rPr>
            </w:pPr>
            <w:r w:rsidRPr="00D40DB9">
              <w:rPr>
                <w:rFonts w:ascii="Times New Roman" w:hAnsi="Times New Roman" w:cs="Times New Roman"/>
                <w:color w:val="000000"/>
                <w:sz w:val="20"/>
                <w:szCs w:val="20"/>
                <w:shd w:val="clear" w:color="auto" w:fill="FFFFFF"/>
              </w:rPr>
              <w:t>178</w:t>
            </w:r>
          </w:p>
        </w:tc>
      </w:tr>
      <w:tr w:rsidR="00473DEE" w:rsidRPr="00D40DB9" w14:paraId="2A9AB8F5" w14:textId="77777777" w:rsidTr="00B76AB0">
        <w:trPr>
          <w:trHeight w:val="527"/>
          <w:jc w:val="center"/>
        </w:trPr>
        <w:tc>
          <w:tcPr>
            <w:tcW w:w="570" w:type="pct"/>
            <w:tcBorders>
              <w:top w:val="nil"/>
              <w:left w:val="nil"/>
              <w:bottom w:val="nil"/>
              <w:right w:val="single" w:sz="4" w:space="0" w:color="auto"/>
            </w:tcBorders>
            <w:vAlign w:val="center"/>
          </w:tcPr>
          <w:p w14:paraId="4B646CE2" w14:textId="77777777" w:rsidR="00473DEE" w:rsidRPr="00D40DB9" w:rsidRDefault="00473DEE" w:rsidP="00414F2C">
            <w:pPr>
              <w:jc w:val="center"/>
              <w:rPr>
                <w:rFonts w:ascii="Times New Roman" w:eastAsia="Times New Roman" w:hAnsi="Times New Roman" w:cs="Times New Roman"/>
                <w:b/>
                <w:sz w:val="20"/>
                <w:szCs w:val="20"/>
              </w:rPr>
            </w:pPr>
            <w:r w:rsidRPr="00D40DB9">
              <w:rPr>
                <w:rFonts w:ascii="Times New Roman" w:hAnsi="Times New Roman" w:cs="Times New Roman"/>
                <w:b/>
                <w:sz w:val="20"/>
                <w:szCs w:val="20"/>
                <w:lang w:val="en-US"/>
              </w:rPr>
              <w:t>18</w:t>
            </w:r>
          </w:p>
        </w:tc>
        <w:tc>
          <w:tcPr>
            <w:tcW w:w="574" w:type="pct"/>
            <w:tcBorders>
              <w:top w:val="nil"/>
              <w:bottom w:val="nil"/>
              <w:right w:val="single" w:sz="4" w:space="0" w:color="auto"/>
            </w:tcBorders>
            <w:vAlign w:val="center"/>
          </w:tcPr>
          <w:p w14:paraId="66B1E75A" w14:textId="77777777" w:rsidR="00473DEE" w:rsidRPr="00D40DB9" w:rsidRDefault="00473DEE" w:rsidP="00414F2C">
            <w:pPr>
              <w:jc w:val="center"/>
              <w:rPr>
                <w:rFonts w:ascii="Times New Roman" w:hAnsi="Times New Roman" w:cs="Times New Roman"/>
                <w:sz w:val="20"/>
                <w:szCs w:val="20"/>
                <w:highlight w:val="yellow"/>
                <w:lang w:val="en-US"/>
              </w:rPr>
            </w:pPr>
            <w:r w:rsidRPr="00D40DB9">
              <w:rPr>
                <w:rFonts w:ascii="Times New Roman" w:eastAsia="Times New Roman" w:hAnsi="Times New Roman" w:cs="Times New Roman"/>
                <w:noProof/>
                <w:sz w:val="20"/>
                <w:szCs w:val="20"/>
              </w:rPr>
              <w:object w:dxaOrig="825" w:dyaOrig="1125" w14:anchorId="4EC1F2D3">
                <v:shape id="_x0000_i1051" type="#_x0000_t75" style="width:44.4pt;height:58.8pt" o:ole="" fillcolor="#00748c">
                  <v:imagedata r:id="rId63" o:title=""/>
                </v:shape>
                <o:OLEObject Type="Embed" ProgID="ChemDraw.Document.6.0" ShapeID="_x0000_i1051" DrawAspect="Content" ObjectID="_1794149594" r:id="rId64"/>
              </w:object>
            </w:r>
          </w:p>
        </w:tc>
        <w:tc>
          <w:tcPr>
            <w:tcW w:w="586" w:type="pct"/>
            <w:vMerge/>
            <w:tcBorders>
              <w:left w:val="single" w:sz="4" w:space="0" w:color="auto"/>
              <w:right w:val="single" w:sz="4" w:space="0" w:color="auto"/>
            </w:tcBorders>
            <w:vAlign w:val="center"/>
          </w:tcPr>
          <w:p w14:paraId="52054BF3" w14:textId="77777777" w:rsidR="00473DEE" w:rsidRPr="00D40DB9" w:rsidRDefault="00473DEE" w:rsidP="00414F2C">
            <w:pPr>
              <w:jc w:val="center"/>
              <w:rPr>
                <w:rFonts w:ascii="Times New Roman" w:hAnsi="Times New Roman" w:cs="Times New Roman"/>
                <w:kern w:val="24"/>
                <w:sz w:val="20"/>
                <w:szCs w:val="20"/>
                <w:lang w:val="en-US"/>
              </w:rPr>
            </w:pPr>
          </w:p>
        </w:tc>
        <w:tc>
          <w:tcPr>
            <w:tcW w:w="612" w:type="pct"/>
            <w:tcBorders>
              <w:top w:val="nil"/>
              <w:left w:val="single" w:sz="4" w:space="0" w:color="auto"/>
              <w:bottom w:val="nil"/>
              <w:right w:val="nil"/>
            </w:tcBorders>
            <w:shd w:val="clear" w:color="auto" w:fill="auto"/>
            <w:vAlign w:val="center"/>
          </w:tcPr>
          <w:p w14:paraId="303F8477" w14:textId="77777777" w:rsidR="00473DEE" w:rsidRPr="00D40DB9" w:rsidRDefault="00473DEE" w:rsidP="00414F2C">
            <w:pPr>
              <w:jc w:val="center"/>
              <w:rPr>
                <w:rFonts w:ascii="Times New Roman" w:hAnsi="Times New Roman" w:cs="Times New Roman"/>
                <w:sz w:val="20"/>
                <w:szCs w:val="20"/>
                <w:highlight w:val="yellow"/>
                <w:lang w:val="en-US"/>
              </w:rPr>
            </w:pPr>
            <w:r w:rsidRPr="00D40DB9">
              <w:rPr>
                <w:rFonts w:ascii="Times New Roman" w:hAnsi="Times New Roman" w:cs="Times New Roman"/>
                <w:kern w:val="24"/>
                <w:sz w:val="20"/>
                <w:szCs w:val="20"/>
                <w:lang w:val="en-US"/>
              </w:rPr>
              <w:t xml:space="preserve">8.5 </w:t>
            </w:r>
            <w:r w:rsidRPr="00D40DB9">
              <w:rPr>
                <w:rFonts w:ascii="Times New Roman" w:hAnsi="Times New Roman" w:cs="Times New Roman"/>
                <w:sz w:val="20"/>
                <w:szCs w:val="20"/>
                <w:lang w:val="en-GB"/>
              </w:rPr>
              <w:t>± 0.04</w:t>
            </w:r>
          </w:p>
        </w:tc>
        <w:tc>
          <w:tcPr>
            <w:tcW w:w="617" w:type="pct"/>
            <w:tcBorders>
              <w:top w:val="nil"/>
              <w:left w:val="nil"/>
              <w:bottom w:val="nil"/>
              <w:right w:val="nil"/>
            </w:tcBorders>
            <w:shd w:val="clear" w:color="auto" w:fill="auto"/>
            <w:vAlign w:val="center"/>
          </w:tcPr>
          <w:p w14:paraId="0FC9A53F" w14:textId="77777777" w:rsidR="00473DEE" w:rsidRPr="00D40DB9" w:rsidRDefault="00473DEE" w:rsidP="00414F2C">
            <w:pPr>
              <w:jc w:val="center"/>
              <w:rPr>
                <w:rFonts w:ascii="Times New Roman" w:hAnsi="Times New Roman" w:cs="Times New Roman"/>
                <w:sz w:val="20"/>
                <w:szCs w:val="20"/>
                <w:highlight w:val="yellow"/>
                <w:lang w:val="en-US"/>
              </w:rPr>
            </w:pPr>
            <w:r w:rsidRPr="00D40DB9">
              <w:rPr>
                <w:rFonts w:ascii="Times New Roman" w:hAnsi="Times New Roman" w:cs="Times New Roman"/>
                <w:kern w:val="24"/>
                <w:sz w:val="20"/>
                <w:szCs w:val="20"/>
                <w:lang w:val="en-US"/>
              </w:rPr>
              <w:t xml:space="preserve">6.4 </w:t>
            </w:r>
            <w:r w:rsidRPr="00D40DB9">
              <w:rPr>
                <w:rFonts w:ascii="Times New Roman" w:hAnsi="Times New Roman" w:cs="Times New Roman"/>
                <w:sz w:val="20"/>
                <w:szCs w:val="20"/>
                <w:lang w:val="en-GB"/>
              </w:rPr>
              <w:t>± 0.02</w:t>
            </w:r>
          </w:p>
        </w:tc>
        <w:tc>
          <w:tcPr>
            <w:tcW w:w="561" w:type="pct"/>
            <w:tcBorders>
              <w:top w:val="nil"/>
              <w:left w:val="nil"/>
              <w:bottom w:val="nil"/>
              <w:right w:val="nil"/>
            </w:tcBorders>
            <w:shd w:val="clear" w:color="auto" w:fill="auto"/>
            <w:vAlign w:val="center"/>
          </w:tcPr>
          <w:p w14:paraId="45D51776" w14:textId="77777777" w:rsidR="00473DEE" w:rsidRPr="00D40DB9" w:rsidRDefault="00473DEE" w:rsidP="00414F2C">
            <w:pPr>
              <w:jc w:val="center"/>
              <w:rPr>
                <w:rFonts w:ascii="Times New Roman" w:hAnsi="Times New Roman" w:cs="Times New Roman"/>
                <w:sz w:val="20"/>
                <w:szCs w:val="20"/>
                <w:highlight w:val="yellow"/>
                <w:lang w:val="en-US"/>
              </w:rPr>
            </w:pPr>
            <w:r w:rsidRPr="00D40DB9">
              <w:rPr>
                <w:rFonts w:ascii="Times New Roman" w:hAnsi="Times New Roman" w:cs="Times New Roman"/>
                <w:sz w:val="20"/>
                <w:szCs w:val="20"/>
              </w:rPr>
              <w:t xml:space="preserve">8.2 </w:t>
            </w:r>
            <w:r w:rsidRPr="00D40DB9">
              <w:rPr>
                <w:rFonts w:ascii="Times New Roman" w:hAnsi="Times New Roman" w:cs="Times New Roman"/>
                <w:sz w:val="20"/>
                <w:szCs w:val="20"/>
                <w:lang w:val="en-GB"/>
              </w:rPr>
              <w:t>± 0.05</w:t>
            </w:r>
          </w:p>
        </w:tc>
        <w:tc>
          <w:tcPr>
            <w:tcW w:w="516" w:type="pct"/>
            <w:tcBorders>
              <w:top w:val="nil"/>
              <w:left w:val="nil"/>
              <w:bottom w:val="nil"/>
            </w:tcBorders>
            <w:shd w:val="clear" w:color="auto" w:fill="auto"/>
            <w:vAlign w:val="center"/>
          </w:tcPr>
          <w:p w14:paraId="1AF1DED7" w14:textId="77777777" w:rsidR="00473DEE" w:rsidRPr="00D40DB9" w:rsidRDefault="00473DEE" w:rsidP="00414F2C">
            <w:pPr>
              <w:jc w:val="center"/>
              <w:rPr>
                <w:rFonts w:ascii="Times New Roman" w:hAnsi="Times New Roman" w:cs="Times New Roman"/>
                <w:sz w:val="20"/>
                <w:szCs w:val="20"/>
                <w:highlight w:val="yellow"/>
                <w:lang w:val="en-US"/>
              </w:rPr>
            </w:pPr>
            <w:r w:rsidRPr="00D40DB9">
              <w:rPr>
                <w:rFonts w:ascii="Times New Roman" w:hAnsi="Times New Roman" w:cs="Times New Roman"/>
                <w:kern w:val="24"/>
                <w:sz w:val="20"/>
                <w:szCs w:val="20"/>
                <w:lang w:val="en-US"/>
              </w:rPr>
              <w:t xml:space="preserve">6.7 </w:t>
            </w:r>
            <w:r w:rsidRPr="00D40DB9">
              <w:rPr>
                <w:rFonts w:ascii="Times New Roman" w:hAnsi="Times New Roman" w:cs="Times New Roman"/>
                <w:sz w:val="20"/>
                <w:szCs w:val="20"/>
                <w:lang w:val="en-GB"/>
              </w:rPr>
              <w:t>± 0.04</w:t>
            </w:r>
          </w:p>
        </w:tc>
        <w:tc>
          <w:tcPr>
            <w:tcW w:w="617" w:type="pct"/>
            <w:tcBorders>
              <w:top w:val="nil"/>
              <w:left w:val="single" w:sz="4" w:space="0" w:color="auto"/>
              <w:bottom w:val="nil"/>
              <w:right w:val="single" w:sz="4" w:space="0" w:color="auto"/>
            </w:tcBorders>
            <w:shd w:val="clear" w:color="auto" w:fill="auto"/>
            <w:vAlign w:val="center"/>
          </w:tcPr>
          <w:p w14:paraId="4BFE90D5"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 xml:space="preserve">7.0 </w:t>
            </w:r>
            <w:r w:rsidRPr="00D40DB9">
              <w:rPr>
                <w:rFonts w:ascii="Times New Roman" w:hAnsi="Times New Roman" w:cs="Times New Roman"/>
                <w:sz w:val="20"/>
                <w:szCs w:val="20"/>
                <w:lang w:val="en-GB"/>
              </w:rPr>
              <w:t>± 0.19</w:t>
            </w:r>
          </w:p>
        </w:tc>
        <w:tc>
          <w:tcPr>
            <w:tcW w:w="348" w:type="pct"/>
            <w:gridSpan w:val="2"/>
            <w:tcBorders>
              <w:top w:val="nil"/>
              <w:left w:val="single" w:sz="4" w:space="0" w:color="auto"/>
              <w:bottom w:val="nil"/>
            </w:tcBorders>
            <w:vAlign w:val="center"/>
          </w:tcPr>
          <w:p w14:paraId="00071419"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414</w:t>
            </w:r>
          </w:p>
        </w:tc>
      </w:tr>
      <w:tr w:rsidR="00473DEE" w:rsidRPr="00D40DB9" w14:paraId="644D3BAB" w14:textId="77777777" w:rsidTr="00B76AB0">
        <w:trPr>
          <w:trHeight w:val="527"/>
          <w:jc w:val="center"/>
        </w:trPr>
        <w:tc>
          <w:tcPr>
            <w:tcW w:w="570" w:type="pct"/>
            <w:tcBorders>
              <w:top w:val="nil"/>
              <w:left w:val="nil"/>
              <w:bottom w:val="nil"/>
              <w:right w:val="single" w:sz="4" w:space="0" w:color="auto"/>
            </w:tcBorders>
            <w:vAlign w:val="center"/>
          </w:tcPr>
          <w:p w14:paraId="0CB6597D" w14:textId="77777777" w:rsidR="00473DEE" w:rsidRPr="00D40DB9" w:rsidRDefault="00473DEE" w:rsidP="00414F2C">
            <w:pPr>
              <w:jc w:val="center"/>
              <w:rPr>
                <w:rFonts w:ascii="Times New Roman" w:eastAsia="Times New Roman" w:hAnsi="Times New Roman" w:cs="Times New Roman"/>
                <w:b/>
                <w:sz w:val="20"/>
                <w:szCs w:val="20"/>
              </w:rPr>
            </w:pPr>
            <w:r w:rsidRPr="00D40DB9">
              <w:rPr>
                <w:rFonts w:ascii="Times New Roman" w:hAnsi="Times New Roman" w:cs="Times New Roman"/>
                <w:b/>
                <w:sz w:val="20"/>
                <w:szCs w:val="20"/>
                <w:lang w:val="en-US"/>
              </w:rPr>
              <w:t>19</w:t>
            </w:r>
          </w:p>
        </w:tc>
        <w:tc>
          <w:tcPr>
            <w:tcW w:w="574" w:type="pct"/>
            <w:tcBorders>
              <w:top w:val="nil"/>
              <w:bottom w:val="nil"/>
              <w:right w:val="single" w:sz="4" w:space="0" w:color="auto"/>
            </w:tcBorders>
            <w:vAlign w:val="center"/>
          </w:tcPr>
          <w:p w14:paraId="4A93C04A"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eastAsia="Times New Roman" w:hAnsi="Times New Roman" w:cs="Times New Roman"/>
                <w:noProof/>
                <w:sz w:val="20"/>
                <w:szCs w:val="20"/>
              </w:rPr>
              <w:object w:dxaOrig="789" w:dyaOrig="1555" w14:anchorId="018D5E4D">
                <v:shape id="_x0000_i1052" type="#_x0000_t75" style="width:27.6pt;height:58.2pt" o:ole="" fillcolor="#00748c">
                  <v:imagedata r:id="rId65" o:title=""/>
                </v:shape>
                <o:OLEObject Type="Embed" ProgID="ChemDraw.Document.6.0" ShapeID="_x0000_i1052" DrawAspect="Content" ObjectID="_1794149595" r:id="rId66"/>
              </w:object>
            </w:r>
          </w:p>
        </w:tc>
        <w:tc>
          <w:tcPr>
            <w:tcW w:w="586" w:type="pct"/>
            <w:vMerge/>
            <w:tcBorders>
              <w:left w:val="single" w:sz="4" w:space="0" w:color="auto"/>
              <w:right w:val="single" w:sz="4" w:space="0" w:color="auto"/>
            </w:tcBorders>
            <w:vAlign w:val="center"/>
          </w:tcPr>
          <w:p w14:paraId="2144B359" w14:textId="77777777" w:rsidR="00473DEE" w:rsidRPr="00D40DB9" w:rsidRDefault="00473DEE" w:rsidP="00414F2C">
            <w:pPr>
              <w:jc w:val="center"/>
              <w:rPr>
                <w:rFonts w:ascii="Times New Roman" w:hAnsi="Times New Roman" w:cs="Times New Roman"/>
                <w:color w:val="000000"/>
                <w:kern w:val="24"/>
                <w:sz w:val="20"/>
                <w:szCs w:val="20"/>
                <w:lang w:val="en-US"/>
              </w:rPr>
            </w:pPr>
          </w:p>
        </w:tc>
        <w:tc>
          <w:tcPr>
            <w:tcW w:w="612" w:type="pct"/>
            <w:tcBorders>
              <w:top w:val="nil"/>
              <w:left w:val="single" w:sz="4" w:space="0" w:color="auto"/>
              <w:bottom w:val="nil"/>
              <w:right w:val="nil"/>
            </w:tcBorders>
            <w:shd w:val="clear" w:color="auto" w:fill="auto"/>
            <w:vAlign w:val="center"/>
          </w:tcPr>
          <w:p w14:paraId="63A1165A"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color w:val="000000"/>
                <w:kern w:val="24"/>
                <w:sz w:val="20"/>
                <w:szCs w:val="20"/>
                <w:lang w:val="en-US"/>
              </w:rPr>
              <w:t xml:space="preserve">6.7 </w:t>
            </w:r>
            <w:r w:rsidRPr="00D40DB9">
              <w:rPr>
                <w:rFonts w:ascii="Times New Roman" w:hAnsi="Times New Roman" w:cs="Times New Roman"/>
                <w:sz w:val="20"/>
                <w:szCs w:val="20"/>
                <w:lang w:val="en-GB"/>
              </w:rPr>
              <w:t>± 0.03</w:t>
            </w:r>
          </w:p>
        </w:tc>
        <w:tc>
          <w:tcPr>
            <w:tcW w:w="617" w:type="pct"/>
            <w:tcBorders>
              <w:top w:val="nil"/>
              <w:left w:val="nil"/>
              <w:bottom w:val="nil"/>
              <w:right w:val="nil"/>
            </w:tcBorders>
            <w:shd w:val="clear" w:color="auto" w:fill="auto"/>
            <w:vAlign w:val="center"/>
          </w:tcPr>
          <w:p w14:paraId="35E35D4D"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c>
          <w:tcPr>
            <w:tcW w:w="561" w:type="pct"/>
            <w:tcBorders>
              <w:top w:val="nil"/>
              <w:left w:val="nil"/>
              <w:bottom w:val="nil"/>
              <w:right w:val="nil"/>
            </w:tcBorders>
            <w:shd w:val="clear" w:color="auto" w:fill="auto"/>
            <w:vAlign w:val="center"/>
          </w:tcPr>
          <w:p w14:paraId="6E7F2E4F"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c>
          <w:tcPr>
            <w:tcW w:w="516" w:type="pct"/>
            <w:tcBorders>
              <w:top w:val="nil"/>
              <w:left w:val="nil"/>
              <w:bottom w:val="nil"/>
            </w:tcBorders>
            <w:shd w:val="clear" w:color="auto" w:fill="auto"/>
            <w:vAlign w:val="center"/>
          </w:tcPr>
          <w:p w14:paraId="202076A6"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sz w:val="20"/>
                <w:szCs w:val="20"/>
                <w:lang w:val="en-GB"/>
              </w:rPr>
              <w:t>≤ 4.7</w:t>
            </w:r>
          </w:p>
        </w:tc>
        <w:tc>
          <w:tcPr>
            <w:tcW w:w="617" w:type="pct"/>
            <w:tcBorders>
              <w:top w:val="nil"/>
              <w:left w:val="single" w:sz="4" w:space="0" w:color="auto"/>
              <w:bottom w:val="nil"/>
            </w:tcBorders>
            <w:vAlign w:val="center"/>
          </w:tcPr>
          <w:p w14:paraId="18749227" w14:textId="77777777" w:rsidR="00473DEE" w:rsidRPr="00D40DB9" w:rsidRDefault="00473DEE" w:rsidP="00414F2C">
            <w:pPr>
              <w:jc w:val="center"/>
              <w:rPr>
                <w:rFonts w:ascii="Times New Roman" w:hAnsi="Times New Roman" w:cs="Times New Roman"/>
                <w:color w:val="000000"/>
                <w:sz w:val="20"/>
                <w:szCs w:val="20"/>
                <w:shd w:val="clear" w:color="auto" w:fill="FFFFFF"/>
              </w:rPr>
            </w:pPr>
            <w:r w:rsidRPr="00D40DB9">
              <w:rPr>
                <w:rFonts w:ascii="Times New Roman" w:hAnsi="Times New Roman" w:cs="Times New Roman"/>
                <w:color w:val="000000"/>
                <w:sz w:val="20"/>
                <w:szCs w:val="20"/>
                <w:shd w:val="clear" w:color="auto" w:fill="FFFFFF"/>
              </w:rPr>
              <w:t>na</w:t>
            </w:r>
          </w:p>
        </w:tc>
        <w:tc>
          <w:tcPr>
            <w:tcW w:w="348" w:type="pct"/>
            <w:gridSpan w:val="2"/>
            <w:tcBorders>
              <w:top w:val="nil"/>
              <w:left w:val="single" w:sz="4" w:space="0" w:color="auto"/>
              <w:bottom w:val="nil"/>
            </w:tcBorders>
            <w:vAlign w:val="center"/>
          </w:tcPr>
          <w:p w14:paraId="4B179F75" w14:textId="77777777" w:rsidR="00473DEE" w:rsidRPr="00D40DB9" w:rsidRDefault="00473DEE" w:rsidP="00414F2C">
            <w:pPr>
              <w:jc w:val="center"/>
              <w:rPr>
                <w:rFonts w:ascii="Times New Roman" w:hAnsi="Times New Roman" w:cs="Times New Roman"/>
                <w:color w:val="000000"/>
                <w:sz w:val="20"/>
                <w:szCs w:val="20"/>
                <w:shd w:val="clear" w:color="auto" w:fill="FFFFFF"/>
              </w:rPr>
            </w:pPr>
            <w:r w:rsidRPr="00D40DB9">
              <w:rPr>
                <w:rFonts w:ascii="Times New Roman" w:hAnsi="Times New Roman" w:cs="Times New Roman"/>
                <w:color w:val="000000"/>
                <w:sz w:val="20"/>
                <w:szCs w:val="20"/>
                <w:shd w:val="clear" w:color="auto" w:fill="FFFFFF"/>
              </w:rPr>
              <w:t>na</w:t>
            </w:r>
          </w:p>
        </w:tc>
      </w:tr>
      <w:tr w:rsidR="00473DEE" w:rsidRPr="00D40DB9" w14:paraId="05B9CF35" w14:textId="77777777" w:rsidTr="00B76AB0">
        <w:trPr>
          <w:trHeight w:val="535"/>
          <w:jc w:val="center"/>
        </w:trPr>
        <w:tc>
          <w:tcPr>
            <w:tcW w:w="570" w:type="pct"/>
            <w:tcBorders>
              <w:top w:val="nil"/>
              <w:left w:val="nil"/>
              <w:bottom w:val="nil"/>
              <w:right w:val="single" w:sz="4" w:space="0" w:color="auto"/>
            </w:tcBorders>
            <w:vAlign w:val="center"/>
          </w:tcPr>
          <w:p w14:paraId="01F70C1B" w14:textId="77777777" w:rsidR="00473DEE" w:rsidRPr="00D40DB9" w:rsidRDefault="00473DEE" w:rsidP="00414F2C">
            <w:pPr>
              <w:jc w:val="center"/>
              <w:rPr>
                <w:rFonts w:ascii="Times New Roman" w:hAnsi="Times New Roman" w:cs="Times New Roman"/>
                <w:b/>
                <w:sz w:val="20"/>
                <w:szCs w:val="20"/>
              </w:rPr>
            </w:pPr>
            <w:r w:rsidRPr="00D40DB9">
              <w:rPr>
                <w:rFonts w:ascii="Times New Roman" w:hAnsi="Times New Roman" w:cs="Times New Roman"/>
                <w:b/>
                <w:sz w:val="20"/>
                <w:szCs w:val="20"/>
                <w:lang w:val="en-US"/>
              </w:rPr>
              <w:t>20</w:t>
            </w:r>
          </w:p>
        </w:tc>
        <w:tc>
          <w:tcPr>
            <w:tcW w:w="574" w:type="pct"/>
            <w:tcBorders>
              <w:top w:val="nil"/>
              <w:bottom w:val="nil"/>
              <w:right w:val="single" w:sz="4" w:space="0" w:color="auto"/>
            </w:tcBorders>
            <w:vAlign w:val="center"/>
          </w:tcPr>
          <w:p w14:paraId="7D981A62"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noProof/>
                <w:sz w:val="20"/>
                <w:szCs w:val="20"/>
              </w:rPr>
              <w:object w:dxaOrig="761" w:dyaOrig="1137" w14:anchorId="276754B0">
                <v:shape id="_x0000_i1053" type="#_x0000_t75" style="width:34.8pt;height:58.2pt" o:ole="" fillcolor="#00748c">
                  <v:imagedata r:id="rId67" o:title=""/>
                </v:shape>
                <o:OLEObject Type="Embed" ProgID="ChemDraw.Document.6.0" ShapeID="_x0000_i1053" DrawAspect="Content" ObjectID="_1794149596" r:id="rId68"/>
              </w:object>
            </w:r>
          </w:p>
        </w:tc>
        <w:tc>
          <w:tcPr>
            <w:tcW w:w="586" w:type="pct"/>
            <w:vMerge/>
            <w:tcBorders>
              <w:left w:val="single" w:sz="4" w:space="0" w:color="auto"/>
              <w:right w:val="single" w:sz="4" w:space="0" w:color="auto"/>
            </w:tcBorders>
            <w:vAlign w:val="center"/>
          </w:tcPr>
          <w:p w14:paraId="4F3912BF" w14:textId="77777777" w:rsidR="00473DEE" w:rsidRPr="00D40DB9" w:rsidRDefault="00473DEE" w:rsidP="00414F2C">
            <w:pPr>
              <w:jc w:val="center"/>
              <w:rPr>
                <w:rFonts w:ascii="Times New Roman" w:hAnsi="Times New Roman" w:cs="Times New Roman"/>
                <w:color w:val="000000"/>
                <w:kern w:val="24"/>
                <w:sz w:val="20"/>
                <w:szCs w:val="20"/>
                <w:lang w:val="en-US"/>
              </w:rPr>
            </w:pPr>
          </w:p>
        </w:tc>
        <w:tc>
          <w:tcPr>
            <w:tcW w:w="612" w:type="pct"/>
            <w:tcBorders>
              <w:top w:val="nil"/>
              <w:left w:val="single" w:sz="4" w:space="0" w:color="auto"/>
              <w:bottom w:val="nil"/>
              <w:right w:val="nil"/>
            </w:tcBorders>
            <w:shd w:val="clear" w:color="auto" w:fill="auto"/>
            <w:vAlign w:val="center"/>
          </w:tcPr>
          <w:p w14:paraId="5B90FE94"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color w:val="000000"/>
                <w:kern w:val="24"/>
                <w:sz w:val="20"/>
                <w:szCs w:val="20"/>
                <w:lang w:val="en-US"/>
              </w:rPr>
              <w:t xml:space="preserve">7.7 </w:t>
            </w:r>
            <w:r w:rsidRPr="00D40DB9">
              <w:rPr>
                <w:rFonts w:ascii="Times New Roman" w:hAnsi="Times New Roman" w:cs="Times New Roman"/>
                <w:sz w:val="20"/>
                <w:szCs w:val="20"/>
                <w:lang w:val="en-GB"/>
              </w:rPr>
              <w:t>± 0.06</w:t>
            </w:r>
          </w:p>
        </w:tc>
        <w:tc>
          <w:tcPr>
            <w:tcW w:w="617" w:type="pct"/>
            <w:tcBorders>
              <w:top w:val="nil"/>
              <w:left w:val="nil"/>
              <w:bottom w:val="nil"/>
              <w:right w:val="nil"/>
            </w:tcBorders>
            <w:shd w:val="clear" w:color="auto" w:fill="auto"/>
            <w:vAlign w:val="center"/>
          </w:tcPr>
          <w:p w14:paraId="648361C2"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color w:val="000000"/>
                <w:kern w:val="24"/>
                <w:sz w:val="20"/>
                <w:szCs w:val="20"/>
                <w:lang w:val="en-US"/>
              </w:rPr>
              <w:t xml:space="preserve">6.3 </w:t>
            </w:r>
            <w:r w:rsidRPr="00D40DB9">
              <w:rPr>
                <w:rFonts w:ascii="Times New Roman" w:hAnsi="Times New Roman" w:cs="Times New Roman"/>
                <w:sz w:val="20"/>
                <w:szCs w:val="20"/>
                <w:lang w:val="en-GB"/>
              </w:rPr>
              <w:t>± 0.07</w:t>
            </w:r>
          </w:p>
        </w:tc>
        <w:tc>
          <w:tcPr>
            <w:tcW w:w="561" w:type="pct"/>
            <w:tcBorders>
              <w:top w:val="nil"/>
              <w:left w:val="nil"/>
              <w:bottom w:val="nil"/>
              <w:right w:val="nil"/>
            </w:tcBorders>
            <w:shd w:val="clear" w:color="auto" w:fill="auto"/>
            <w:vAlign w:val="center"/>
          </w:tcPr>
          <w:p w14:paraId="1F4A4232"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color w:val="000000"/>
                <w:kern w:val="24"/>
                <w:sz w:val="20"/>
                <w:szCs w:val="20"/>
                <w:lang w:val="en-US"/>
              </w:rPr>
              <w:t xml:space="preserve">6.7 </w:t>
            </w:r>
            <w:r w:rsidRPr="00D40DB9">
              <w:rPr>
                <w:rFonts w:ascii="Times New Roman" w:hAnsi="Times New Roman" w:cs="Times New Roman"/>
                <w:sz w:val="20"/>
                <w:szCs w:val="20"/>
                <w:lang w:val="en-GB"/>
              </w:rPr>
              <w:t>± 0.08</w:t>
            </w:r>
          </w:p>
        </w:tc>
        <w:tc>
          <w:tcPr>
            <w:tcW w:w="516" w:type="pct"/>
            <w:tcBorders>
              <w:top w:val="nil"/>
              <w:left w:val="nil"/>
              <w:bottom w:val="nil"/>
            </w:tcBorders>
            <w:shd w:val="clear" w:color="auto" w:fill="auto"/>
            <w:vAlign w:val="center"/>
          </w:tcPr>
          <w:p w14:paraId="7EDA2F28"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color w:val="000000"/>
                <w:kern w:val="24"/>
                <w:sz w:val="20"/>
                <w:szCs w:val="20"/>
                <w:lang w:val="en-US"/>
              </w:rPr>
              <w:t xml:space="preserve">7.1 </w:t>
            </w:r>
            <w:r w:rsidRPr="00D40DB9">
              <w:rPr>
                <w:rFonts w:ascii="Times New Roman" w:hAnsi="Times New Roman" w:cs="Times New Roman"/>
                <w:sz w:val="20"/>
                <w:szCs w:val="20"/>
                <w:lang w:val="en-GB"/>
              </w:rPr>
              <w:t>± 0.03</w:t>
            </w:r>
          </w:p>
        </w:tc>
        <w:tc>
          <w:tcPr>
            <w:tcW w:w="617" w:type="pct"/>
            <w:tcBorders>
              <w:top w:val="nil"/>
              <w:left w:val="single" w:sz="4" w:space="0" w:color="auto"/>
              <w:bottom w:val="nil"/>
            </w:tcBorders>
            <w:vAlign w:val="center"/>
          </w:tcPr>
          <w:p w14:paraId="13501E2D" w14:textId="77777777" w:rsidR="00473DEE" w:rsidRPr="00D40DB9" w:rsidRDefault="00473DEE" w:rsidP="00414F2C">
            <w:pPr>
              <w:jc w:val="center"/>
              <w:rPr>
                <w:rFonts w:ascii="Times New Roman" w:hAnsi="Times New Roman" w:cs="Times New Roman"/>
                <w:color w:val="000000"/>
                <w:sz w:val="20"/>
                <w:szCs w:val="20"/>
                <w:shd w:val="clear" w:color="auto" w:fill="FFFFFF"/>
              </w:rPr>
            </w:pPr>
            <w:r w:rsidRPr="00D40DB9">
              <w:rPr>
                <w:rFonts w:ascii="Times New Roman" w:hAnsi="Times New Roman" w:cs="Times New Roman"/>
                <w:color w:val="000000"/>
                <w:sz w:val="20"/>
                <w:szCs w:val="20"/>
                <w:shd w:val="clear" w:color="auto" w:fill="FFFFFF"/>
              </w:rPr>
              <w:t>na</w:t>
            </w:r>
          </w:p>
        </w:tc>
        <w:tc>
          <w:tcPr>
            <w:tcW w:w="348" w:type="pct"/>
            <w:gridSpan w:val="2"/>
            <w:tcBorders>
              <w:top w:val="nil"/>
              <w:left w:val="single" w:sz="4" w:space="0" w:color="auto"/>
              <w:bottom w:val="nil"/>
            </w:tcBorders>
            <w:vAlign w:val="center"/>
          </w:tcPr>
          <w:p w14:paraId="03A25594" w14:textId="77777777" w:rsidR="00473DEE" w:rsidRPr="00D40DB9" w:rsidRDefault="00473DEE" w:rsidP="00414F2C">
            <w:pPr>
              <w:jc w:val="center"/>
              <w:rPr>
                <w:rFonts w:ascii="Times New Roman" w:hAnsi="Times New Roman" w:cs="Times New Roman"/>
                <w:color w:val="000000"/>
                <w:sz w:val="20"/>
                <w:szCs w:val="20"/>
                <w:shd w:val="clear" w:color="auto" w:fill="FFFFFF"/>
              </w:rPr>
            </w:pPr>
            <w:r w:rsidRPr="00D40DB9">
              <w:rPr>
                <w:rFonts w:ascii="Times New Roman" w:hAnsi="Times New Roman" w:cs="Times New Roman"/>
                <w:color w:val="000000"/>
                <w:sz w:val="20"/>
                <w:szCs w:val="20"/>
                <w:shd w:val="clear" w:color="auto" w:fill="FFFFFF"/>
              </w:rPr>
              <w:t>na</w:t>
            </w:r>
          </w:p>
        </w:tc>
      </w:tr>
      <w:tr w:rsidR="00473DEE" w:rsidRPr="00D40DB9" w14:paraId="2DB7F655" w14:textId="77777777" w:rsidTr="00B76AB0">
        <w:trPr>
          <w:trHeight w:val="530"/>
          <w:jc w:val="center"/>
        </w:trPr>
        <w:tc>
          <w:tcPr>
            <w:tcW w:w="570" w:type="pct"/>
            <w:tcBorders>
              <w:top w:val="nil"/>
              <w:left w:val="nil"/>
              <w:bottom w:val="single" w:sz="4" w:space="0" w:color="auto"/>
              <w:right w:val="single" w:sz="4" w:space="0" w:color="auto"/>
            </w:tcBorders>
            <w:vAlign w:val="center"/>
          </w:tcPr>
          <w:p w14:paraId="444EDFD2" w14:textId="77777777" w:rsidR="00473DEE" w:rsidRPr="00D40DB9" w:rsidRDefault="00473DEE" w:rsidP="00414F2C">
            <w:pPr>
              <w:jc w:val="center"/>
              <w:rPr>
                <w:rFonts w:ascii="Times New Roman" w:hAnsi="Times New Roman" w:cs="Times New Roman"/>
                <w:b/>
                <w:sz w:val="20"/>
                <w:szCs w:val="20"/>
              </w:rPr>
            </w:pPr>
            <w:r w:rsidRPr="00D40DB9">
              <w:rPr>
                <w:rFonts w:ascii="Times New Roman" w:hAnsi="Times New Roman" w:cs="Times New Roman"/>
                <w:b/>
                <w:sz w:val="20"/>
                <w:szCs w:val="20"/>
              </w:rPr>
              <w:t>21</w:t>
            </w:r>
          </w:p>
        </w:tc>
        <w:tc>
          <w:tcPr>
            <w:tcW w:w="574" w:type="pct"/>
            <w:tcBorders>
              <w:top w:val="nil"/>
              <w:bottom w:val="single" w:sz="4" w:space="0" w:color="auto"/>
              <w:right w:val="single" w:sz="4" w:space="0" w:color="auto"/>
            </w:tcBorders>
            <w:vAlign w:val="center"/>
          </w:tcPr>
          <w:p w14:paraId="20ED64A4" w14:textId="77777777" w:rsidR="00473DEE" w:rsidRPr="00D40DB9" w:rsidRDefault="00473DEE" w:rsidP="00414F2C">
            <w:pPr>
              <w:jc w:val="center"/>
              <w:rPr>
                <w:rFonts w:ascii="Times New Roman" w:hAnsi="Times New Roman" w:cs="Times New Roman"/>
                <w:sz w:val="20"/>
                <w:szCs w:val="20"/>
                <w:highlight w:val="yellow"/>
                <w:lang w:val="en-US"/>
              </w:rPr>
            </w:pPr>
            <w:r w:rsidRPr="00D40DB9">
              <w:rPr>
                <w:rFonts w:ascii="Times New Roman" w:eastAsia="Times New Roman" w:hAnsi="Times New Roman" w:cs="Times New Roman"/>
                <w:noProof/>
                <w:sz w:val="20"/>
                <w:szCs w:val="20"/>
              </w:rPr>
              <w:object w:dxaOrig="688" w:dyaOrig="1128" w14:anchorId="4228BDEE">
                <v:shape id="_x0000_i1054" type="#_x0000_t75" style="width:27.6pt;height:42.6pt" o:ole="" fillcolor="#00748c">
                  <v:imagedata r:id="rId69" o:title=""/>
                </v:shape>
                <o:OLEObject Type="Embed" ProgID="ChemDraw.Document.6.0" ShapeID="_x0000_i1054" DrawAspect="Content" ObjectID="_1794149597" r:id="rId70"/>
              </w:object>
            </w:r>
          </w:p>
        </w:tc>
        <w:tc>
          <w:tcPr>
            <w:tcW w:w="586" w:type="pct"/>
            <w:vMerge/>
            <w:tcBorders>
              <w:left w:val="single" w:sz="4" w:space="0" w:color="auto"/>
              <w:bottom w:val="single" w:sz="4" w:space="0" w:color="auto"/>
              <w:right w:val="single" w:sz="4" w:space="0" w:color="auto"/>
            </w:tcBorders>
            <w:vAlign w:val="center"/>
          </w:tcPr>
          <w:p w14:paraId="4E3AA9E4" w14:textId="77777777" w:rsidR="00473DEE" w:rsidRPr="00D40DB9" w:rsidRDefault="00473DEE" w:rsidP="00414F2C">
            <w:pPr>
              <w:jc w:val="center"/>
              <w:rPr>
                <w:rFonts w:ascii="Times New Roman" w:hAnsi="Times New Roman" w:cs="Times New Roman"/>
                <w:sz w:val="20"/>
                <w:szCs w:val="20"/>
              </w:rPr>
            </w:pPr>
          </w:p>
        </w:tc>
        <w:tc>
          <w:tcPr>
            <w:tcW w:w="612" w:type="pct"/>
            <w:tcBorders>
              <w:top w:val="nil"/>
              <w:left w:val="single" w:sz="4" w:space="0" w:color="auto"/>
              <w:bottom w:val="single" w:sz="4" w:space="0" w:color="auto"/>
              <w:right w:val="nil"/>
            </w:tcBorders>
            <w:shd w:val="clear" w:color="auto" w:fill="auto"/>
            <w:vAlign w:val="center"/>
          </w:tcPr>
          <w:p w14:paraId="3B946027"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sz w:val="20"/>
                <w:szCs w:val="20"/>
              </w:rPr>
              <w:t xml:space="preserve">7.2 </w:t>
            </w:r>
            <w:r w:rsidRPr="00D40DB9">
              <w:rPr>
                <w:rFonts w:ascii="Times New Roman" w:hAnsi="Times New Roman" w:cs="Times New Roman"/>
                <w:sz w:val="20"/>
                <w:szCs w:val="20"/>
                <w:lang w:val="en-GB"/>
              </w:rPr>
              <w:t>±0.02</w:t>
            </w:r>
          </w:p>
        </w:tc>
        <w:tc>
          <w:tcPr>
            <w:tcW w:w="617" w:type="pct"/>
            <w:tcBorders>
              <w:top w:val="nil"/>
              <w:left w:val="nil"/>
              <w:bottom w:val="single" w:sz="4" w:space="0" w:color="auto"/>
              <w:right w:val="nil"/>
            </w:tcBorders>
            <w:shd w:val="clear" w:color="auto" w:fill="auto"/>
            <w:vAlign w:val="center"/>
          </w:tcPr>
          <w:p w14:paraId="46398738"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sz w:val="20"/>
                <w:szCs w:val="20"/>
              </w:rPr>
              <w:t xml:space="preserve">6.8 </w:t>
            </w:r>
            <w:r w:rsidRPr="00D40DB9">
              <w:rPr>
                <w:rFonts w:ascii="Times New Roman" w:hAnsi="Times New Roman" w:cs="Times New Roman"/>
                <w:sz w:val="20"/>
                <w:szCs w:val="20"/>
                <w:lang w:val="en-GB"/>
              </w:rPr>
              <w:t>± 0.10</w:t>
            </w:r>
          </w:p>
        </w:tc>
        <w:tc>
          <w:tcPr>
            <w:tcW w:w="561" w:type="pct"/>
            <w:tcBorders>
              <w:top w:val="nil"/>
              <w:left w:val="nil"/>
              <w:bottom w:val="single" w:sz="4" w:space="0" w:color="auto"/>
              <w:right w:val="nil"/>
            </w:tcBorders>
            <w:shd w:val="clear" w:color="auto" w:fill="auto"/>
            <w:vAlign w:val="center"/>
          </w:tcPr>
          <w:p w14:paraId="28053B06" w14:textId="77777777" w:rsidR="00473DEE" w:rsidRPr="00D40DB9" w:rsidRDefault="00473DEE" w:rsidP="00414F2C">
            <w:pPr>
              <w:jc w:val="center"/>
              <w:rPr>
                <w:rFonts w:ascii="Times New Roman" w:hAnsi="Times New Roman" w:cs="Times New Roman"/>
                <w:sz w:val="20"/>
                <w:szCs w:val="20"/>
                <w:highlight w:val="yellow"/>
                <w:lang w:val="en-US"/>
              </w:rPr>
            </w:pPr>
            <w:r w:rsidRPr="00D40DB9">
              <w:rPr>
                <w:rFonts w:ascii="Times New Roman" w:hAnsi="Times New Roman" w:cs="Times New Roman"/>
                <w:sz w:val="20"/>
                <w:szCs w:val="20"/>
              </w:rPr>
              <w:t xml:space="preserve">6.8 </w:t>
            </w:r>
            <w:r w:rsidRPr="00D40DB9">
              <w:rPr>
                <w:rFonts w:ascii="Times New Roman" w:hAnsi="Times New Roman" w:cs="Times New Roman"/>
                <w:sz w:val="20"/>
                <w:szCs w:val="20"/>
                <w:lang w:val="en-GB"/>
              </w:rPr>
              <w:t>± 0.03</w:t>
            </w:r>
          </w:p>
        </w:tc>
        <w:tc>
          <w:tcPr>
            <w:tcW w:w="516" w:type="pct"/>
            <w:tcBorders>
              <w:top w:val="nil"/>
              <w:left w:val="nil"/>
              <w:bottom w:val="single" w:sz="4" w:space="0" w:color="auto"/>
            </w:tcBorders>
            <w:shd w:val="clear" w:color="auto" w:fill="auto"/>
            <w:vAlign w:val="center"/>
          </w:tcPr>
          <w:p w14:paraId="6BB61A30" w14:textId="77777777" w:rsidR="00473DEE" w:rsidRPr="00D40DB9" w:rsidRDefault="00473DEE" w:rsidP="00414F2C">
            <w:pPr>
              <w:jc w:val="center"/>
              <w:rPr>
                <w:rFonts w:ascii="Times New Roman" w:hAnsi="Times New Roman" w:cs="Times New Roman"/>
                <w:sz w:val="20"/>
                <w:szCs w:val="20"/>
                <w:highlight w:val="yellow"/>
                <w:lang w:val="en-US"/>
              </w:rPr>
            </w:pPr>
            <w:r w:rsidRPr="00D40DB9">
              <w:rPr>
                <w:rFonts w:ascii="Times New Roman" w:hAnsi="Times New Roman" w:cs="Times New Roman"/>
                <w:sz w:val="20"/>
                <w:szCs w:val="20"/>
              </w:rPr>
              <w:t xml:space="preserve">6.8 </w:t>
            </w:r>
            <w:r w:rsidRPr="00D40DB9">
              <w:rPr>
                <w:rFonts w:ascii="Times New Roman" w:hAnsi="Times New Roman" w:cs="Times New Roman"/>
                <w:sz w:val="20"/>
                <w:szCs w:val="20"/>
                <w:lang w:val="en-GB"/>
              </w:rPr>
              <w:t>± 0.05</w:t>
            </w:r>
          </w:p>
        </w:tc>
        <w:tc>
          <w:tcPr>
            <w:tcW w:w="617" w:type="pct"/>
            <w:tcBorders>
              <w:top w:val="nil"/>
              <w:left w:val="single" w:sz="4" w:space="0" w:color="auto"/>
              <w:bottom w:val="single" w:sz="4" w:space="0" w:color="auto"/>
            </w:tcBorders>
            <w:vAlign w:val="center"/>
          </w:tcPr>
          <w:p w14:paraId="44178871"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color w:val="000000"/>
                <w:sz w:val="20"/>
                <w:szCs w:val="20"/>
                <w:shd w:val="clear" w:color="auto" w:fill="FFFFFF"/>
              </w:rPr>
              <w:t>na</w:t>
            </w:r>
          </w:p>
        </w:tc>
        <w:tc>
          <w:tcPr>
            <w:tcW w:w="348" w:type="pct"/>
            <w:gridSpan w:val="2"/>
            <w:tcBorders>
              <w:top w:val="nil"/>
              <w:left w:val="single" w:sz="4" w:space="0" w:color="auto"/>
              <w:bottom w:val="single" w:sz="4" w:space="0" w:color="auto"/>
            </w:tcBorders>
            <w:vAlign w:val="center"/>
          </w:tcPr>
          <w:p w14:paraId="55DA2B32"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color w:val="000000"/>
                <w:sz w:val="20"/>
                <w:szCs w:val="20"/>
                <w:shd w:val="clear" w:color="auto" w:fill="FFFFFF"/>
              </w:rPr>
              <w:t>na</w:t>
            </w:r>
          </w:p>
        </w:tc>
      </w:tr>
      <w:tr w:rsidR="00473DEE" w:rsidRPr="00D40DB9" w14:paraId="7ED26F40" w14:textId="77777777" w:rsidTr="00B76AB0">
        <w:trPr>
          <w:trHeight w:val="530"/>
          <w:jc w:val="center"/>
        </w:trPr>
        <w:tc>
          <w:tcPr>
            <w:tcW w:w="570" w:type="pct"/>
            <w:tcBorders>
              <w:top w:val="single" w:sz="4" w:space="0" w:color="auto"/>
              <w:left w:val="nil"/>
              <w:bottom w:val="single" w:sz="4" w:space="0" w:color="auto"/>
              <w:right w:val="single" w:sz="4" w:space="0" w:color="auto"/>
            </w:tcBorders>
            <w:vAlign w:val="center"/>
          </w:tcPr>
          <w:p w14:paraId="0571D434" w14:textId="77777777" w:rsidR="00473DEE" w:rsidRPr="00D40DB9" w:rsidRDefault="00473DEE" w:rsidP="00414F2C">
            <w:pPr>
              <w:jc w:val="center"/>
              <w:rPr>
                <w:rFonts w:ascii="Times New Roman" w:hAnsi="Times New Roman" w:cs="Times New Roman"/>
                <w:b/>
                <w:sz w:val="20"/>
                <w:szCs w:val="20"/>
              </w:rPr>
            </w:pPr>
            <w:r w:rsidRPr="00D40DB9">
              <w:rPr>
                <w:rFonts w:ascii="Times New Roman" w:hAnsi="Times New Roman" w:cs="Times New Roman"/>
                <w:b/>
                <w:sz w:val="20"/>
                <w:szCs w:val="20"/>
              </w:rPr>
              <w:t>22</w:t>
            </w:r>
          </w:p>
        </w:tc>
        <w:tc>
          <w:tcPr>
            <w:tcW w:w="574" w:type="pct"/>
            <w:tcBorders>
              <w:top w:val="single" w:sz="4" w:space="0" w:color="auto"/>
              <w:bottom w:val="single" w:sz="4" w:space="0" w:color="auto"/>
              <w:right w:val="single" w:sz="4" w:space="0" w:color="auto"/>
            </w:tcBorders>
            <w:vAlign w:val="center"/>
          </w:tcPr>
          <w:p w14:paraId="7AE680A4" w14:textId="77777777" w:rsidR="00473DEE" w:rsidRPr="00D40DB9" w:rsidRDefault="00473DEE" w:rsidP="00414F2C">
            <w:pPr>
              <w:jc w:val="center"/>
              <w:rPr>
                <w:rFonts w:ascii="Times New Roman" w:hAnsi="Times New Roman" w:cs="Times New Roman"/>
                <w:sz w:val="20"/>
                <w:szCs w:val="20"/>
              </w:rPr>
            </w:pPr>
            <w:r w:rsidRPr="00D40DB9">
              <w:rPr>
                <w:rFonts w:ascii="Times New Roman" w:eastAsia="Times New Roman" w:hAnsi="Times New Roman" w:cs="Times New Roman"/>
                <w:noProof/>
                <w:sz w:val="20"/>
                <w:szCs w:val="20"/>
              </w:rPr>
              <w:object w:dxaOrig="799" w:dyaOrig="1147" w14:anchorId="300B1835">
                <v:shape id="_x0000_i1055" type="#_x0000_t75" style="width:42.6pt;height:58.2pt" o:ole="" fillcolor="#00748c">
                  <v:imagedata r:id="rId71" o:title=""/>
                </v:shape>
                <o:OLEObject Type="Embed" ProgID="ChemDraw.Document.6.0" ShapeID="_x0000_i1055" DrawAspect="Content" ObjectID="_1794149598" r:id="rId72"/>
              </w:object>
            </w:r>
          </w:p>
        </w:tc>
        <w:tc>
          <w:tcPr>
            <w:tcW w:w="586" w:type="pct"/>
            <w:tcBorders>
              <w:top w:val="single" w:sz="4" w:space="0" w:color="auto"/>
              <w:left w:val="single" w:sz="4" w:space="0" w:color="auto"/>
              <w:bottom w:val="single" w:sz="4" w:space="0" w:color="auto"/>
              <w:right w:val="single" w:sz="4" w:space="0" w:color="auto"/>
            </w:tcBorders>
            <w:vAlign w:val="center"/>
          </w:tcPr>
          <w:p w14:paraId="77E204CB" w14:textId="77777777" w:rsidR="00473DEE" w:rsidRPr="00D40DB9" w:rsidRDefault="00473DEE" w:rsidP="00414F2C">
            <w:pPr>
              <w:jc w:val="center"/>
              <w:rPr>
                <w:rFonts w:ascii="Times New Roman" w:hAnsi="Times New Roman" w:cs="Times New Roman"/>
                <w:sz w:val="20"/>
                <w:szCs w:val="20"/>
              </w:rPr>
            </w:pPr>
            <w:r w:rsidRPr="00D40DB9">
              <w:rPr>
                <w:rFonts w:ascii="Times New Roman" w:hAnsi="Times New Roman" w:cs="Times New Roman"/>
                <w:noProof/>
                <w:sz w:val="20"/>
                <w:szCs w:val="20"/>
              </w:rPr>
              <w:object w:dxaOrig="856" w:dyaOrig="475" w14:anchorId="34AC8903">
                <v:shape id="_x0000_i1056" type="#_x0000_t75" style="width:42.6pt;height:22.2pt" o:ole="">
                  <v:imagedata r:id="rId73" o:title=""/>
                </v:shape>
                <o:OLEObject Type="Embed" ProgID="ChemDraw.Document.6.0" ShapeID="_x0000_i1056" DrawAspect="Content" ObjectID="_1794149599" r:id="rId74"/>
              </w:object>
            </w:r>
          </w:p>
        </w:tc>
        <w:tc>
          <w:tcPr>
            <w:tcW w:w="612" w:type="pct"/>
            <w:tcBorders>
              <w:top w:val="single" w:sz="4" w:space="0" w:color="auto"/>
              <w:left w:val="single" w:sz="4" w:space="0" w:color="auto"/>
              <w:bottom w:val="single" w:sz="4" w:space="0" w:color="auto"/>
              <w:right w:val="nil"/>
            </w:tcBorders>
            <w:shd w:val="clear" w:color="auto" w:fill="auto"/>
            <w:vAlign w:val="center"/>
          </w:tcPr>
          <w:p w14:paraId="34DECB45" w14:textId="77777777" w:rsidR="00473DEE" w:rsidRPr="00D40DB9" w:rsidRDefault="00473DEE" w:rsidP="00414F2C">
            <w:pPr>
              <w:jc w:val="center"/>
              <w:rPr>
                <w:rFonts w:ascii="Times New Roman" w:hAnsi="Times New Roman" w:cs="Times New Roman"/>
                <w:sz w:val="20"/>
                <w:szCs w:val="20"/>
              </w:rPr>
            </w:pPr>
            <w:r w:rsidRPr="00D40DB9">
              <w:rPr>
                <w:rFonts w:ascii="Times New Roman" w:hAnsi="Times New Roman" w:cs="Times New Roman"/>
                <w:sz w:val="20"/>
                <w:szCs w:val="20"/>
              </w:rPr>
              <w:t xml:space="preserve">7.7 </w:t>
            </w:r>
            <w:r w:rsidRPr="00D40DB9">
              <w:rPr>
                <w:rFonts w:ascii="Times New Roman" w:hAnsi="Times New Roman" w:cs="Times New Roman"/>
                <w:sz w:val="20"/>
                <w:szCs w:val="20"/>
                <w:lang w:val="en-GB"/>
              </w:rPr>
              <w:t xml:space="preserve">± </w:t>
            </w:r>
            <w:r w:rsidRPr="00D40DB9">
              <w:rPr>
                <w:rFonts w:ascii="Times New Roman" w:hAnsi="Times New Roman" w:cs="Times New Roman"/>
                <w:sz w:val="20"/>
                <w:szCs w:val="20"/>
              </w:rPr>
              <w:t>0.06</w:t>
            </w:r>
          </w:p>
        </w:tc>
        <w:tc>
          <w:tcPr>
            <w:tcW w:w="617" w:type="pct"/>
            <w:tcBorders>
              <w:top w:val="single" w:sz="4" w:space="0" w:color="auto"/>
              <w:left w:val="nil"/>
              <w:bottom w:val="single" w:sz="4" w:space="0" w:color="auto"/>
              <w:right w:val="nil"/>
            </w:tcBorders>
            <w:shd w:val="clear" w:color="auto" w:fill="auto"/>
            <w:vAlign w:val="center"/>
          </w:tcPr>
          <w:p w14:paraId="6228E2B7" w14:textId="77777777" w:rsidR="00473DEE" w:rsidRPr="00D40DB9" w:rsidRDefault="00473DEE" w:rsidP="00414F2C">
            <w:pPr>
              <w:jc w:val="center"/>
              <w:rPr>
                <w:rFonts w:ascii="Times New Roman" w:hAnsi="Times New Roman" w:cs="Times New Roman"/>
                <w:sz w:val="20"/>
                <w:szCs w:val="20"/>
              </w:rPr>
            </w:pPr>
            <w:r w:rsidRPr="00D40DB9">
              <w:rPr>
                <w:rFonts w:ascii="Times New Roman" w:hAnsi="Times New Roman" w:cs="Times New Roman"/>
                <w:sz w:val="20"/>
                <w:szCs w:val="20"/>
              </w:rPr>
              <w:t xml:space="preserve">6.35 </w:t>
            </w:r>
            <w:r w:rsidRPr="00D40DB9">
              <w:rPr>
                <w:rFonts w:ascii="Times New Roman" w:hAnsi="Times New Roman" w:cs="Times New Roman"/>
                <w:sz w:val="20"/>
                <w:szCs w:val="20"/>
                <w:lang w:val="en-GB"/>
              </w:rPr>
              <w:t xml:space="preserve">± </w:t>
            </w:r>
            <w:r w:rsidRPr="00D40DB9">
              <w:rPr>
                <w:rFonts w:ascii="Times New Roman" w:hAnsi="Times New Roman" w:cs="Times New Roman"/>
                <w:sz w:val="20"/>
                <w:szCs w:val="20"/>
              </w:rPr>
              <w:t>0.10</w:t>
            </w:r>
          </w:p>
        </w:tc>
        <w:tc>
          <w:tcPr>
            <w:tcW w:w="561" w:type="pct"/>
            <w:tcBorders>
              <w:top w:val="single" w:sz="4" w:space="0" w:color="auto"/>
              <w:left w:val="nil"/>
              <w:bottom w:val="single" w:sz="4" w:space="0" w:color="auto"/>
              <w:right w:val="nil"/>
            </w:tcBorders>
            <w:shd w:val="clear" w:color="auto" w:fill="auto"/>
            <w:vAlign w:val="center"/>
          </w:tcPr>
          <w:p w14:paraId="558E7FB7" w14:textId="77777777" w:rsidR="00473DEE" w:rsidRPr="00D40DB9" w:rsidRDefault="00473DEE" w:rsidP="00414F2C">
            <w:pPr>
              <w:jc w:val="center"/>
              <w:rPr>
                <w:rFonts w:ascii="Times New Roman" w:hAnsi="Times New Roman" w:cs="Times New Roman"/>
                <w:sz w:val="20"/>
                <w:szCs w:val="20"/>
              </w:rPr>
            </w:pPr>
            <w:r w:rsidRPr="00D40DB9">
              <w:rPr>
                <w:rFonts w:ascii="Times New Roman" w:hAnsi="Times New Roman" w:cs="Times New Roman"/>
                <w:sz w:val="20"/>
                <w:szCs w:val="20"/>
              </w:rPr>
              <w:t xml:space="preserve">7.3 </w:t>
            </w:r>
            <w:r w:rsidRPr="00D40DB9">
              <w:rPr>
                <w:rFonts w:ascii="Times New Roman" w:hAnsi="Times New Roman" w:cs="Times New Roman"/>
                <w:sz w:val="20"/>
                <w:szCs w:val="20"/>
                <w:lang w:val="en-GB"/>
              </w:rPr>
              <w:t xml:space="preserve">± </w:t>
            </w:r>
            <w:r w:rsidRPr="00D40DB9">
              <w:rPr>
                <w:rFonts w:ascii="Times New Roman" w:hAnsi="Times New Roman" w:cs="Times New Roman"/>
                <w:color w:val="000000"/>
                <w:sz w:val="20"/>
                <w:szCs w:val="20"/>
                <w:shd w:val="clear" w:color="auto" w:fill="FFFFFF"/>
              </w:rPr>
              <w:t>0.10</w:t>
            </w:r>
          </w:p>
        </w:tc>
        <w:tc>
          <w:tcPr>
            <w:tcW w:w="516" w:type="pct"/>
            <w:tcBorders>
              <w:top w:val="single" w:sz="4" w:space="0" w:color="auto"/>
              <w:left w:val="nil"/>
              <w:bottom w:val="single" w:sz="4" w:space="0" w:color="auto"/>
            </w:tcBorders>
            <w:shd w:val="clear" w:color="auto" w:fill="auto"/>
            <w:vAlign w:val="center"/>
          </w:tcPr>
          <w:p w14:paraId="56C66546" w14:textId="77777777" w:rsidR="00473DEE" w:rsidRPr="00D40DB9" w:rsidRDefault="00473DEE" w:rsidP="00414F2C">
            <w:pPr>
              <w:jc w:val="center"/>
              <w:rPr>
                <w:rFonts w:ascii="Times New Roman" w:hAnsi="Times New Roman" w:cs="Times New Roman"/>
                <w:sz w:val="20"/>
                <w:szCs w:val="20"/>
              </w:rPr>
            </w:pPr>
            <w:r w:rsidRPr="00D40DB9">
              <w:rPr>
                <w:rFonts w:ascii="Times New Roman" w:hAnsi="Times New Roman" w:cs="Times New Roman"/>
                <w:sz w:val="20"/>
                <w:szCs w:val="20"/>
              </w:rPr>
              <w:t xml:space="preserve">6.5 </w:t>
            </w:r>
            <w:r w:rsidRPr="00D40DB9">
              <w:rPr>
                <w:rFonts w:ascii="Times New Roman" w:hAnsi="Times New Roman" w:cs="Times New Roman"/>
                <w:sz w:val="20"/>
                <w:szCs w:val="20"/>
                <w:lang w:val="en-GB"/>
              </w:rPr>
              <w:t xml:space="preserve">± </w:t>
            </w:r>
            <w:r w:rsidRPr="00D40DB9">
              <w:rPr>
                <w:rFonts w:ascii="Times New Roman" w:hAnsi="Times New Roman" w:cs="Times New Roman"/>
                <w:color w:val="000000"/>
                <w:sz w:val="20"/>
                <w:szCs w:val="20"/>
                <w:shd w:val="clear" w:color="auto" w:fill="FFFFFF"/>
              </w:rPr>
              <w:t>0.04</w:t>
            </w:r>
          </w:p>
        </w:tc>
        <w:tc>
          <w:tcPr>
            <w:tcW w:w="617" w:type="pct"/>
            <w:tcBorders>
              <w:top w:val="single" w:sz="4" w:space="0" w:color="auto"/>
              <w:left w:val="single" w:sz="4" w:space="0" w:color="auto"/>
              <w:bottom w:val="single" w:sz="4" w:space="0" w:color="auto"/>
            </w:tcBorders>
            <w:vAlign w:val="center"/>
          </w:tcPr>
          <w:p w14:paraId="14280773"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 xml:space="preserve">6.2 </w:t>
            </w:r>
            <w:r w:rsidRPr="00D40DB9">
              <w:rPr>
                <w:rFonts w:ascii="Times New Roman" w:hAnsi="Times New Roman" w:cs="Times New Roman"/>
                <w:sz w:val="20"/>
                <w:szCs w:val="20"/>
                <w:lang w:val="en-GB"/>
              </w:rPr>
              <w:t xml:space="preserve">± </w:t>
            </w:r>
            <w:r w:rsidRPr="00D40DB9">
              <w:rPr>
                <w:rFonts w:ascii="Times New Roman" w:hAnsi="Times New Roman" w:cs="Times New Roman"/>
                <w:sz w:val="20"/>
                <w:szCs w:val="20"/>
                <w:lang w:val="en-US"/>
              </w:rPr>
              <w:t>0.06</w:t>
            </w:r>
          </w:p>
        </w:tc>
        <w:tc>
          <w:tcPr>
            <w:tcW w:w="348" w:type="pct"/>
            <w:gridSpan w:val="2"/>
            <w:tcBorders>
              <w:top w:val="single" w:sz="4" w:space="0" w:color="auto"/>
              <w:left w:val="single" w:sz="4" w:space="0" w:color="auto"/>
              <w:bottom w:val="single" w:sz="4" w:space="0" w:color="auto"/>
            </w:tcBorders>
            <w:vAlign w:val="center"/>
          </w:tcPr>
          <w:p w14:paraId="5EB27229" w14:textId="77777777" w:rsidR="00473DEE" w:rsidRPr="00D40DB9" w:rsidRDefault="00473DEE" w:rsidP="00414F2C">
            <w:pPr>
              <w:jc w:val="center"/>
              <w:rPr>
                <w:rFonts w:ascii="Times New Roman" w:hAnsi="Times New Roman" w:cs="Times New Roman"/>
                <w:sz w:val="20"/>
                <w:szCs w:val="20"/>
                <w:lang w:val="en-US"/>
              </w:rPr>
            </w:pPr>
            <w:r w:rsidRPr="00D40DB9">
              <w:rPr>
                <w:rFonts w:ascii="Times New Roman" w:hAnsi="Times New Roman" w:cs="Times New Roman"/>
                <w:sz w:val="20"/>
                <w:szCs w:val="20"/>
                <w:lang w:val="en-US"/>
              </w:rPr>
              <w:t>498</w:t>
            </w:r>
          </w:p>
        </w:tc>
      </w:tr>
    </w:tbl>
    <w:p w14:paraId="6A02DAB7" w14:textId="77777777" w:rsidR="00473DEE" w:rsidRPr="0000303B" w:rsidRDefault="00473DEE" w:rsidP="00B76AB0">
      <w:pPr>
        <w:spacing w:after="0" w:line="240" w:lineRule="auto"/>
        <w:rPr>
          <w:rFonts w:ascii="Times New Roman" w:hAnsi="Times New Roman" w:cs="Times New Roman"/>
          <w:sz w:val="20"/>
          <w:szCs w:val="20"/>
          <w:lang w:val="en-US"/>
        </w:rPr>
      </w:pPr>
      <w:bookmarkStart w:id="24" w:name="_Hlk93936550"/>
      <w:bookmarkEnd w:id="23"/>
      <w:r w:rsidRPr="0000303B">
        <w:rPr>
          <w:rFonts w:ascii="Times New Roman" w:hAnsi="Times New Roman" w:cs="Times New Roman"/>
          <w:sz w:val="20"/>
          <w:szCs w:val="20"/>
          <w:vertAlign w:val="superscript"/>
          <w:lang w:val="en-US"/>
        </w:rPr>
        <w:t>a</w:t>
      </w:r>
      <w:r w:rsidRPr="0000303B">
        <w:rPr>
          <w:sz w:val="20"/>
          <w:szCs w:val="20"/>
          <w:lang w:val="en-US"/>
        </w:rPr>
        <w:t xml:space="preserve"> </w:t>
      </w:r>
      <w:r w:rsidRPr="0000303B">
        <w:rPr>
          <w:rFonts w:ascii="Times New Roman" w:hAnsi="Times New Roman" w:cs="Times New Roman"/>
          <w:sz w:val="20"/>
          <w:szCs w:val="20"/>
          <w:lang w:val="en-US"/>
        </w:rPr>
        <w:t>Data expressed as mean ± standard deviation of two independent determinations</w:t>
      </w:r>
      <w:bookmarkEnd w:id="24"/>
      <w:r w:rsidRPr="0000303B">
        <w:rPr>
          <w:rFonts w:ascii="Times New Roman" w:hAnsi="Times New Roman" w:cs="Times New Roman"/>
          <w:sz w:val="20"/>
          <w:szCs w:val="20"/>
          <w:lang w:val="en-US"/>
        </w:rPr>
        <w:t>.</w:t>
      </w:r>
    </w:p>
    <w:p w14:paraId="0A8D910D" w14:textId="77777777" w:rsidR="00473DEE" w:rsidRPr="0000303B" w:rsidRDefault="00473DEE" w:rsidP="00B76AB0">
      <w:pPr>
        <w:spacing w:after="0" w:line="240" w:lineRule="auto"/>
        <w:jc w:val="both"/>
        <w:rPr>
          <w:rFonts w:ascii="Times New Roman" w:hAnsi="Times New Roman" w:cs="Times New Roman"/>
          <w:sz w:val="20"/>
          <w:szCs w:val="20"/>
          <w:lang w:val="en-US"/>
        </w:rPr>
      </w:pPr>
      <w:r w:rsidRPr="0000303B">
        <w:rPr>
          <w:rFonts w:ascii="Times New Roman" w:hAnsi="Times New Roman" w:cs="Times New Roman"/>
          <w:sz w:val="20"/>
          <w:szCs w:val="20"/>
          <w:vertAlign w:val="superscript"/>
          <w:lang w:val="en-US"/>
        </w:rPr>
        <w:t xml:space="preserve">b </w:t>
      </w:r>
      <w:r w:rsidRPr="0000303B">
        <w:rPr>
          <w:rFonts w:ascii="Times New Roman" w:hAnsi="Times New Roman" w:cs="Times New Roman"/>
          <w:sz w:val="20"/>
          <w:szCs w:val="20"/>
          <w:lang w:val="en-US"/>
        </w:rPr>
        <w:t>Kinetic Solubility.</w:t>
      </w:r>
    </w:p>
    <w:p w14:paraId="740248C8" w14:textId="77777777" w:rsidR="00473DEE" w:rsidRDefault="00473DEE" w:rsidP="00620B0A">
      <w:pPr>
        <w:spacing w:after="0" w:line="240" w:lineRule="auto"/>
        <w:jc w:val="both"/>
        <w:rPr>
          <w:rFonts w:ascii="Times New Roman" w:hAnsi="Times New Roman" w:cs="Times New Roman"/>
          <w:sz w:val="16"/>
          <w:szCs w:val="16"/>
          <w:lang w:val="en-US"/>
        </w:rPr>
      </w:pPr>
    </w:p>
    <w:p w14:paraId="766085BF" w14:textId="792AC0C2" w:rsidR="00A9131F" w:rsidRPr="007374ED" w:rsidRDefault="00A9131F" w:rsidP="007374ED">
      <w:pPr>
        <w:keepNext/>
        <w:spacing w:after="0" w:line="360" w:lineRule="auto"/>
        <w:jc w:val="center"/>
        <w:rPr>
          <w:lang w:val="en-US"/>
        </w:rPr>
      </w:pPr>
    </w:p>
    <w:p w14:paraId="584E40DF" w14:textId="1BB5FF6B" w:rsidR="00027478" w:rsidRDefault="00E46348" w:rsidP="00B00678">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Giv</w:t>
      </w:r>
      <w:r w:rsidR="0014307A">
        <w:rPr>
          <w:rFonts w:ascii="Times New Roman" w:hAnsi="Times New Roman" w:cs="Times New Roman"/>
          <w:sz w:val="24"/>
          <w:szCs w:val="24"/>
          <w:lang w:val="en-US"/>
        </w:rPr>
        <w:t>en</w:t>
      </w:r>
      <w:r>
        <w:rPr>
          <w:rFonts w:ascii="Times New Roman" w:hAnsi="Times New Roman" w:cs="Times New Roman"/>
          <w:sz w:val="24"/>
          <w:szCs w:val="24"/>
          <w:lang w:val="en-US"/>
        </w:rPr>
        <w:t xml:space="preserve"> their </w:t>
      </w:r>
      <w:r w:rsidR="00742E7E">
        <w:rPr>
          <w:rFonts w:ascii="Times New Roman" w:hAnsi="Times New Roman" w:cs="Times New Roman"/>
          <w:sz w:val="24"/>
          <w:szCs w:val="24"/>
          <w:lang w:val="en-US"/>
        </w:rPr>
        <w:t xml:space="preserve">favorable </w:t>
      </w:r>
      <w:r w:rsidR="00E73292">
        <w:rPr>
          <w:rFonts w:ascii="Times New Roman" w:hAnsi="Times New Roman" w:cs="Times New Roman"/>
          <w:sz w:val="24"/>
          <w:szCs w:val="24"/>
          <w:lang w:val="en-US"/>
        </w:rPr>
        <w:t>profile</w:t>
      </w:r>
      <w:r>
        <w:rPr>
          <w:rFonts w:ascii="Times New Roman" w:hAnsi="Times New Roman" w:cs="Times New Roman"/>
          <w:sz w:val="24"/>
          <w:szCs w:val="24"/>
          <w:lang w:val="en-US"/>
        </w:rPr>
        <w:t xml:space="preserve">, </w:t>
      </w:r>
      <w:r w:rsidR="004B2CFF">
        <w:rPr>
          <w:rFonts w:ascii="Times New Roman" w:hAnsi="Times New Roman" w:cs="Times New Roman"/>
          <w:sz w:val="24"/>
          <w:szCs w:val="24"/>
          <w:lang w:val="en-US"/>
        </w:rPr>
        <w:t>c</w:t>
      </w:r>
      <w:r w:rsidR="00473DEE" w:rsidRPr="0000303B">
        <w:rPr>
          <w:rFonts w:ascii="Times New Roman" w:hAnsi="Times New Roman" w:cs="Times New Roman"/>
          <w:sz w:val="24"/>
          <w:szCs w:val="24"/>
          <w:lang w:val="en-US"/>
        </w:rPr>
        <w:t xml:space="preserve">ompounds </w:t>
      </w:r>
      <w:r w:rsidR="00473DEE" w:rsidRPr="0000303B">
        <w:rPr>
          <w:rFonts w:ascii="Times New Roman" w:hAnsi="Times New Roman" w:cs="Times New Roman"/>
          <w:b/>
          <w:bCs/>
          <w:sz w:val="24"/>
          <w:szCs w:val="24"/>
          <w:lang w:val="en-US"/>
        </w:rPr>
        <w:t xml:space="preserve">17 </w:t>
      </w:r>
      <w:r w:rsidR="00473DEE" w:rsidRPr="0000303B">
        <w:rPr>
          <w:rFonts w:ascii="Times New Roman" w:hAnsi="Times New Roman" w:cs="Times New Roman"/>
          <w:sz w:val="24"/>
          <w:szCs w:val="24"/>
          <w:lang w:val="en-US"/>
        </w:rPr>
        <w:t xml:space="preserve">and </w:t>
      </w:r>
      <w:r w:rsidR="00473DEE" w:rsidRPr="0000303B">
        <w:rPr>
          <w:rFonts w:ascii="Times New Roman" w:hAnsi="Times New Roman" w:cs="Times New Roman"/>
          <w:b/>
          <w:bCs/>
          <w:sz w:val="24"/>
          <w:szCs w:val="24"/>
          <w:lang w:val="en-US"/>
        </w:rPr>
        <w:t xml:space="preserve">18 </w:t>
      </w:r>
      <w:r w:rsidR="00FB7F81" w:rsidRPr="007374ED">
        <w:rPr>
          <w:rFonts w:ascii="Times New Roman" w:hAnsi="Times New Roman" w:cs="Times New Roman"/>
          <w:sz w:val="24"/>
          <w:szCs w:val="24"/>
          <w:lang w:val="en-US"/>
        </w:rPr>
        <w:t>thus emerged as the most promising derivatives</w:t>
      </w:r>
      <w:r w:rsidR="00957D75">
        <w:rPr>
          <w:rFonts w:ascii="Times New Roman" w:hAnsi="Times New Roman" w:cs="Times New Roman"/>
          <w:sz w:val="24"/>
          <w:szCs w:val="24"/>
          <w:lang w:val="en-US"/>
        </w:rPr>
        <w:t xml:space="preserve"> </w:t>
      </w:r>
      <w:r w:rsidR="00FB7F81" w:rsidRPr="007374ED">
        <w:rPr>
          <w:rFonts w:ascii="Times New Roman" w:hAnsi="Times New Roman" w:cs="Times New Roman"/>
          <w:sz w:val="24"/>
          <w:szCs w:val="24"/>
          <w:lang w:val="en-US"/>
        </w:rPr>
        <w:t>at the end of this</w:t>
      </w:r>
      <w:r w:rsidR="00957D75">
        <w:rPr>
          <w:rFonts w:ascii="Times New Roman" w:hAnsi="Times New Roman" w:cs="Times New Roman"/>
          <w:sz w:val="24"/>
          <w:szCs w:val="24"/>
          <w:lang w:val="en-US"/>
        </w:rPr>
        <w:t xml:space="preserve"> optimization </w:t>
      </w:r>
      <w:r w:rsidR="00FB7F81" w:rsidRPr="007374ED">
        <w:rPr>
          <w:rFonts w:ascii="Times New Roman" w:hAnsi="Times New Roman" w:cs="Times New Roman"/>
          <w:sz w:val="24"/>
          <w:szCs w:val="24"/>
          <w:lang w:val="en-US"/>
        </w:rPr>
        <w:t>round</w:t>
      </w:r>
      <w:r w:rsidR="00DA18B6">
        <w:rPr>
          <w:rFonts w:ascii="Times New Roman" w:hAnsi="Times New Roman" w:cs="Times New Roman"/>
          <w:sz w:val="24"/>
          <w:szCs w:val="24"/>
          <w:lang w:val="en-US"/>
        </w:rPr>
        <w:t xml:space="preserve">. Accordingly, they </w:t>
      </w:r>
      <w:r w:rsidR="00002B66">
        <w:rPr>
          <w:rFonts w:ascii="Times New Roman" w:hAnsi="Times New Roman" w:cs="Times New Roman"/>
          <w:sz w:val="24"/>
          <w:szCs w:val="24"/>
          <w:lang w:val="en-US"/>
        </w:rPr>
        <w:t>were subsequently</w:t>
      </w:r>
      <w:r w:rsidR="00473DEE" w:rsidRPr="0000303B">
        <w:rPr>
          <w:rFonts w:ascii="Times New Roman" w:hAnsi="Times New Roman" w:cs="Times New Roman"/>
          <w:sz w:val="24"/>
          <w:szCs w:val="24"/>
          <w:lang w:val="en-US"/>
        </w:rPr>
        <w:t xml:space="preserve"> </w:t>
      </w:r>
      <w:r w:rsidR="00AB79C1">
        <w:rPr>
          <w:rFonts w:ascii="Times New Roman" w:hAnsi="Times New Roman" w:cs="Times New Roman"/>
          <w:sz w:val="24"/>
          <w:szCs w:val="24"/>
          <w:lang w:val="en-US"/>
        </w:rPr>
        <w:t>characterized</w:t>
      </w:r>
      <w:r w:rsidR="00AB79C1" w:rsidRPr="0000303B">
        <w:rPr>
          <w:rFonts w:ascii="Times New Roman" w:hAnsi="Times New Roman" w:cs="Times New Roman"/>
          <w:sz w:val="24"/>
          <w:szCs w:val="24"/>
          <w:lang w:val="en-US"/>
        </w:rPr>
        <w:t xml:space="preserve"> </w:t>
      </w:r>
      <w:r w:rsidR="00473DEE" w:rsidRPr="0000303B">
        <w:rPr>
          <w:rFonts w:ascii="Times New Roman" w:hAnsi="Times New Roman" w:cs="Times New Roman"/>
          <w:sz w:val="24"/>
          <w:szCs w:val="24"/>
          <w:lang w:val="en-US"/>
        </w:rPr>
        <w:t>in</w:t>
      </w:r>
      <w:r w:rsidR="00EB59D1">
        <w:rPr>
          <w:rFonts w:ascii="Times New Roman" w:hAnsi="Times New Roman" w:cs="Times New Roman"/>
          <w:sz w:val="24"/>
          <w:szCs w:val="24"/>
          <w:lang w:val="en-US"/>
        </w:rPr>
        <w:t xml:space="preserve"> different</w:t>
      </w:r>
      <w:r w:rsidR="00473DEE" w:rsidRPr="0000303B">
        <w:rPr>
          <w:rFonts w:ascii="Times New Roman" w:hAnsi="Times New Roman" w:cs="Times New Roman"/>
          <w:sz w:val="24"/>
          <w:szCs w:val="24"/>
          <w:lang w:val="en-US"/>
        </w:rPr>
        <w:t xml:space="preserve"> </w:t>
      </w:r>
      <w:r w:rsidR="00473DEE" w:rsidRPr="0000303B">
        <w:rPr>
          <w:rFonts w:ascii="Times New Roman" w:hAnsi="Times New Roman" w:cs="Times New Roman"/>
          <w:i/>
          <w:iCs/>
          <w:sz w:val="24"/>
          <w:szCs w:val="24"/>
          <w:lang w:val="en-US"/>
        </w:rPr>
        <w:t>in vitro</w:t>
      </w:r>
      <w:r w:rsidR="00473DEE" w:rsidRPr="0000303B">
        <w:rPr>
          <w:rFonts w:ascii="Times New Roman" w:hAnsi="Times New Roman" w:cs="Times New Roman"/>
          <w:sz w:val="24"/>
          <w:szCs w:val="24"/>
          <w:lang w:val="en-US"/>
        </w:rPr>
        <w:t xml:space="preserve"> ADME assays (</w:t>
      </w:r>
      <w:r w:rsidR="00473DEE" w:rsidRPr="0000303B">
        <w:rPr>
          <w:rFonts w:ascii="Times New Roman" w:hAnsi="Times New Roman" w:cs="Times New Roman"/>
          <w:b/>
          <w:bCs/>
          <w:sz w:val="24"/>
          <w:szCs w:val="24"/>
          <w:lang w:val="en-US"/>
        </w:rPr>
        <w:fldChar w:fldCharType="begin"/>
      </w:r>
      <w:r w:rsidR="00473DEE" w:rsidRPr="0000303B">
        <w:rPr>
          <w:rFonts w:ascii="Times New Roman" w:hAnsi="Times New Roman" w:cs="Times New Roman"/>
          <w:b/>
          <w:bCs/>
          <w:sz w:val="24"/>
          <w:szCs w:val="24"/>
          <w:lang w:val="en-US"/>
        </w:rPr>
        <w:instrText xml:space="preserve"> REF _Ref93935047 \h  \* MERGEFORMAT </w:instrText>
      </w:r>
      <w:r w:rsidR="00473DEE" w:rsidRPr="0000303B">
        <w:rPr>
          <w:rFonts w:ascii="Times New Roman" w:hAnsi="Times New Roman" w:cs="Times New Roman"/>
          <w:b/>
          <w:bCs/>
          <w:sz w:val="24"/>
          <w:szCs w:val="24"/>
          <w:lang w:val="en-US"/>
        </w:rPr>
      </w:r>
      <w:r w:rsidR="00473DEE" w:rsidRPr="0000303B">
        <w:rPr>
          <w:rFonts w:ascii="Times New Roman" w:hAnsi="Times New Roman" w:cs="Times New Roman"/>
          <w:b/>
          <w:bCs/>
          <w:sz w:val="24"/>
          <w:szCs w:val="24"/>
          <w:lang w:val="en-US"/>
        </w:rPr>
        <w:fldChar w:fldCharType="separate"/>
      </w:r>
      <w:r w:rsidR="00473DEE" w:rsidRPr="00C97C91">
        <w:rPr>
          <w:rFonts w:ascii="Times New Roman" w:hAnsi="Times New Roman" w:cs="Times New Roman"/>
          <w:b/>
          <w:bCs/>
          <w:sz w:val="24"/>
          <w:szCs w:val="24"/>
          <w:lang w:val="en-US"/>
        </w:rPr>
        <w:t xml:space="preserve">Table </w:t>
      </w:r>
      <w:r w:rsidR="00473DEE" w:rsidRPr="00247978">
        <w:rPr>
          <w:rFonts w:ascii="Times New Roman" w:hAnsi="Times New Roman" w:cs="Times New Roman"/>
          <w:b/>
          <w:bCs/>
          <w:sz w:val="24"/>
          <w:szCs w:val="24"/>
          <w:lang w:val="en-US"/>
        </w:rPr>
        <w:t>5</w:t>
      </w:r>
      <w:r w:rsidR="00473DEE" w:rsidRPr="0000303B">
        <w:rPr>
          <w:rFonts w:ascii="Times New Roman" w:hAnsi="Times New Roman" w:cs="Times New Roman"/>
          <w:sz w:val="24"/>
          <w:szCs w:val="24"/>
          <w:lang w:val="en-US"/>
        </w:rPr>
        <w:fldChar w:fldCharType="end"/>
      </w:r>
      <w:r w:rsidR="00473DEE" w:rsidRPr="0000303B">
        <w:rPr>
          <w:rFonts w:ascii="Times New Roman" w:hAnsi="Times New Roman" w:cs="Times New Roman"/>
          <w:sz w:val="24"/>
          <w:szCs w:val="24"/>
          <w:lang w:val="en-US"/>
        </w:rPr>
        <w:t>)</w:t>
      </w:r>
      <w:r w:rsidR="00DA18B6">
        <w:rPr>
          <w:rFonts w:ascii="Times New Roman" w:hAnsi="Times New Roman" w:cs="Times New Roman"/>
          <w:sz w:val="24"/>
          <w:szCs w:val="24"/>
          <w:lang w:val="en-US"/>
        </w:rPr>
        <w:t xml:space="preserve"> </w:t>
      </w:r>
      <w:r w:rsidR="00CE605E">
        <w:rPr>
          <w:rFonts w:ascii="Times New Roman" w:hAnsi="Times New Roman" w:cs="Times New Roman"/>
          <w:sz w:val="24"/>
          <w:szCs w:val="24"/>
          <w:lang w:val="en-US"/>
        </w:rPr>
        <w:t>to</w:t>
      </w:r>
      <w:r w:rsidR="005F31AC">
        <w:rPr>
          <w:rFonts w:ascii="Times New Roman" w:hAnsi="Times New Roman" w:cs="Times New Roman"/>
          <w:sz w:val="24"/>
          <w:szCs w:val="24"/>
          <w:lang w:val="en-US"/>
        </w:rPr>
        <w:t xml:space="preserve"> </w:t>
      </w:r>
      <w:r w:rsidR="00C06D9C">
        <w:rPr>
          <w:rFonts w:ascii="Times New Roman" w:hAnsi="Times New Roman" w:cs="Times New Roman"/>
          <w:sz w:val="24"/>
          <w:szCs w:val="24"/>
          <w:lang w:val="en-US"/>
        </w:rPr>
        <w:t>obtain preliminary indications about the</w:t>
      </w:r>
      <w:r w:rsidR="009A262C">
        <w:rPr>
          <w:rFonts w:ascii="Times New Roman" w:hAnsi="Times New Roman" w:cs="Times New Roman"/>
          <w:sz w:val="24"/>
          <w:szCs w:val="24"/>
          <w:lang w:val="en-US"/>
        </w:rPr>
        <w:t>ir</w:t>
      </w:r>
      <w:r w:rsidR="00C06D9C">
        <w:rPr>
          <w:rFonts w:ascii="Times New Roman" w:hAnsi="Times New Roman" w:cs="Times New Roman"/>
          <w:sz w:val="24"/>
          <w:szCs w:val="24"/>
          <w:lang w:val="en-US"/>
        </w:rPr>
        <w:t xml:space="preserve"> </w:t>
      </w:r>
      <w:r w:rsidR="00486E17">
        <w:rPr>
          <w:rFonts w:ascii="Times New Roman" w:hAnsi="Times New Roman" w:cs="Times New Roman"/>
          <w:sz w:val="24"/>
          <w:szCs w:val="24"/>
          <w:lang w:val="en-US"/>
        </w:rPr>
        <w:t xml:space="preserve">potential </w:t>
      </w:r>
      <w:r w:rsidR="00420E8B">
        <w:rPr>
          <w:rFonts w:ascii="Times New Roman" w:hAnsi="Times New Roman" w:cs="Times New Roman"/>
          <w:sz w:val="24"/>
          <w:szCs w:val="24"/>
          <w:lang w:val="en-US"/>
        </w:rPr>
        <w:t xml:space="preserve">ability </w:t>
      </w:r>
      <w:r w:rsidR="005F31AC">
        <w:rPr>
          <w:rFonts w:ascii="Times New Roman" w:hAnsi="Times New Roman" w:cs="Times New Roman"/>
          <w:sz w:val="24"/>
          <w:szCs w:val="24"/>
          <w:lang w:val="en-US"/>
        </w:rPr>
        <w:t>to be retained in the lung</w:t>
      </w:r>
      <w:r w:rsidR="00407DDD">
        <w:rPr>
          <w:rFonts w:ascii="Times New Roman" w:hAnsi="Times New Roman" w:cs="Times New Roman"/>
          <w:sz w:val="24"/>
          <w:szCs w:val="24"/>
          <w:lang w:val="en-US"/>
        </w:rPr>
        <w:t xml:space="preserve"> whilst</w:t>
      </w:r>
      <w:r w:rsidR="009A262C">
        <w:rPr>
          <w:rFonts w:ascii="Times New Roman" w:hAnsi="Times New Roman" w:cs="Times New Roman"/>
          <w:sz w:val="24"/>
          <w:szCs w:val="24"/>
          <w:lang w:val="en-US"/>
        </w:rPr>
        <w:t xml:space="preserve"> exh</w:t>
      </w:r>
      <w:r w:rsidR="00190B90">
        <w:rPr>
          <w:rFonts w:ascii="Times New Roman" w:hAnsi="Times New Roman" w:cs="Times New Roman"/>
          <w:sz w:val="24"/>
          <w:szCs w:val="24"/>
          <w:lang w:val="en-US"/>
        </w:rPr>
        <w:t>i</w:t>
      </w:r>
      <w:r w:rsidR="009A262C">
        <w:rPr>
          <w:rFonts w:ascii="Times New Roman" w:hAnsi="Times New Roman" w:cs="Times New Roman"/>
          <w:sz w:val="24"/>
          <w:szCs w:val="24"/>
          <w:lang w:val="en-US"/>
        </w:rPr>
        <w:t>bi</w:t>
      </w:r>
      <w:r w:rsidR="00190B90">
        <w:rPr>
          <w:rFonts w:ascii="Times New Roman" w:hAnsi="Times New Roman" w:cs="Times New Roman"/>
          <w:sz w:val="24"/>
          <w:szCs w:val="24"/>
          <w:lang w:val="en-US"/>
        </w:rPr>
        <w:t xml:space="preserve">ting a </w:t>
      </w:r>
      <w:r w:rsidR="005F31AC">
        <w:rPr>
          <w:rFonts w:ascii="Times New Roman" w:hAnsi="Times New Roman" w:cs="Times New Roman"/>
          <w:sz w:val="24"/>
          <w:szCs w:val="24"/>
          <w:lang w:val="en-US"/>
        </w:rPr>
        <w:t xml:space="preserve">limited </w:t>
      </w:r>
      <w:r w:rsidR="00116367">
        <w:rPr>
          <w:rFonts w:ascii="Times New Roman" w:hAnsi="Times New Roman" w:cs="Times New Roman"/>
          <w:sz w:val="24"/>
          <w:szCs w:val="24"/>
          <w:lang w:val="en-US"/>
        </w:rPr>
        <w:t>systemic exposure</w:t>
      </w:r>
      <w:r w:rsidR="00473DEE" w:rsidRPr="0000303B">
        <w:rPr>
          <w:rFonts w:ascii="Times New Roman" w:hAnsi="Times New Roman" w:cs="Times New Roman"/>
          <w:sz w:val="24"/>
          <w:szCs w:val="24"/>
          <w:lang w:val="en-US"/>
        </w:rPr>
        <w:t xml:space="preserve">. </w:t>
      </w:r>
      <w:r w:rsidR="00512FC0">
        <w:rPr>
          <w:rFonts w:ascii="Times New Roman" w:hAnsi="Times New Roman" w:cs="Times New Roman"/>
          <w:sz w:val="24"/>
          <w:szCs w:val="24"/>
          <w:lang w:val="en-US"/>
        </w:rPr>
        <w:t xml:space="preserve">Interestingly, </w:t>
      </w:r>
      <w:r w:rsidR="00473DEE" w:rsidRPr="0000303B">
        <w:rPr>
          <w:rFonts w:ascii="Times New Roman" w:hAnsi="Times New Roman" w:cs="Times New Roman"/>
          <w:sz w:val="24"/>
          <w:szCs w:val="24"/>
          <w:lang w:val="en-US"/>
        </w:rPr>
        <w:t>both</w:t>
      </w:r>
      <w:r w:rsidR="00512FC0">
        <w:rPr>
          <w:rFonts w:ascii="Times New Roman" w:hAnsi="Times New Roman" w:cs="Times New Roman"/>
          <w:sz w:val="24"/>
          <w:szCs w:val="24"/>
          <w:lang w:val="en-US"/>
        </w:rPr>
        <w:t xml:space="preserve"> analogues</w:t>
      </w:r>
      <w:r w:rsidR="008637A3">
        <w:rPr>
          <w:rFonts w:ascii="Times New Roman" w:hAnsi="Times New Roman" w:cs="Times New Roman"/>
          <w:sz w:val="24"/>
          <w:szCs w:val="24"/>
          <w:lang w:val="en-US"/>
        </w:rPr>
        <w:t xml:space="preserve"> </w:t>
      </w:r>
      <w:r w:rsidR="00473DEE" w:rsidRPr="0000303B">
        <w:rPr>
          <w:rFonts w:ascii="Times New Roman" w:hAnsi="Times New Roman" w:cs="Times New Roman"/>
          <w:sz w:val="24"/>
          <w:szCs w:val="24"/>
          <w:lang w:val="en-US"/>
        </w:rPr>
        <w:t xml:space="preserve">displayed high lung stability in Lung-S9 cells, with compound </w:t>
      </w:r>
      <w:r w:rsidR="00473DEE" w:rsidRPr="0000303B">
        <w:rPr>
          <w:rFonts w:ascii="Times New Roman" w:hAnsi="Times New Roman" w:cs="Times New Roman"/>
          <w:b/>
          <w:bCs/>
          <w:sz w:val="24"/>
          <w:szCs w:val="24"/>
          <w:lang w:val="en-US"/>
        </w:rPr>
        <w:t>18</w:t>
      </w:r>
      <w:r w:rsidR="00473DEE" w:rsidRPr="0000303B">
        <w:rPr>
          <w:rFonts w:ascii="Times New Roman" w:hAnsi="Times New Roman" w:cs="Times New Roman"/>
          <w:sz w:val="24"/>
          <w:szCs w:val="24"/>
          <w:lang w:val="en-US"/>
        </w:rPr>
        <w:t xml:space="preserve"> showing a half-life longer than 8 </w:t>
      </w:r>
      <w:r w:rsidR="00473DEE" w:rsidRPr="0000303B">
        <w:rPr>
          <w:rFonts w:ascii="Times New Roman" w:hAnsi="Times New Roman" w:cs="Times New Roman"/>
          <w:sz w:val="24"/>
          <w:szCs w:val="24"/>
          <w:lang w:val="en-US"/>
        </w:rPr>
        <w:lastRenderedPageBreak/>
        <w:t>hours</w:t>
      </w:r>
      <w:r w:rsidR="008637A3">
        <w:rPr>
          <w:rFonts w:ascii="Times New Roman" w:hAnsi="Times New Roman" w:cs="Times New Roman"/>
          <w:sz w:val="24"/>
          <w:szCs w:val="24"/>
          <w:lang w:val="en-US"/>
        </w:rPr>
        <w:t xml:space="preserve"> in both rat and human species</w:t>
      </w:r>
      <w:r w:rsidR="00473DEE" w:rsidRPr="0000303B">
        <w:rPr>
          <w:rFonts w:ascii="Times New Roman" w:hAnsi="Times New Roman" w:cs="Times New Roman"/>
          <w:sz w:val="24"/>
          <w:szCs w:val="24"/>
          <w:lang w:val="en-US"/>
        </w:rPr>
        <w:t>.</w:t>
      </w:r>
      <w:r w:rsidR="00DC75EC">
        <w:rPr>
          <w:rFonts w:ascii="Times New Roman" w:hAnsi="Times New Roman" w:cs="Times New Roman"/>
          <w:sz w:val="24"/>
          <w:szCs w:val="24"/>
          <w:lang w:val="en-US"/>
        </w:rPr>
        <w:t xml:space="preserve"> </w:t>
      </w:r>
      <w:r w:rsidR="00A10FC3">
        <w:rPr>
          <w:rFonts w:ascii="Times New Roman" w:hAnsi="Times New Roman" w:cs="Times New Roman"/>
          <w:sz w:val="24"/>
          <w:szCs w:val="24"/>
          <w:lang w:val="en-US"/>
        </w:rPr>
        <w:t>Both c</w:t>
      </w:r>
      <w:r w:rsidR="00914E0B">
        <w:rPr>
          <w:rFonts w:ascii="Times New Roman" w:hAnsi="Times New Roman" w:cs="Times New Roman"/>
          <w:sz w:val="24"/>
          <w:szCs w:val="24"/>
          <w:lang w:val="en-US"/>
        </w:rPr>
        <w:t xml:space="preserve">ompounds also showed high plasma </w:t>
      </w:r>
      <w:r w:rsidR="00DC75EC">
        <w:rPr>
          <w:rFonts w:ascii="Times New Roman" w:hAnsi="Times New Roman" w:cs="Times New Roman"/>
          <w:sz w:val="24"/>
          <w:szCs w:val="24"/>
          <w:lang w:val="en-US"/>
        </w:rPr>
        <w:t>protein</w:t>
      </w:r>
      <w:r w:rsidR="00914E0B">
        <w:rPr>
          <w:rFonts w:ascii="Times New Roman" w:hAnsi="Times New Roman" w:cs="Times New Roman"/>
          <w:sz w:val="24"/>
          <w:szCs w:val="24"/>
          <w:lang w:val="en-US"/>
        </w:rPr>
        <w:t xml:space="preserve"> binding</w:t>
      </w:r>
      <w:r w:rsidR="00A10FC3">
        <w:rPr>
          <w:rFonts w:ascii="Times New Roman" w:hAnsi="Times New Roman" w:cs="Times New Roman"/>
          <w:sz w:val="24"/>
          <w:szCs w:val="24"/>
          <w:lang w:val="en-US"/>
        </w:rPr>
        <w:t xml:space="preserve"> in rat and human as well as a high </w:t>
      </w:r>
      <w:r w:rsidR="00642E90">
        <w:rPr>
          <w:rFonts w:ascii="Times New Roman" w:hAnsi="Times New Roman" w:cs="Times New Roman"/>
          <w:sz w:val="24"/>
          <w:szCs w:val="24"/>
          <w:lang w:val="en-US"/>
        </w:rPr>
        <w:t>lung protein binding in</w:t>
      </w:r>
      <w:r w:rsidR="00033826">
        <w:rPr>
          <w:rFonts w:ascii="Times New Roman" w:hAnsi="Times New Roman" w:cs="Times New Roman"/>
          <w:sz w:val="24"/>
          <w:szCs w:val="24"/>
          <w:lang w:val="en-US"/>
        </w:rPr>
        <w:t xml:space="preserve"> rat</w:t>
      </w:r>
      <w:r w:rsidR="00642E90">
        <w:rPr>
          <w:rFonts w:ascii="Times New Roman" w:hAnsi="Times New Roman" w:cs="Times New Roman"/>
          <w:sz w:val="24"/>
          <w:szCs w:val="24"/>
          <w:lang w:val="en-US"/>
        </w:rPr>
        <w:t xml:space="preserve">. </w:t>
      </w:r>
      <w:r w:rsidR="00033826">
        <w:rPr>
          <w:rFonts w:ascii="Times New Roman" w:hAnsi="Times New Roman" w:cs="Times New Roman"/>
          <w:sz w:val="24"/>
          <w:szCs w:val="24"/>
          <w:lang w:val="en-US"/>
        </w:rPr>
        <w:t xml:space="preserve">Moreover, </w:t>
      </w:r>
      <w:r w:rsidR="0076697F">
        <w:rPr>
          <w:rFonts w:ascii="Times New Roman" w:hAnsi="Times New Roman" w:cs="Times New Roman"/>
          <w:sz w:val="24"/>
          <w:szCs w:val="24"/>
          <w:lang w:val="en-US"/>
        </w:rPr>
        <w:t xml:space="preserve">PAMPA permeability assays </w:t>
      </w:r>
      <w:r w:rsidR="00C86627">
        <w:rPr>
          <w:rFonts w:ascii="Times New Roman" w:hAnsi="Times New Roman" w:cs="Times New Roman"/>
          <w:sz w:val="24"/>
          <w:szCs w:val="24"/>
          <w:lang w:val="en-US"/>
        </w:rPr>
        <w:t xml:space="preserve">clearly showed negligible permeation for both </w:t>
      </w:r>
      <w:r w:rsidR="00C86627" w:rsidRPr="007374ED">
        <w:rPr>
          <w:rFonts w:ascii="Times New Roman" w:hAnsi="Times New Roman" w:cs="Times New Roman"/>
          <w:b/>
          <w:bCs/>
          <w:sz w:val="24"/>
          <w:szCs w:val="24"/>
          <w:lang w:val="en-US"/>
        </w:rPr>
        <w:t>17</w:t>
      </w:r>
      <w:r w:rsidR="00C86627">
        <w:rPr>
          <w:rFonts w:ascii="Times New Roman" w:hAnsi="Times New Roman" w:cs="Times New Roman"/>
          <w:sz w:val="24"/>
          <w:szCs w:val="24"/>
          <w:lang w:val="en-US"/>
        </w:rPr>
        <w:t xml:space="preserve"> and </w:t>
      </w:r>
      <w:r w:rsidR="00C86627" w:rsidRPr="007374ED">
        <w:rPr>
          <w:rFonts w:ascii="Times New Roman" w:hAnsi="Times New Roman" w:cs="Times New Roman"/>
          <w:b/>
          <w:bCs/>
          <w:sz w:val="24"/>
          <w:szCs w:val="24"/>
          <w:lang w:val="en-US"/>
        </w:rPr>
        <w:t>18</w:t>
      </w:r>
      <w:r w:rsidR="005321AB">
        <w:rPr>
          <w:rFonts w:ascii="Times New Roman" w:hAnsi="Times New Roman" w:cs="Times New Roman"/>
          <w:b/>
          <w:bCs/>
          <w:sz w:val="24"/>
          <w:szCs w:val="24"/>
          <w:lang w:val="en-US"/>
        </w:rPr>
        <w:t xml:space="preserve"> </w:t>
      </w:r>
      <w:r w:rsidR="005321AB" w:rsidRPr="007374ED">
        <w:rPr>
          <w:rFonts w:ascii="Times New Roman" w:hAnsi="Times New Roman" w:cs="Times New Roman"/>
          <w:sz w:val="24"/>
          <w:szCs w:val="24"/>
          <w:lang w:val="en-US"/>
        </w:rPr>
        <w:t>(</w:t>
      </w:r>
      <w:r w:rsidR="005616F4" w:rsidRPr="007374ED">
        <w:rPr>
          <w:rFonts w:ascii="Times New Roman" w:hAnsi="Times New Roman" w:cs="Times New Roman"/>
          <w:sz w:val="24"/>
          <w:szCs w:val="24"/>
          <w:lang w:val="en-US"/>
        </w:rPr>
        <w:t>p</w:t>
      </w:r>
      <w:r w:rsidR="005321AB" w:rsidRPr="007374ED">
        <w:rPr>
          <w:rFonts w:ascii="Times New Roman" w:hAnsi="Times New Roman" w:cs="Times New Roman"/>
          <w:sz w:val="24"/>
          <w:szCs w:val="24"/>
          <w:lang w:val="en-US"/>
        </w:rPr>
        <w:t>ermeability</w:t>
      </w:r>
      <w:r w:rsidR="00C105C6" w:rsidRPr="007374ED">
        <w:rPr>
          <w:rFonts w:ascii="Times New Roman" w:hAnsi="Times New Roman" w:cs="Times New Roman"/>
          <w:sz w:val="24"/>
          <w:szCs w:val="24"/>
          <w:lang w:val="en-US"/>
        </w:rPr>
        <w:t xml:space="preserve"> of compound 18</w:t>
      </w:r>
      <w:r w:rsidR="00A50DE2" w:rsidRPr="007374ED">
        <w:rPr>
          <w:rFonts w:ascii="Times New Roman" w:hAnsi="Times New Roman" w:cs="Times New Roman"/>
          <w:sz w:val="24"/>
          <w:szCs w:val="24"/>
          <w:lang w:val="en-US"/>
        </w:rPr>
        <w:t xml:space="preserve"> </w:t>
      </w:r>
      <w:r w:rsidR="00C105C6" w:rsidRPr="007374ED">
        <w:rPr>
          <w:rFonts w:ascii="Times New Roman" w:hAnsi="Times New Roman" w:cs="Times New Roman"/>
          <w:sz w:val="24"/>
          <w:szCs w:val="24"/>
          <w:lang w:val="en-US"/>
        </w:rPr>
        <w:t xml:space="preserve">also </w:t>
      </w:r>
      <w:r w:rsidR="00A50DE2" w:rsidRPr="007374ED">
        <w:rPr>
          <w:rFonts w:ascii="Times New Roman" w:hAnsi="Times New Roman" w:cs="Times New Roman"/>
          <w:sz w:val="24"/>
          <w:szCs w:val="24"/>
          <w:lang w:val="en-US"/>
        </w:rPr>
        <w:t xml:space="preserve">measured </w:t>
      </w:r>
      <w:r w:rsidR="005616F4" w:rsidRPr="007374ED">
        <w:rPr>
          <w:rFonts w:ascii="Times New Roman" w:hAnsi="Times New Roman" w:cs="Times New Roman"/>
          <w:sz w:val="24"/>
          <w:szCs w:val="24"/>
          <w:lang w:val="en-US"/>
        </w:rPr>
        <w:t>in CACO cells was below limit of quantification, data not shown)</w:t>
      </w:r>
      <w:r w:rsidR="00C86627">
        <w:rPr>
          <w:rFonts w:ascii="Times New Roman" w:hAnsi="Times New Roman" w:cs="Times New Roman"/>
          <w:sz w:val="24"/>
          <w:szCs w:val="24"/>
          <w:lang w:val="en-US"/>
        </w:rPr>
        <w:t>.</w:t>
      </w:r>
      <w:r w:rsidR="00AC74EC">
        <w:rPr>
          <w:rFonts w:ascii="Times New Roman" w:hAnsi="Times New Roman" w:cs="Times New Roman"/>
          <w:sz w:val="24"/>
          <w:szCs w:val="24"/>
          <w:lang w:val="en-US"/>
        </w:rPr>
        <w:t xml:space="preserve"> </w:t>
      </w:r>
      <w:r w:rsidR="00A550CD">
        <w:rPr>
          <w:rFonts w:ascii="Times New Roman" w:hAnsi="Times New Roman" w:cs="Times New Roman"/>
          <w:sz w:val="24"/>
          <w:szCs w:val="24"/>
          <w:lang w:val="en-US"/>
        </w:rPr>
        <w:t>Taken together, these data</w:t>
      </w:r>
      <w:r w:rsidR="00927A45">
        <w:rPr>
          <w:rFonts w:ascii="Times New Roman" w:hAnsi="Times New Roman" w:cs="Times New Roman"/>
          <w:sz w:val="24"/>
          <w:szCs w:val="24"/>
          <w:lang w:val="en-US"/>
        </w:rPr>
        <w:t xml:space="preserve"> strongly suggested</w:t>
      </w:r>
      <w:r w:rsidR="00A550CD">
        <w:rPr>
          <w:rFonts w:ascii="Times New Roman" w:hAnsi="Times New Roman" w:cs="Times New Roman"/>
          <w:sz w:val="24"/>
          <w:szCs w:val="24"/>
          <w:lang w:val="en-US"/>
        </w:rPr>
        <w:t xml:space="preserve"> </w:t>
      </w:r>
      <w:r w:rsidR="008F26ED">
        <w:rPr>
          <w:rFonts w:ascii="Times New Roman" w:hAnsi="Times New Roman" w:cs="Times New Roman"/>
          <w:sz w:val="24"/>
          <w:szCs w:val="24"/>
          <w:lang w:val="en-US"/>
        </w:rPr>
        <w:t>that</w:t>
      </w:r>
      <w:r w:rsidR="003179EF">
        <w:rPr>
          <w:rFonts w:ascii="Times New Roman" w:hAnsi="Times New Roman" w:cs="Times New Roman"/>
          <w:sz w:val="24"/>
          <w:szCs w:val="24"/>
          <w:lang w:val="en-US"/>
        </w:rPr>
        <w:t xml:space="preserve"> both compounds </w:t>
      </w:r>
      <w:r w:rsidR="00927A45">
        <w:rPr>
          <w:rFonts w:ascii="Times New Roman" w:hAnsi="Times New Roman" w:cs="Times New Roman"/>
          <w:sz w:val="24"/>
          <w:szCs w:val="24"/>
          <w:lang w:val="en-US"/>
        </w:rPr>
        <w:t>could</w:t>
      </w:r>
      <w:r w:rsidR="003179EF">
        <w:rPr>
          <w:rFonts w:ascii="Times New Roman" w:hAnsi="Times New Roman" w:cs="Times New Roman"/>
          <w:sz w:val="24"/>
          <w:szCs w:val="24"/>
          <w:lang w:val="en-US"/>
        </w:rPr>
        <w:t xml:space="preserve"> </w:t>
      </w:r>
      <w:r w:rsidR="00DA7781">
        <w:rPr>
          <w:rFonts w:ascii="Times New Roman" w:hAnsi="Times New Roman" w:cs="Times New Roman"/>
          <w:sz w:val="24"/>
          <w:szCs w:val="24"/>
          <w:lang w:val="en-US"/>
        </w:rPr>
        <w:t xml:space="preserve">potentially act as </w:t>
      </w:r>
      <w:r w:rsidR="00C041D0">
        <w:rPr>
          <w:rFonts w:ascii="Times New Roman" w:hAnsi="Times New Roman" w:cs="Times New Roman"/>
          <w:sz w:val="24"/>
          <w:szCs w:val="24"/>
          <w:lang w:val="en-US"/>
        </w:rPr>
        <w:t>inhaled</w:t>
      </w:r>
      <w:r w:rsidR="00DA7781">
        <w:rPr>
          <w:rFonts w:ascii="Times New Roman" w:hAnsi="Times New Roman" w:cs="Times New Roman"/>
          <w:sz w:val="24"/>
          <w:szCs w:val="24"/>
          <w:lang w:val="en-US"/>
        </w:rPr>
        <w:t xml:space="preserve"> agents, </w:t>
      </w:r>
      <w:r w:rsidR="00A04CCC">
        <w:rPr>
          <w:rFonts w:ascii="Times New Roman" w:hAnsi="Times New Roman" w:cs="Times New Roman"/>
          <w:sz w:val="24"/>
          <w:szCs w:val="24"/>
          <w:lang w:val="en-US"/>
        </w:rPr>
        <w:t>whose</w:t>
      </w:r>
      <w:r w:rsidR="00C041D0">
        <w:rPr>
          <w:rFonts w:ascii="Times New Roman" w:hAnsi="Times New Roman" w:cs="Times New Roman"/>
          <w:sz w:val="24"/>
          <w:szCs w:val="24"/>
          <w:lang w:val="en-US"/>
        </w:rPr>
        <w:t xml:space="preserve"> lung-restricted</w:t>
      </w:r>
      <w:r w:rsidR="00A04CCC">
        <w:rPr>
          <w:rFonts w:ascii="Times New Roman" w:hAnsi="Times New Roman" w:cs="Times New Roman"/>
          <w:sz w:val="24"/>
          <w:szCs w:val="24"/>
          <w:lang w:val="en-US"/>
        </w:rPr>
        <w:t xml:space="preserve"> effect </w:t>
      </w:r>
      <w:r w:rsidR="00C041D0">
        <w:rPr>
          <w:rFonts w:ascii="Times New Roman" w:hAnsi="Times New Roman" w:cs="Times New Roman"/>
          <w:sz w:val="24"/>
          <w:szCs w:val="24"/>
          <w:lang w:val="en-US"/>
        </w:rPr>
        <w:t>could be</w:t>
      </w:r>
      <w:r w:rsidR="00A04CCC">
        <w:rPr>
          <w:rFonts w:ascii="Times New Roman" w:hAnsi="Times New Roman" w:cs="Times New Roman"/>
          <w:sz w:val="24"/>
          <w:szCs w:val="24"/>
          <w:lang w:val="en-US"/>
        </w:rPr>
        <w:t xml:space="preserve"> </w:t>
      </w:r>
      <w:r w:rsidR="00DA7781">
        <w:rPr>
          <w:rFonts w:ascii="Times New Roman" w:hAnsi="Times New Roman" w:cs="Times New Roman"/>
          <w:sz w:val="24"/>
          <w:szCs w:val="24"/>
          <w:lang w:val="en-US"/>
        </w:rPr>
        <w:t xml:space="preserve">favored </w:t>
      </w:r>
      <w:r w:rsidR="00A04CCC">
        <w:rPr>
          <w:rFonts w:ascii="Times New Roman" w:hAnsi="Times New Roman" w:cs="Times New Roman"/>
          <w:sz w:val="24"/>
          <w:szCs w:val="24"/>
          <w:lang w:val="en-US"/>
        </w:rPr>
        <w:t xml:space="preserve">by the </w:t>
      </w:r>
      <w:r w:rsidR="00DF35BA">
        <w:rPr>
          <w:rFonts w:ascii="Times New Roman" w:hAnsi="Times New Roman" w:cs="Times New Roman"/>
          <w:sz w:val="24"/>
          <w:szCs w:val="24"/>
          <w:lang w:val="en-US"/>
        </w:rPr>
        <w:t>high stability</w:t>
      </w:r>
      <w:r w:rsidR="00A04CCC">
        <w:rPr>
          <w:rFonts w:ascii="Times New Roman" w:hAnsi="Times New Roman" w:cs="Times New Roman"/>
          <w:sz w:val="24"/>
          <w:szCs w:val="24"/>
          <w:lang w:val="en-US"/>
        </w:rPr>
        <w:t>, low permeability and low free fraction</w:t>
      </w:r>
      <w:r w:rsidR="00FA701C">
        <w:rPr>
          <w:rFonts w:ascii="Times New Roman" w:hAnsi="Times New Roman" w:cs="Times New Roman"/>
          <w:sz w:val="24"/>
          <w:szCs w:val="24"/>
          <w:lang w:val="en-US"/>
        </w:rPr>
        <w:t xml:space="preserve"> in lung</w:t>
      </w:r>
      <w:r w:rsidR="00A04CCC">
        <w:rPr>
          <w:rFonts w:ascii="Times New Roman" w:hAnsi="Times New Roman" w:cs="Times New Roman"/>
          <w:sz w:val="24"/>
          <w:szCs w:val="24"/>
          <w:lang w:val="en-US"/>
        </w:rPr>
        <w:t>.</w:t>
      </w:r>
      <w:r w:rsidR="00DF35BA">
        <w:rPr>
          <w:rFonts w:ascii="Times New Roman" w:hAnsi="Times New Roman" w:cs="Times New Roman"/>
          <w:sz w:val="24"/>
          <w:szCs w:val="24"/>
          <w:lang w:val="en-US"/>
        </w:rPr>
        <w:t xml:space="preserve"> </w:t>
      </w:r>
      <w:r w:rsidR="0025616F">
        <w:rPr>
          <w:rFonts w:ascii="Times New Roman" w:hAnsi="Times New Roman" w:cs="Times New Roman"/>
          <w:sz w:val="24"/>
          <w:szCs w:val="24"/>
          <w:lang w:val="en-US"/>
        </w:rPr>
        <w:t xml:space="preserve">It should be also noted that </w:t>
      </w:r>
      <w:r w:rsidR="00620937">
        <w:rPr>
          <w:rFonts w:ascii="Times New Roman" w:hAnsi="Times New Roman" w:cs="Times New Roman"/>
          <w:sz w:val="24"/>
          <w:szCs w:val="24"/>
          <w:lang w:val="en-US"/>
        </w:rPr>
        <w:t>t</w:t>
      </w:r>
      <w:r w:rsidR="00344AD5">
        <w:rPr>
          <w:rFonts w:ascii="Times New Roman" w:hAnsi="Times New Roman" w:cs="Times New Roman"/>
          <w:sz w:val="24"/>
          <w:szCs w:val="24"/>
          <w:lang w:val="en-US"/>
        </w:rPr>
        <w:t>he</w:t>
      </w:r>
      <w:r w:rsidR="00E35C72">
        <w:rPr>
          <w:rFonts w:ascii="Times New Roman" w:hAnsi="Times New Roman" w:cs="Times New Roman"/>
          <w:sz w:val="24"/>
          <w:szCs w:val="24"/>
          <w:lang w:val="en-US"/>
        </w:rPr>
        <w:t xml:space="preserve"> ADME</w:t>
      </w:r>
      <w:r w:rsidR="00344AD5">
        <w:rPr>
          <w:rFonts w:ascii="Times New Roman" w:hAnsi="Times New Roman" w:cs="Times New Roman"/>
          <w:sz w:val="24"/>
          <w:szCs w:val="24"/>
          <w:lang w:val="en-US"/>
        </w:rPr>
        <w:t xml:space="preserve"> </w:t>
      </w:r>
      <w:r w:rsidR="000B6F75">
        <w:rPr>
          <w:rFonts w:ascii="Times New Roman" w:hAnsi="Times New Roman" w:cs="Times New Roman"/>
          <w:sz w:val="24"/>
          <w:szCs w:val="24"/>
          <w:lang w:val="en-US"/>
        </w:rPr>
        <w:t xml:space="preserve">profile </w:t>
      </w:r>
      <w:r w:rsidR="00882315">
        <w:rPr>
          <w:rFonts w:ascii="Times New Roman" w:hAnsi="Times New Roman" w:cs="Times New Roman"/>
          <w:sz w:val="24"/>
          <w:szCs w:val="24"/>
          <w:lang w:val="en-US"/>
        </w:rPr>
        <w:t xml:space="preserve">of both compounds </w:t>
      </w:r>
      <w:r w:rsidR="008E24C3">
        <w:rPr>
          <w:rFonts w:ascii="Times New Roman" w:hAnsi="Times New Roman" w:cs="Times New Roman"/>
          <w:sz w:val="24"/>
          <w:szCs w:val="24"/>
          <w:lang w:val="en-US"/>
        </w:rPr>
        <w:t xml:space="preserve">could </w:t>
      </w:r>
      <w:r w:rsidR="00BC365F">
        <w:rPr>
          <w:rFonts w:ascii="Times New Roman" w:hAnsi="Times New Roman" w:cs="Times New Roman"/>
          <w:sz w:val="24"/>
          <w:szCs w:val="24"/>
          <w:lang w:val="en-US"/>
        </w:rPr>
        <w:t xml:space="preserve">disfavor a remarkable systemic exposure, </w:t>
      </w:r>
      <w:r w:rsidR="008E24C3">
        <w:rPr>
          <w:rFonts w:ascii="Times New Roman" w:hAnsi="Times New Roman" w:cs="Times New Roman"/>
          <w:sz w:val="24"/>
          <w:szCs w:val="24"/>
          <w:lang w:val="en-US"/>
        </w:rPr>
        <w:t xml:space="preserve">potentially </w:t>
      </w:r>
      <w:r w:rsidR="00607AC2">
        <w:rPr>
          <w:rFonts w:ascii="Times New Roman" w:hAnsi="Times New Roman" w:cs="Times New Roman"/>
          <w:sz w:val="24"/>
          <w:szCs w:val="24"/>
          <w:lang w:val="en-US"/>
        </w:rPr>
        <w:t xml:space="preserve">minimizing the risk of </w:t>
      </w:r>
      <w:r w:rsidR="00232DA2">
        <w:rPr>
          <w:rFonts w:ascii="Times New Roman" w:hAnsi="Times New Roman" w:cs="Times New Roman"/>
          <w:sz w:val="24"/>
          <w:szCs w:val="24"/>
          <w:lang w:val="en-US"/>
        </w:rPr>
        <w:t xml:space="preserve">systemic adverse </w:t>
      </w:r>
      <w:r w:rsidR="00607AC2">
        <w:rPr>
          <w:rFonts w:ascii="Times New Roman" w:hAnsi="Times New Roman" w:cs="Times New Roman"/>
          <w:sz w:val="24"/>
          <w:szCs w:val="24"/>
          <w:lang w:val="en-US"/>
        </w:rPr>
        <w:t xml:space="preserve">effects. Indeed, </w:t>
      </w:r>
      <w:r w:rsidR="00444E2E">
        <w:rPr>
          <w:rFonts w:ascii="Times New Roman" w:hAnsi="Times New Roman" w:cs="Times New Roman"/>
          <w:sz w:val="24"/>
          <w:szCs w:val="24"/>
          <w:lang w:val="en-US"/>
        </w:rPr>
        <w:t xml:space="preserve">the </w:t>
      </w:r>
      <w:r w:rsidR="00344AD5">
        <w:rPr>
          <w:rFonts w:ascii="Times New Roman" w:hAnsi="Times New Roman" w:cs="Times New Roman"/>
          <w:sz w:val="24"/>
          <w:szCs w:val="24"/>
          <w:lang w:val="en-US"/>
        </w:rPr>
        <w:t>low permeability</w:t>
      </w:r>
      <w:r w:rsidR="00D4083D">
        <w:rPr>
          <w:rFonts w:ascii="Times New Roman" w:hAnsi="Times New Roman" w:cs="Times New Roman"/>
          <w:sz w:val="24"/>
          <w:szCs w:val="24"/>
          <w:lang w:val="en-US"/>
        </w:rPr>
        <w:t>,</w:t>
      </w:r>
      <w:r w:rsidR="00444E2E">
        <w:rPr>
          <w:rFonts w:ascii="Times New Roman" w:hAnsi="Times New Roman" w:cs="Times New Roman"/>
          <w:sz w:val="24"/>
          <w:szCs w:val="24"/>
          <w:lang w:val="en-US"/>
        </w:rPr>
        <w:t xml:space="preserve"> </w:t>
      </w:r>
      <w:r w:rsidR="00D4083D">
        <w:rPr>
          <w:rFonts w:ascii="Times New Roman" w:hAnsi="Times New Roman" w:cs="Times New Roman"/>
          <w:sz w:val="24"/>
          <w:szCs w:val="24"/>
          <w:lang w:val="en-US"/>
        </w:rPr>
        <w:t>the</w:t>
      </w:r>
      <w:r w:rsidR="00607AC2">
        <w:rPr>
          <w:rFonts w:ascii="Times New Roman" w:hAnsi="Times New Roman" w:cs="Times New Roman"/>
          <w:sz w:val="24"/>
          <w:szCs w:val="24"/>
          <w:lang w:val="en-US"/>
        </w:rPr>
        <w:t xml:space="preserve"> </w:t>
      </w:r>
      <w:r w:rsidR="00444E2E">
        <w:rPr>
          <w:rFonts w:ascii="Times New Roman" w:hAnsi="Times New Roman" w:cs="Times New Roman"/>
          <w:sz w:val="24"/>
          <w:szCs w:val="24"/>
          <w:lang w:val="en-US"/>
        </w:rPr>
        <w:t>remarkable</w:t>
      </w:r>
      <w:r w:rsidR="00344AD5">
        <w:rPr>
          <w:rFonts w:ascii="Times New Roman" w:hAnsi="Times New Roman" w:cs="Times New Roman"/>
          <w:sz w:val="24"/>
          <w:szCs w:val="24"/>
          <w:lang w:val="en-US"/>
        </w:rPr>
        <w:t xml:space="preserve"> </w:t>
      </w:r>
      <w:r w:rsidR="00607AC2">
        <w:rPr>
          <w:rFonts w:ascii="Times New Roman" w:hAnsi="Times New Roman" w:cs="Times New Roman"/>
          <w:sz w:val="24"/>
          <w:szCs w:val="24"/>
          <w:lang w:val="en-US"/>
        </w:rPr>
        <w:t>microsomal and hepatic clearance</w:t>
      </w:r>
      <w:r w:rsidR="00CE663A">
        <w:rPr>
          <w:rFonts w:ascii="Times New Roman" w:hAnsi="Times New Roman" w:cs="Times New Roman"/>
          <w:sz w:val="24"/>
          <w:szCs w:val="24"/>
          <w:lang w:val="en-US"/>
        </w:rPr>
        <w:t>,</w:t>
      </w:r>
      <w:r w:rsidR="00D4083D">
        <w:rPr>
          <w:rFonts w:ascii="Times New Roman" w:hAnsi="Times New Roman" w:cs="Times New Roman"/>
          <w:sz w:val="24"/>
          <w:szCs w:val="24"/>
          <w:lang w:val="en-US"/>
        </w:rPr>
        <w:t xml:space="preserve"> and the low free fraction in plasma </w:t>
      </w:r>
      <w:r w:rsidR="00CE663A">
        <w:rPr>
          <w:rFonts w:ascii="Times New Roman" w:hAnsi="Times New Roman" w:cs="Times New Roman"/>
          <w:sz w:val="24"/>
          <w:szCs w:val="24"/>
          <w:lang w:val="en-US"/>
        </w:rPr>
        <w:t>co</w:t>
      </w:r>
      <w:r w:rsidR="002C73C0">
        <w:rPr>
          <w:rFonts w:ascii="Times New Roman" w:hAnsi="Times New Roman" w:cs="Times New Roman"/>
          <w:sz w:val="24"/>
          <w:szCs w:val="24"/>
          <w:lang w:val="en-US"/>
        </w:rPr>
        <w:t xml:space="preserve">uld favor the compound </w:t>
      </w:r>
      <w:r w:rsidR="00CE663A">
        <w:rPr>
          <w:rFonts w:ascii="Times New Roman" w:hAnsi="Times New Roman" w:cs="Times New Roman"/>
          <w:sz w:val="24"/>
          <w:szCs w:val="24"/>
          <w:lang w:val="en-US"/>
        </w:rPr>
        <w:t>elimination</w:t>
      </w:r>
      <w:r w:rsidR="00F631CC">
        <w:rPr>
          <w:rFonts w:ascii="Times New Roman" w:hAnsi="Times New Roman" w:cs="Times New Roman"/>
          <w:sz w:val="24"/>
          <w:szCs w:val="24"/>
          <w:lang w:val="en-US"/>
        </w:rPr>
        <w:t>, thus</w:t>
      </w:r>
      <w:r w:rsidR="00CE663A">
        <w:rPr>
          <w:rFonts w:ascii="Times New Roman" w:hAnsi="Times New Roman" w:cs="Times New Roman"/>
          <w:sz w:val="24"/>
          <w:szCs w:val="24"/>
          <w:lang w:val="en-US"/>
        </w:rPr>
        <w:t xml:space="preserve"> avoid</w:t>
      </w:r>
      <w:r w:rsidR="00F631CC">
        <w:rPr>
          <w:rFonts w:ascii="Times New Roman" w:hAnsi="Times New Roman" w:cs="Times New Roman"/>
          <w:sz w:val="24"/>
          <w:szCs w:val="24"/>
          <w:lang w:val="en-US"/>
        </w:rPr>
        <w:t>ing</w:t>
      </w:r>
      <w:r w:rsidR="0003444D">
        <w:rPr>
          <w:rFonts w:ascii="Times New Roman" w:hAnsi="Times New Roman" w:cs="Times New Roman"/>
          <w:sz w:val="24"/>
          <w:szCs w:val="24"/>
          <w:lang w:val="en-US"/>
        </w:rPr>
        <w:t xml:space="preserve"> a systemic pathway inhibition.</w:t>
      </w:r>
      <w:r w:rsidR="00F631CC">
        <w:rPr>
          <w:rFonts w:ascii="Times New Roman" w:hAnsi="Times New Roman" w:cs="Times New Roman"/>
          <w:sz w:val="24"/>
          <w:szCs w:val="24"/>
          <w:lang w:val="en-US"/>
        </w:rPr>
        <w:t xml:space="preserve"> </w:t>
      </w:r>
      <w:r w:rsidR="00872DA6">
        <w:rPr>
          <w:rFonts w:ascii="Times New Roman" w:hAnsi="Times New Roman" w:cs="Times New Roman"/>
          <w:sz w:val="24"/>
          <w:szCs w:val="24"/>
          <w:lang w:val="en-US"/>
        </w:rPr>
        <w:t xml:space="preserve">In addition, </w:t>
      </w:r>
      <w:r w:rsidR="00F430B9">
        <w:rPr>
          <w:rFonts w:ascii="Times New Roman" w:hAnsi="Times New Roman" w:cs="Times New Roman"/>
          <w:sz w:val="24"/>
          <w:szCs w:val="24"/>
          <w:lang w:val="en-US"/>
        </w:rPr>
        <w:t xml:space="preserve">compounds </w:t>
      </w:r>
      <w:r w:rsidR="00F430B9" w:rsidRPr="007374ED">
        <w:rPr>
          <w:rFonts w:ascii="Times New Roman" w:hAnsi="Times New Roman" w:cs="Times New Roman"/>
          <w:b/>
          <w:bCs/>
          <w:sz w:val="24"/>
          <w:szCs w:val="24"/>
          <w:lang w:val="en-US"/>
        </w:rPr>
        <w:t>17</w:t>
      </w:r>
      <w:r w:rsidR="00F430B9">
        <w:rPr>
          <w:rFonts w:ascii="Times New Roman" w:hAnsi="Times New Roman" w:cs="Times New Roman"/>
          <w:sz w:val="24"/>
          <w:szCs w:val="24"/>
          <w:lang w:val="en-US"/>
        </w:rPr>
        <w:t xml:space="preserve"> and </w:t>
      </w:r>
      <w:r w:rsidR="00F430B9" w:rsidRPr="007374ED">
        <w:rPr>
          <w:rFonts w:ascii="Times New Roman" w:hAnsi="Times New Roman" w:cs="Times New Roman"/>
          <w:b/>
          <w:bCs/>
          <w:sz w:val="24"/>
          <w:szCs w:val="24"/>
          <w:lang w:val="en-US"/>
        </w:rPr>
        <w:t>18</w:t>
      </w:r>
      <w:r w:rsidR="008E4AD1" w:rsidRPr="008E4AD1">
        <w:rPr>
          <w:rFonts w:ascii="Times New Roman" w:hAnsi="Times New Roman" w:cs="Times New Roman"/>
          <w:sz w:val="24"/>
          <w:szCs w:val="24"/>
          <w:lang w:val="en-US"/>
        </w:rPr>
        <w:t xml:space="preserve"> did not </w:t>
      </w:r>
      <w:r w:rsidR="00F430B9">
        <w:rPr>
          <w:rFonts w:ascii="Times New Roman" w:hAnsi="Times New Roman" w:cs="Times New Roman"/>
          <w:sz w:val="24"/>
          <w:szCs w:val="24"/>
          <w:lang w:val="en-US"/>
        </w:rPr>
        <w:t xml:space="preserve">show </w:t>
      </w:r>
      <w:r w:rsidR="008E4AD1" w:rsidRPr="008E4AD1">
        <w:rPr>
          <w:rFonts w:ascii="Times New Roman" w:hAnsi="Times New Roman" w:cs="Times New Roman"/>
          <w:sz w:val="24"/>
          <w:szCs w:val="24"/>
          <w:lang w:val="en-US"/>
        </w:rPr>
        <w:t>significant changes on human HepG2 cells viability</w:t>
      </w:r>
      <w:r w:rsidR="00F430B9">
        <w:rPr>
          <w:rFonts w:ascii="Times New Roman" w:hAnsi="Times New Roman" w:cs="Times New Roman"/>
          <w:sz w:val="24"/>
          <w:szCs w:val="24"/>
          <w:lang w:val="en-US"/>
        </w:rPr>
        <w:t xml:space="preserve"> up to 30 and 3 µM, respectively</w:t>
      </w:r>
      <w:r w:rsidR="008E4AD1" w:rsidRPr="008E4AD1">
        <w:rPr>
          <w:rFonts w:ascii="Times New Roman" w:hAnsi="Times New Roman" w:cs="Times New Roman"/>
          <w:sz w:val="24"/>
          <w:szCs w:val="24"/>
          <w:lang w:val="en-US"/>
        </w:rPr>
        <w:t xml:space="preserve">, indicating a lack of a direct </w:t>
      </w:r>
      <w:r w:rsidR="008E4AD1" w:rsidRPr="007374ED">
        <w:rPr>
          <w:rFonts w:ascii="Times New Roman" w:hAnsi="Times New Roman" w:cs="Times New Roman"/>
          <w:i/>
          <w:iCs/>
          <w:sz w:val="24"/>
          <w:szCs w:val="24"/>
          <w:lang w:val="en-US"/>
        </w:rPr>
        <w:t>in vitro</w:t>
      </w:r>
      <w:r w:rsidR="008E4AD1" w:rsidRPr="008E4AD1">
        <w:rPr>
          <w:rFonts w:ascii="Times New Roman" w:hAnsi="Times New Roman" w:cs="Times New Roman"/>
          <w:sz w:val="24"/>
          <w:szCs w:val="24"/>
          <w:lang w:val="en-US"/>
        </w:rPr>
        <w:t xml:space="preserve"> toxicity of the two </w:t>
      </w:r>
      <w:r w:rsidR="00027478">
        <w:rPr>
          <w:rFonts w:ascii="Times New Roman" w:hAnsi="Times New Roman" w:cs="Times New Roman"/>
          <w:sz w:val="24"/>
          <w:szCs w:val="24"/>
          <w:lang w:val="en-US"/>
        </w:rPr>
        <w:t>derivatives</w:t>
      </w:r>
      <w:r w:rsidR="008E4AD1" w:rsidRPr="008E4AD1">
        <w:rPr>
          <w:rFonts w:ascii="Times New Roman" w:hAnsi="Times New Roman" w:cs="Times New Roman"/>
          <w:sz w:val="24"/>
          <w:szCs w:val="24"/>
          <w:lang w:val="en-US"/>
        </w:rPr>
        <w:t xml:space="preserve"> at the tested concentrations. At 10 and 30</w:t>
      </w:r>
      <w:r w:rsidR="00027478">
        <w:rPr>
          <w:rFonts w:ascii="Times New Roman" w:hAnsi="Times New Roman" w:cs="Times New Roman"/>
          <w:sz w:val="24"/>
          <w:szCs w:val="24"/>
          <w:lang w:val="en-US"/>
        </w:rPr>
        <w:t xml:space="preserve"> µ</w:t>
      </w:r>
      <w:r w:rsidR="008E4AD1" w:rsidRPr="008E4AD1">
        <w:rPr>
          <w:rFonts w:ascii="Times New Roman" w:hAnsi="Times New Roman" w:cs="Times New Roman"/>
          <w:sz w:val="24"/>
          <w:szCs w:val="24"/>
          <w:lang w:val="en-US"/>
        </w:rPr>
        <w:t xml:space="preserve">M a reduction of cell viability was, however, observed for compound </w:t>
      </w:r>
      <w:r w:rsidR="008E4AD1" w:rsidRPr="007374ED">
        <w:rPr>
          <w:rFonts w:ascii="Times New Roman" w:hAnsi="Times New Roman" w:cs="Times New Roman"/>
          <w:b/>
          <w:bCs/>
          <w:sz w:val="24"/>
          <w:szCs w:val="24"/>
          <w:lang w:val="en-US"/>
        </w:rPr>
        <w:t>18</w:t>
      </w:r>
      <w:r w:rsidR="00FA1CE1">
        <w:rPr>
          <w:rFonts w:ascii="Times New Roman" w:hAnsi="Times New Roman" w:cs="Times New Roman"/>
          <w:b/>
          <w:bCs/>
          <w:sz w:val="24"/>
          <w:szCs w:val="24"/>
          <w:lang w:val="en-US"/>
        </w:rPr>
        <w:t xml:space="preserve"> </w:t>
      </w:r>
      <w:r w:rsidR="00FA1CE1" w:rsidRPr="00465E4A">
        <w:rPr>
          <w:rFonts w:ascii="Times New Roman" w:hAnsi="Times New Roman" w:cs="Times New Roman"/>
          <w:sz w:val="24"/>
          <w:szCs w:val="24"/>
          <w:lang w:val="en-US"/>
        </w:rPr>
        <w:t>similarly to Tamoxifen</w:t>
      </w:r>
      <w:r w:rsidR="008E4AD1" w:rsidRPr="008E4AD1">
        <w:rPr>
          <w:rFonts w:ascii="Times New Roman" w:hAnsi="Times New Roman" w:cs="Times New Roman"/>
          <w:sz w:val="24"/>
          <w:szCs w:val="24"/>
          <w:lang w:val="en-US"/>
        </w:rPr>
        <w:t xml:space="preserve">. </w:t>
      </w:r>
      <w:r w:rsidR="00F8387C">
        <w:rPr>
          <w:rFonts w:ascii="Times New Roman" w:hAnsi="Times New Roman" w:cs="Times New Roman"/>
          <w:sz w:val="24"/>
          <w:szCs w:val="24"/>
          <w:lang w:val="en-US"/>
        </w:rPr>
        <w:t>T</w:t>
      </w:r>
      <w:r w:rsidR="00F8387C" w:rsidRPr="00F8387C">
        <w:rPr>
          <w:rFonts w:ascii="Times New Roman" w:hAnsi="Times New Roman" w:cs="Times New Roman"/>
          <w:sz w:val="24"/>
          <w:szCs w:val="24"/>
          <w:lang w:val="en-US"/>
        </w:rPr>
        <w:t xml:space="preserve">he cytotoxicity of compound </w:t>
      </w:r>
      <w:r w:rsidR="00F8387C" w:rsidRPr="00F8387C">
        <w:rPr>
          <w:rFonts w:ascii="Times New Roman" w:hAnsi="Times New Roman" w:cs="Times New Roman"/>
          <w:b/>
          <w:bCs/>
          <w:sz w:val="24"/>
          <w:szCs w:val="24"/>
          <w:lang w:val="en-US"/>
        </w:rPr>
        <w:t>18</w:t>
      </w:r>
      <w:r w:rsidR="00F8387C" w:rsidRPr="00F8387C">
        <w:rPr>
          <w:rFonts w:ascii="Times New Roman" w:hAnsi="Times New Roman" w:cs="Times New Roman"/>
          <w:sz w:val="24"/>
          <w:szCs w:val="24"/>
          <w:lang w:val="en-US"/>
        </w:rPr>
        <w:t xml:space="preserve"> at 10 and 30 </w:t>
      </w:r>
      <w:r w:rsidR="00F8387C" w:rsidRPr="00465E4A">
        <w:rPr>
          <w:rFonts w:ascii="Symbol" w:hAnsi="Symbol" w:cs="Times New Roman"/>
          <w:sz w:val="24"/>
          <w:szCs w:val="24"/>
          <w:lang w:val="en-US"/>
        </w:rPr>
        <w:t></w:t>
      </w:r>
      <w:r w:rsidR="00F8387C" w:rsidRPr="00F8387C">
        <w:rPr>
          <w:rFonts w:ascii="Times New Roman" w:hAnsi="Times New Roman" w:cs="Times New Roman"/>
          <w:sz w:val="24"/>
          <w:szCs w:val="24"/>
          <w:lang w:val="en-US"/>
        </w:rPr>
        <w:t xml:space="preserve">M is quite surprising since this derivative is a very close analogue of compound </w:t>
      </w:r>
      <w:r w:rsidR="00F8387C" w:rsidRPr="00F8387C">
        <w:rPr>
          <w:rFonts w:ascii="Times New Roman" w:hAnsi="Times New Roman" w:cs="Times New Roman"/>
          <w:b/>
          <w:bCs/>
          <w:sz w:val="24"/>
          <w:szCs w:val="24"/>
          <w:lang w:val="en-US"/>
        </w:rPr>
        <w:t>13</w:t>
      </w:r>
      <w:r w:rsidR="00F8387C" w:rsidRPr="00F8387C">
        <w:rPr>
          <w:rFonts w:ascii="Times New Roman" w:hAnsi="Times New Roman" w:cs="Times New Roman"/>
          <w:sz w:val="24"/>
          <w:szCs w:val="24"/>
          <w:lang w:val="en-US"/>
        </w:rPr>
        <w:t>, which resulted clean in the same assay. It has previously been reported that compounds also possessing PI3K</w:t>
      </w:r>
      <w:r w:rsidR="00F8387C" w:rsidRPr="00465E4A">
        <w:rPr>
          <w:rFonts w:ascii="Symbol" w:hAnsi="Symbol" w:cs="Times New Roman"/>
          <w:sz w:val="24"/>
          <w:szCs w:val="24"/>
          <w:lang w:val="en-US"/>
        </w:rPr>
        <w:t></w:t>
      </w:r>
      <w:r w:rsidR="00F8387C" w:rsidRPr="00F8387C">
        <w:rPr>
          <w:rFonts w:ascii="Times New Roman" w:hAnsi="Times New Roman" w:cs="Times New Roman"/>
          <w:sz w:val="24"/>
          <w:szCs w:val="24"/>
          <w:lang w:val="en-US"/>
        </w:rPr>
        <w:t xml:space="preserve"> activity showed cytotoxicity against a variety of tumor cells, including HepG2</w:t>
      </w:r>
      <w:sdt>
        <w:sdtPr>
          <w:rPr>
            <w:rFonts w:ascii="Times New Roman" w:hAnsi="Times New Roman" w:cs="Times New Roman"/>
            <w:color w:val="000000"/>
            <w:sz w:val="24"/>
            <w:szCs w:val="24"/>
            <w:lang w:val="en-US"/>
          </w:rPr>
          <w:tag w:val="MENDELEY_CITATION_v3_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"/>
          <w:id w:val="-880856801"/>
          <w:placeholder>
            <w:docPart w:val="DefaultPlaceholder_-1854013440"/>
          </w:placeholder>
        </w:sdtPr>
        <w:sdtEndPr/>
        <w:sdtContent>
          <w:r w:rsidR="007E2F7A" w:rsidRPr="00465E4A">
            <w:rPr>
              <w:rFonts w:ascii="Times New Roman" w:hAnsi="Times New Roman" w:cs="Times New Roman"/>
              <w:color w:val="000000"/>
              <w:sz w:val="24"/>
              <w:szCs w:val="24"/>
              <w:lang w:val="en-US"/>
            </w:rPr>
            <w:t>[40,41]</w:t>
          </w:r>
        </w:sdtContent>
      </w:sdt>
      <w:r w:rsidR="00FA1CE1" w:rsidRPr="00FA1CE1">
        <w:rPr>
          <w:rFonts w:ascii="Times New Roman" w:hAnsi="Times New Roman" w:cs="Times New Roman"/>
          <w:sz w:val="24"/>
          <w:szCs w:val="24"/>
          <w:lang w:val="en-US"/>
        </w:rPr>
        <w:t xml:space="preserve">. </w:t>
      </w:r>
      <w:r w:rsidR="00F8387C" w:rsidRPr="00F8387C">
        <w:rPr>
          <w:rFonts w:ascii="Times New Roman" w:hAnsi="Times New Roman" w:cs="Times New Roman"/>
          <w:sz w:val="24"/>
          <w:szCs w:val="24"/>
          <w:lang w:val="en-US"/>
        </w:rPr>
        <w:t xml:space="preserve">In our </w:t>
      </w:r>
      <w:r w:rsidR="00F8387C" w:rsidRPr="00465E4A">
        <w:rPr>
          <w:rFonts w:ascii="Times New Roman" w:hAnsi="Times New Roman" w:cs="Times New Roman"/>
          <w:i/>
          <w:iCs/>
          <w:sz w:val="24"/>
          <w:szCs w:val="24"/>
          <w:lang w:val="en-US"/>
        </w:rPr>
        <w:t>in vitro</w:t>
      </w:r>
      <w:r w:rsidR="00F8387C" w:rsidRPr="00F8387C">
        <w:rPr>
          <w:rFonts w:ascii="Times New Roman" w:hAnsi="Times New Roman" w:cs="Times New Roman"/>
          <w:sz w:val="24"/>
          <w:szCs w:val="24"/>
          <w:lang w:val="en-US"/>
        </w:rPr>
        <w:t xml:space="preserve"> enzymatic assays compound </w:t>
      </w:r>
      <w:r w:rsidR="00F8387C" w:rsidRPr="00465E4A">
        <w:rPr>
          <w:rFonts w:ascii="Times New Roman" w:hAnsi="Times New Roman" w:cs="Times New Roman"/>
          <w:b/>
          <w:bCs/>
          <w:sz w:val="24"/>
          <w:szCs w:val="24"/>
          <w:lang w:val="en-US"/>
        </w:rPr>
        <w:t>18</w:t>
      </w:r>
      <w:r w:rsidR="00F8387C" w:rsidRPr="00F8387C">
        <w:rPr>
          <w:rFonts w:ascii="Times New Roman" w:hAnsi="Times New Roman" w:cs="Times New Roman"/>
          <w:sz w:val="24"/>
          <w:szCs w:val="24"/>
          <w:lang w:val="en-US"/>
        </w:rPr>
        <w:t xml:space="preserve"> resulted also active towards PI3K</w:t>
      </w:r>
      <w:r w:rsidR="00F8387C" w:rsidRPr="00465E4A">
        <w:rPr>
          <w:rFonts w:ascii="Symbol" w:hAnsi="Symbol" w:cs="Times New Roman"/>
          <w:sz w:val="24"/>
          <w:szCs w:val="24"/>
          <w:lang w:val="en-US"/>
        </w:rPr>
        <w:t></w:t>
      </w:r>
      <w:r w:rsidR="00FC5D54">
        <w:rPr>
          <w:rFonts w:ascii="Symbol" w:hAnsi="Symbol" w:cs="Times New Roman"/>
          <w:sz w:val="24"/>
          <w:szCs w:val="24"/>
          <w:lang w:val="en-US"/>
        </w:rPr>
        <w:t xml:space="preserve"> (</w:t>
      </w:r>
      <w:r w:rsidR="00FC5D54" w:rsidRPr="00FC5D54">
        <w:rPr>
          <w:rFonts w:ascii="Times New Roman" w:hAnsi="Times New Roman" w:cs="Times New Roman"/>
          <w:sz w:val="24"/>
          <w:szCs w:val="24"/>
          <w:lang w:val="en-US"/>
        </w:rPr>
        <w:t>see</w:t>
      </w:r>
      <w:r w:rsidR="00FC5D54">
        <w:rPr>
          <w:rFonts w:ascii="Symbol" w:hAnsi="Symbol" w:cs="Times New Roman"/>
          <w:sz w:val="24"/>
          <w:szCs w:val="24"/>
          <w:lang w:val="en-US"/>
        </w:rPr>
        <w:t xml:space="preserve"> </w:t>
      </w:r>
      <w:r w:rsidR="00FC5D54">
        <w:rPr>
          <w:rFonts w:ascii="Symbol" w:hAnsi="Symbol" w:cs="Times New Roman"/>
          <w:sz w:val="24"/>
          <w:szCs w:val="24"/>
          <w:lang w:val="en-US"/>
        </w:rPr>
        <w:fldChar w:fldCharType="begin"/>
      </w:r>
      <w:r w:rsidR="00FC5D54">
        <w:rPr>
          <w:rFonts w:ascii="Symbol" w:hAnsi="Symbol" w:cs="Times New Roman"/>
          <w:sz w:val="24"/>
          <w:szCs w:val="24"/>
          <w:lang w:val="en-US"/>
        </w:rPr>
        <w:instrText xml:space="preserve"> REF _Ref93857372 \h </w:instrText>
      </w:r>
      <w:r w:rsidR="00FC5D54">
        <w:rPr>
          <w:rFonts w:ascii="Symbol" w:hAnsi="Symbol" w:cs="Times New Roman"/>
          <w:sz w:val="24"/>
          <w:szCs w:val="24"/>
          <w:lang w:val="en-US"/>
        </w:rPr>
      </w:r>
      <w:r w:rsidR="00FC5D54">
        <w:rPr>
          <w:rFonts w:ascii="Symbol" w:hAnsi="Symbol" w:cs="Times New Roman"/>
          <w:sz w:val="24"/>
          <w:szCs w:val="24"/>
          <w:lang w:val="en-US"/>
        </w:rPr>
        <w:fldChar w:fldCharType="separate"/>
      </w:r>
      <w:r w:rsidR="00FC5D54" w:rsidRPr="00C97C91">
        <w:rPr>
          <w:rFonts w:ascii="Times New Roman" w:hAnsi="Times New Roman" w:cs="Times New Roman"/>
          <w:b/>
          <w:bCs/>
          <w:sz w:val="24"/>
          <w:szCs w:val="24"/>
          <w:lang w:val="en-US"/>
        </w:rPr>
        <w:t xml:space="preserve">Table </w:t>
      </w:r>
      <w:r w:rsidR="00FC5D54">
        <w:rPr>
          <w:rFonts w:ascii="Times New Roman" w:hAnsi="Times New Roman" w:cs="Times New Roman"/>
          <w:b/>
          <w:bCs/>
          <w:noProof/>
          <w:sz w:val="24"/>
          <w:szCs w:val="24"/>
          <w:lang w:val="en-US"/>
        </w:rPr>
        <w:t>4</w:t>
      </w:r>
      <w:r w:rsidR="00FC5D54">
        <w:rPr>
          <w:rFonts w:ascii="Symbol" w:hAnsi="Symbol" w:cs="Times New Roman"/>
          <w:sz w:val="24"/>
          <w:szCs w:val="24"/>
          <w:lang w:val="en-US"/>
        </w:rPr>
        <w:fldChar w:fldCharType="end"/>
      </w:r>
      <w:r w:rsidR="00FC5D54" w:rsidRPr="00FC5D54">
        <w:rPr>
          <w:rFonts w:ascii="Symbol" w:hAnsi="Symbol" w:cs="Times New Roman"/>
          <w:sz w:val="24"/>
          <w:szCs w:val="24"/>
          <w:lang w:val="en-US"/>
        </w:rPr>
        <w:t>)</w:t>
      </w:r>
      <w:r w:rsidR="00FC5D54">
        <w:rPr>
          <w:rFonts w:ascii="Symbol" w:hAnsi="Symbol" w:cs="Times New Roman"/>
          <w:sz w:val="24"/>
          <w:szCs w:val="24"/>
          <w:lang w:val="en-US"/>
        </w:rPr>
        <w:t xml:space="preserve"> </w:t>
      </w:r>
      <w:r w:rsidR="00F8387C" w:rsidRPr="00F8387C">
        <w:rPr>
          <w:rFonts w:ascii="Times New Roman" w:hAnsi="Times New Roman" w:cs="Times New Roman"/>
          <w:sz w:val="24"/>
          <w:szCs w:val="24"/>
          <w:lang w:val="en-US"/>
        </w:rPr>
        <w:t>, thus suggesting a possible role of this specific isoform in the observed cytotoxicity.</w:t>
      </w:r>
    </w:p>
    <w:p w14:paraId="60A33BC5" w14:textId="487B1422" w:rsidR="00233B5F" w:rsidRDefault="00243406" w:rsidP="007374ED">
      <w:pPr>
        <w:keepNext/>
        <w:spacing w:after="0" w:line="360" w:lineRule="auto"/>
        <w:jc w:val="center"/>
      </w:pPr>
      <w:r>
        <w:rPr>
          <w:noProof/>
        </w:rPr>
        <w:drawing>
          <wp:inline distT="0" distB="0" distL="0" distR="0" wp14:anchorId="5F6F1A81" wp14:editId="2564925A">
            <wp:extent cx="3664800" cy="2185200"/>
            <wp:effectExtent l="19050" t="19050" r="12065" b="2476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664800" cy="2185200"/>
                    </a:xfrm>
                    <a:prstGeom prst="rect">
                      <a:avLst/>
                    </a:prstGeom>
                    <a:noFill/>
                    <a:ln>
                      <a:solidFill>
                        <a:schemeClr val="tx1"/>
                      </a:solidFill>
                    </a:ln>
                  </pic:spPr>
                </pic:pic>
              </a:graphicData>
            </a:graphic>
          </wp:inline>
        </w:drawing>
      </w:r>
    </w:p>
    <w:p w14:paraId="0743EED2" w14:textId="4D317965" w:rsidR="00464A19" w:rsidRPr="007374ED" w:rsidRDefault="00233B5F" w:rsidP="007374ED">
      <w:pPr>
        <w:pStyle w:val="Didascalia"/>
        <w:jc w:val="both"/>
        <w:rPr>
          <w:rFonts w:ascii="Times New Roman" w:hAnsi="Times New Roman" w:cs="Times New Roman"/>
          <w:color w:val="auto"/>
          <w:sz w:val="24"/>
          <w:szCs w:val="24"/>
          <w:lang w:val="en-US"/>
        </w:rPr>
      </w:pPr>
      <w:r w:rsidRPr="007374ED">
        <w:rPr>
          <w:rFonts w:ascii="Times New Roman" w:hAnsi="Times New Roman" w:cs="Times New Roman"/>
          <w:b/>
          <w:bCs/>
          <w:i w:val="0"/>
          <w:iCs w:val="0"/>
          <w:color w:val="auto"/>
          <w:sz w:val="24"/>
          <w:szCs w:val="24"/>
          <w:lang w:val="en-US"/>
        </w:rPr>
        <w:t xml:space="preserve">Figure </w:t>
      </w:r>
      <w:r w:rsidRPr="007374ED">
        <w:rPr>
          <w:rFonts w:ascii="Times New Roman" w:hAnsi="Times New Roman" w:cs="Times New Roman"/>
          <w:b/>
          <w:bCs/>
          <w:i w:val="0"/>
          <w:iCs w:val="0"/>
          <w:color w:val="auto"/>
          <w:sz w:val="24"/>
          <w:szCs w:val="24"/>
        </w:rPr>
        <w:fldChar w:fldCharType="begin"/>
      </w:r>
      <w:r w:rsidRPr="007374ED">
        <w:rPr>
          <w:rFonts w:ascii="Times New Roman" w:hAnsi="Times New Roman" w:cs="Times New Roman"/>
          <w:b/>
          <w:bCs/>
          <w:i w:val="0"/>
          <w:iCs w:val="0"/>
          <w:color w:val="auto"/>
          <w:sz w:val="24"/>
          <w:szCs w:val="24"/>
          <w:lang w:val="en-US"/>
        </w:rPr>
        <w:instrText xml:space="preserve"> SEQ Figure \* ARABIC </w:instrText>
      </w:r>
      <w:r w:rsidRPr="007374ED">
        <w:rPr>
          <w:rFonts w:ascii="Times New Roman" w:hAnsi="Times New Roman" w:cs="Times New Roman"/>
          <w:b/>
          <w:bCs/>
          <w:i w:val="0"/>
          <w:iCs w:val="0"/>
          <w:color w:val="auto"/>
          <w:sz w:val="24"/>
          <w:szCs w:val="24"/>
        </w:rPr>
        <w:fldChar w:fldCharType="separate"/>
      </w:r>
      <w:r w:rsidRPr="007374ED">
        <w:rPr>
          <w:rFonts w:ascii="Times New Roman" w:hAnsi="Times New Roman" w:cs="Times New Roman"/>
          <w:b/>
          <w:bCs/>
          <w:i w:val="0"/>
          <w:iCs w:val="0"/>
          <w:noProof/>
          <w:color w:val="auto"/>
          <w:sz w:val="24"/>
          <w:szCs w:val="24"/>
          <w:lang w:val="en-US"/>
        </w:rPr>
        <w:t>6</w:t>
      </w:r>
      <w:r w:rsidRPr="007374ED">
        <w:rPr>
          <w:rFonts w:ascii="Times New Roman" w:hAnsi="Times New Roman" w:cs="Times New Roman"/>
          <w:b/>
          <w:bCs/>
          <w:i w:val="0"/>
          <w:iCs w:val="0"/>
          <w:color w:val="auto"/>
          <w:sz w:val="24"/>
          <w:szCs w:val="24"/>
        </w:rPr>
        <w:fldChar w:fldCharType="end"/>
      </w:r>
      <w:r w:rsidRPr="007374ED">
        <w:rPr>
          <w:rFonts w:ascii="Times New Roman" w:hAnsi="Times New Roman" w:cs="Times New Roman"/>
          <w:b/>
          <w:bCs/>
          <w:i w:val="0"/>
          <w:iCs w:val="0"/>
          <w:color w:val="auto"/>
          <w:sz w:val="24"/>
          <w:szCs w:val="24"/>
          <w:lang w:val="en-US"/>
        </w:rPr>
        <w:t>:</w:t>
      </w:r>
      <w:r w:rsidRPr="007374ED">
        <w:rPr>
          <w:rFonts w:ascii="Times New Roman" w:hAnsi="Times New Roman" w:cs="Times New Roman"/>
          <w:i w:val="0"/>
          <w:iCs w:val="0"/>
          <w:color w:val="auto"/>
          <w:sz w:val="24"/>
          <w:szCs w:val="24"/>
          <w:lang w:val="en-US"/>
        </w:rPr>
        <w:t xml:space="preserve"> Cytotoxicity assay: Cell viability of HepG2 </w:t>
      </w:r>
      <w:r w:rsidR="00FA70F8" w:rsidRPr="007374ED">
        <w:rPr>
          <w:rFonts w:ascii="Times New Roman" w:hAnsi="Times New Roman" w:cs="Times New Roman"/>
          <w:i w:val="0"/>
          <w:iCs w:val="0"/>
          <w:color w:val="auto"/>
          <w:sz w:val="24"/>
          <w:szCs w:val="24"/>
          <w:lang w:val="en-US"/>
        </w:rPr>
        <w:t xml:space="preserve">cells </w:t>
      </w:r>
      <w:r w:rsidRPr="007374ED">
        <w:rPr>
          <w:rFonts w:ascii="Times New Roman" w:hAnsi="Times New Roman" w:cs="Times New Roman"/>
          <w:i w:val="0"/>
          <w:iCs w:val="0"/>
          <w:color w:val="auto"/>
          <w:sz w:val="24"/>
          <w:szCs w:val="24"/>
          <w:lang w:val="en-US"/>
        </w:rPr>
        <w:t xml:space="preserve">treated with compounds </w:t>
      </w:r>
      <w:r w:rsidRPr="007374ED">
        <w:rPr>
          <w:rFonts w:ascii="Times New Roman" w:hAnsi="Times New Roman" w:cs="Times New Roman"/>
          <w:b/>
          <w:bCs/>
          <w:i w:val="0"/>
          <w:iCs w:val="0"/>
          <w:color w:val="auto"/>
          <w:sz w:val="24"/>
          <w:szCs w:val="24"/>
          <w:lang w:val="en-US"/>
        </w:rPr>
        <w:t>17</w:t>
      </w:r>
      <w:r w:rsidRPr="007374ED">
        <w:rPr>
          <w:rFonts w:ascii="Times New Roman" w:hAnsi="Times New Roman" w:cs="Times New Roman"/>
          <w:i w:val="0"/>
          <w:iCs w:val="0"/>
          <w:color w:val="auto"/>
          <w:sz w:val="24"/>
          <w:szCs w:val="24"/>
          <w:lang w:val="en-US"/>
        </w:rPr>
        <w:t xml:space="preserve"> and </w:t>
      </w:r>
      <w:r w:rsidRPr="007374ED">
        <w:rPr>
          <w:rFonts w:ascii="Times New Roman" w:hAnsi="Times New Roman" w:cs="Times New Roman"/>
          <w:b/>
          <w:bCs/>
          <w:i w:val="0"/>
          <w:iCs w:val="0"/>
          <w:color w:val="auto"/>
          <w:sz w:val="24"/>
          <w:szCs w:val="24"/>
          <w:lang w:val="en-US"/>
        </w:rPr>
        <w:t>18</w:t>
      </w:r>
      <w:r w:rsidRPr="007374ED">
        <w:rPr>
          <w:rFonts w:ascii="Times New Roman" w:hAnsi="Times New Roman" w:cs="Times New Roman"/>
          <w:i w:val="0"/>
          <w:iCs w:val="0"/>
          <w:color w:val="auto"/>
          <w:sz w:val="24"/>
          <w:szCs w:val="24"/>
          <w:lang w:val="en-US"/>
        </w:rPr>
        <w:t xml:space="preserve">, Idelalisib and Tamoxifen for 48 hr. Data are expressed as mean ± standard deviation of </w:t>
      </w:r>
      <w:r w:rsidR="007374ED">
        <w:rPr>
          <w:rFonts w:ascii="Times New Roman" w:hAnsi="Times New Roman" w:cs="Times New Roman"/>
          <w:i w:val="0"/>
          <w:iCs w:val="0"/>
          <w:color w:val="auto"/>
          <w:sz w:val="24"/>
          <w:szCs w:val="24"/>
          <w:lang w:val="en-US"/>
        </w:rPr>
        <w:t>three</w:t>
      </w:r>
      <w:r w:rsidRPr="007374ED">
        <w:rPr>
          <w:rFonts w:ascii="Times New Roman" w:hAnsi="Times New Roman" w:cs="Times New Roman"/>
          <w:i w:val="0"/>
          <w:iCs w:val="0"/>
          <w:color w:val="auto"/>
          <w:sz w:val="24"/>
          <w:szCs w:val="24"/>
          <w:lang w:val="en-US"/>
        </w:rPr>
        <w:t xml:space="preserve"> independent determinations.</w:t>
      </w:r>
    </w:p>
    <w:p w14:paraId="3A1772DD" w14:textId="09CBE31D" w:rsidR="00D4083D" w:rsidRPr="00FA5B7E" w:rsidRDefault="001F2DA6" w:rsidP="00F467E4">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further strengthen the p</w:t>
      </w:r>
      <w:r w:rsidR="00883DA1">
        <w:rPr>
          <w:rFonts w:ascii="Times New Roman" w:hAnsi="Times New Roman" w:cs="Times New Roman"/>
          <w:sz w:val="24"/>
          <w:szCs w:val="24"/>
          <w:lang w:val="en-US"/>
        </w:rPr>
        <w:t xml:space="preserve">otential </w:t>
      </w:r>
      <w:r w:rsidR="00FC3FD9">
        <w:rPr>
          <w:rFonts w:ascii="Times New Roman" w:hAnsi="Times New Roman" w:cs="Times New Roman"/>
          <w:sz w:val="24"/>
          <w:szCs w:val="24"/>
          <w:lang w:val="en-US"/>
        </w:rPr>
        <w:t>lung-restricted effect</w:t>
      </w:r>
      <w:r w:rsidR="00883DA1">
        <w:rPr>
          <w:rFonts w:ascii="Times New Roman" w:hAnsi="Times New Roman" w:cs="Times New Roman"/>
          <w:sz w:val="24"/>
          <w:szCs w:val="24"/>
          <w:lang w:val="en-US"/>
        </w:rPr>
        <w:t xml:space="preserve"> of compounds </w:t>
      </w:r>
      <w:r w:rsidR="00883DA1" w:rsidRPr="007374ED">
        <w:rPr>
          <w:rFonts w:ascii="Times New Roman" w:hAnsi="Times New Roman" w:cs="Times New Roman"/>
          <w:b/>
          <w:bCs/>
          <w:sz w:val="24"/>
          <w:szCs w:val="24"/>
          <w:lang w:val="en-US"/>
        </w:rPr>
        <w:t>17</w:t>
      </w:r>
      <w:r w:rsidR="00883DA1">
        <w:rPr>
          <w:rFonts w:ascii="Times New Roman" w:hAnsi="Times New Roman" w:cs="Times New Roman"/>
          <w:sz w:val="24"/>
          <w:szCs w:val="24"/>
          <w:lang w:val="en-US"/>
        </w:rPr>
        <w:t xml:space="preserve"> and </w:t>
      </w:r>
      <w:r w:rsidR="00883DA1" w:rsidRPr="007374ED">
        <w:rPr>
          <w:rFonts w:ascii="Times New Roman" w:hAnsi="Times New Roman" w:cs="Times New Roman"/>
          <w:b/>
          <w:bCs/>
          <w:sz w:val="24"/>
          <w:szCs w:val="24"/>
          <w:lang w:val="en-US"/>
        </w:rPr>
        <w:t>18</w:t>
      </w:r>
      <w:r w:rsidR="00FC3FD9" w:rsidRPr="007374ED">
        <w:rPr>
          <w:rFonts w:ascii="Times New Roman" w:hAnsi="Times New Roman" w:cs="Times New Roman"/>
          <w:sz w:val="24"/>
          <w:szCs w:val="24"/>
          <w:lang w:val="en-US"/>
        </w:rPr>
        <w:t>,</w:t>
      </w:r>
      <w:r w:rsidR="009F3DB3">
        <w:rPr>
          <w:rFonts w:ascii="Times New Roman" w:hAnsi="Times New Roman" w:cs="Times New Roman"/>
          <w:sz w:val="24"/>
          <w:szCs w:val="24"/>
          <w:lang w:val="en-US"/>
        </w:rPr>
        <w:t xml:space="preserve"> we compared their ADME profile with that of Idelalisib, </w:t>
      </w:r>
      <w:r w:rsidR="00D64274">
        <w:rPr>
          <w:rFonts w:ascii="Times New Roman" w:hAnsi="Times New Roman" w:cs="Times New Roman"/>
          <w:sz w:val="24"/>
          <w:szCs w:val="24"/>
          <w:lang w:val="en-US"/>
        </w:rPr>
        <w:t>the</w:t>
      </w:r>
      <w:r w:rsidR="009F3DB3">
        <w:rPr>
          <w:rFonts w:ascii="Times New Roman" w:hAnsi="Times New Roman" w:cs="Times New Roman"/>
          <w:sz w:val="24"/>
          <w:szCs w:val="24"/>
          <w:lang w:val="en-US"/>
        </w:rPr>
        <w:t xml:space="preserve"> </w:t>
      </w:r>
      <w:r w:rsidR="00B91627">
        <w:rPr>
          <w:rFonts w:ascii="Times New Roman" w:hAnsi="Times New Roman" w:cs="Times New Roman"/>
          <w:sz w:val="24"/>
          <w:szCs w:val="24"/>
          <w:lang w:val="en-US"/>
        </w:rPr>
        <w:t xml:space="preserve">approved </w:t>
      </w:r>
      <w:r w:rsidR="009F3DB3">
        <w:rPr>
          <w:rFonts w:ascii="Times New Roman" w:hAnsi="Times New Roman" w:cs="Times New Roman"/>
          <w:sz w:val="24"/>
          <w:szCs w:val="24"/>
          <w:lang w:val="en-US"/>
        </w:rPr>
        <w:t>oral P</w:t>
      </w:r>
      <w:r w:rsidR="00467C3E">
        <w:rPr>
          <w:rFonts w:ascii="Times New Roman" w:hAnsi="Times New Roman" w:cs="Times New Roman"/>
          <w:sz w:val="24"/>
          <w:szCs w:val="24"/>
          <w:lang w:val="en-US"/>
        </w:rPr>
        <w:t>I</w:t>
      </w:r>
      <w:r w:rsidR="009F3DB3">
        <w:rPr>
          <w:rFonts w:ascii="Times New Roman" w:hAnsi="Times New Roman" w:cs="Times New Roman"/>
          <w:sz w:val="24"/>
          <w:szCs w:val="24"/>
          <w:lang w:val="en-US"/>
        </w:rPr>
        <w:t>3K</w:t>
      </w:r>
      <w:r w:rsidR="00B91627">
        <w:rPr>
          <w:rFonts w:ascii="Times New Roman" w:hAnsi="Times New Roman" w:cs="Times New Roman"/>
          <w:sz w:val="24"/>
          <w:szCs w:val="24"/>
          <w:lang w:val="en-US"/>
        </w:rPr>
        <w:t>δ</w:t>
      </w:r>
      <w:r w:rsidR="009F3DB3">
        <w:rPr>
          <w:rFonts w:ascii="Times New Roman" w:hAnsi="Times New Roman" w:cs="Times New Roman"/>
          <w:sz w:val="24"/>
          <w:szCs w:val="24"/>
          <w:lang w:val="en-US"/>
        </w:rPr>
        <w:t xml:space="preserve"> inhibitor. Not surprisingly, </w:t>
      </w:r>
      <w:r w:rsidR="00C35D98">
        <w:rPr>
          <w:rFonts w:ascii="Times New Roman" w:hAnsi="Times New Roman" w:cs="Times New Roman"/>
          <w:sz w:val="24"/>
          <w:szCs w:val="24"/>
          <w:lang w:val="en-US"/>
        </w:rPr>
        <w:t xml:space="preserve">Idelalisib showed a remarkable permeability and only a moderate clearance in both microsomes and hepatocytes, </w:t>
      </w:r>
      <w:r w:rsidR="00B91627">
        <w:rPr>
          <w:rFonts w:ascii="Times New Roman" w:hAnsi="Times New Roman" w:cs="Times New Roman"/>
          <w:sz w:val="24"/>
          <w:szCs w:val="24"/>
          <w:lang w:val="en-US"/>
        </w:rPr>
        <w:t>compatible with</w:t>
      </w:r>
      <w:r w:rsidR="00501F48">
        <w:rPr>
          <w:rFonts w:ascii="Times New Roman" w:hAnsi="Times New Roman" w:cs="Times New Roman"/>
          <w:sz w:val="24"/>
          <w:szCs w:val="24"/>
          <w:lang w:val="en-US"/>
        </w:rPr>
        <w:t xml:space="preserve"> an oral route of administration. Moreover, </w:t>
      </w:r>
      <w:r w:rsidR="000320E4">
        <w:rPr>
          <w:rFonts w:ascii="Times New Roman" w:hAnsi="Times New Roman" w:cs="Times New Roman"/>
          <w:sz w:val="24"/>
          <w:szCs w:val="24"/>
          <w:lang w:val="en-US"/>
        </w:rPr>
        <w:t>its</w:t>
      </w:r>
      <w:r w:rsidR="00DC6E23">
        <w:rPr>
          <w:rFonts w:ascii="Times New Roman" w:hAnsi="Times New Roman" w:cs="Times New Roman"/>
          <w:sz w:val="24"/>
          <w:szCs w:val="24"/>
          <w:lang w:val="en-US"/>
        </w:rPr>
        <w:t xml:space="preserve"> systemic exposure </w:t>
      </w:r>
      <w:r w:rsidR="00B91627">
        <w:rPr>
          <w:rFonts w:ascii="Times New Roman" w:hAnsi="Times New Roman" w:cs="Times New Roman"/>
          <w:sz w:val="24"/>
          <w:szCs w:val="24"/>
          <w:lang w:val="en-US"/>
        </w:rPr>
        <w:t xml:space="preserve">is </w:t>
      </w:r>
      <w:r w:rsidR="00DC6E23">
        <w:rPr>
          <w:rFonts w:ascii="Times New Roman" w:hAnsi="Times New Roman" w:cs="Times New Roman"/>
          <w:sz w:val="24"/>
          <w:szCs w:val="24"/>
          <w:lang w:val="en-US"/>
        </w:rPr>
        <w:lastRenderedPageBreak/>
        <w:t>further favo</w:t>
      </w:r>
      <w:r w:rsidR="00B83B01">
        <w:rPr>
          <w:rFonts w:ascii="Times New Roman" w:hAnsi="Times New Roman" w:cs="Times New Roman"/>
          <w:sz w:val="24"/>
          <w:szCs w:val="24"/>
          <w:lang w:val="en-US"/>
        </w:rPr>
        <w:t xml:space="preserve">red by </w:t>
      </w:r>
      <w:r w:rsidR="00FA5B7E">
        <w:rPr>
          <w:rFonts w:ascii="Times New Roman" w:hAnsi="Times New Roman" w:cs="Times New Roman"/>
          <w:sz w:val="24"/>
          <w:szCs w:val="24"/>
          <w:lang w:val="en-US"/>
        </w:rPr>
        <w:t xml:space="preserve">increased </w:t>
      </w:r>
      <w:r w:rsidR="000320E4">
        <w:rPr>
          <w:rFonts w:ascii="Times New Roman" w:hAnsi="Times New Roman" w:cs="Times New Roman"/>
          <w:sz w:val="24"/>
          <w:szCs w:val="24"/>
          <w:lang w:val="en-US"/>
        </w:rPr>
        <w:t xml:space="preserve">plasma and </w:t>
      </w:r>
      <w:r w:rsidR="000320E4" w:rsidRPr="007374ED">
        <w:rPr>
          <w:rFonts w:ascii="Times New Roman" w:hAnsi="Times New Roman" w:cs="Times New Roman"/>
          <w:sz w:val="24"/>
          <w:szCs w:val="24"/>
          <w:lang w:val="en-GB"/>
        </w:rPr>
        <w:t>lung</w:t>
      </w:r>
      <w:r w:rsidR="000320E4">
        <w:rPr>
          <w:rFonts w:ascii="Times New Roman" w:hAnsi="Times New Roman" w:cs="Times New Roman"/>
          <w:sz w:val="24"/>
          <w:szCs w:val="24"/>
          <w:lang w:val="en-US"/>
        </w:rPr>
        <w:t xml:space="preserve"> free fractions</w:t>
      </w:r>
      <w:r w:rsidR="00FA5B7E">
        <w:rPr>
          <w:rFonts w:ascii="Times New Roman" w:hAnsi="Times New Roman" w:cs="Times New Roman"/>
          <w:sz w:val="24"/>
          <w:szCs w:val="24"/>
          <w:lang w:val="en-US"/>
        </w:rPr>
        <w:t>, which</w:t>
      </w:r>
      <w:r w:rsidR="000320E4">
        <w:rPr>
          <w:rFonts w:ascii="Times New Roman" w:hAnsi="Times New Roman" w:cs="Times New Roman"/>
          <w:sz w:val="24"/>
          <w:szCs w:val="24"/>
          <w:lang w:val="en-US"/>
        </w:rPr>
        <w:t xml:space="preserve"> </w:t>
      </w:r>
      <w:r w:rsidR="00F22FD8">
        <w:rPr>
          <w:rFonts w:ascii="Times New Roman" w:hAnsi="Times New Roman" w:cs="Times New Roman"/>
          <w:sz w:val="24"/>
          <w:szCs w:val="24"/>
          <w:lang w:val="en-US"/>
        </w:rPr>
        <w:t xml:space="preserve">were higher than those observed for compounds </w:t>
      </w:r>
      <w:r w:rsidR="00F22FD8" w:rsidRPr="007374ED">
        <w:rPr>
          <w:rFonts w:ascii="Times New Roman" w:hAnsi="Times New Roman" w:cs="Times New Roman"/>
          <w:b/>
          <w:bCs/>
          <w:sz w:val="24"/>
          <w:szCs w:val="24"/>
          <w:lang w:val="en-US"/>
        </w:rPr>
        <w:t>17</w:t>
      </w:r>
      <w:r w:rsidR="00F22FD8">
        <w:rPr>
          <w:rFonts w:ascii="Times New Roman" w:hAnsi="Times New Roman" w:cs="Times New Roman"/>
          <w:sz w:val="24"/>
          <w:szCs w:val="24"/>
          <w:lang w:val="en-US"/>
        </w:rPr>
        <w:t xml:space="preserve"> and </w:t>
      </w:r>
      <w:r w:rsidR="00F22FD8" w:rsidRPr="007374ED">
        <w:rPr>
          <w:rFonts w:ascii="Times New Roman" w:hAnsi="Times New Roman" w:cs="Times New Roman"/>
          <w:b/>
          <w:bCs/>
          <w:sz w:val="24"/>
          <w:szCs w:val="24"/>
          <w:lang w:val="en-US"/>
        </w:rPr>
        <w:t>18</w:t>
      </w:r>
      <w:r w:rsidR="00FA5B7E">
        <w:rPr>
          <w:rFonts w:ascii="Times New Roman" w:hAnsi="Times New Roman" w:cs="Times New Roman"/>
          <w:sz w:val="24"/>
          <w:szCs w:val="24"/>
          <w:lang w:val="en-US"/>
        </w:rPr>
        <w:t>.</w:t>
      </w:r>
    </w:p>
    <w:p w14:paraId="16AF0F2E" w14:textId="2F9EC840" w:rsidR="00473DEE" w:rsidRPr="0000303B" w:rsidRDefault="00FA5B7E" w:rsidP="00B00678">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summary, </w:t>
      </w:r>
      <w:r w:rsidR="006E0C7E">
        <w:rPr>
          <w:rFonts w:ascii="Times New Roman" w:hAnsi="Times New Roman" w:cs="Times New Roman"/>
          <w:sz w:val="24"/>
          <w:szCs w:val="24"/>
          <w:lang w:val="en-US"/>
        </w:rPr>
        <w:t xml:space="preserve">the physico-chemical and </w:t>
      </w:r>
      <w:r w:rsidR="00687E15" w:rsidRPr="007374ED">
        <w:rPr>
          <w:rFonts w:ascii="Times New Roman" w:hAnsi="Times New Roman" w:cs="Times New Roman"/>
          <w:i/>
          <w:iCs/>
          <w:sz w:val="24"/>
          <w:szCs w:val="24"/>
          <w:lang w:val="en-US"/>
        </w:rPr>
        <w:t>in vitro</w:t>
      </w:r>
      <w:r w:rsidR="006E0C7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ADME profiles </w:t>
      </w:r>
      <w:r w:rsidR="006E0C7E">
        <w:rPr>
          <w:rFonts w:ascii="Times New Roman" w:hAnsi="Times New Roman" w:cs="Times New Roman"/>
          <w:sz w:val="24"/>
          <w:szCs w:val="24"/>
          <w:lang w:val="en-US"/>
        </w:rPr>
        <w:t xml:space="preserve">of compounds </w:t>
      </w:r>
      <w:r w:rsidR="006E0C7E" w:rsidRPr="007374ED">
        <w:rPr>
          <w:rFonts w:ascii="Times New Roman" w:hAnsi="Times New Roman" w:cs="Times New Roman"/>
          <w:b/>
          <w:bCs/>
          <w:sz w:val="24"/>
          <w:szCs w:val="24"/>
          <w:lang w:val="en-US"/>
        </w:rPr>
        <w:t>17</w:t>
      </w:r>
      <w:r w:rsidR="006E0C7E">
        <w:rPr>
          <w:rFonts w:ascii="Times New Roman" w:hAnsi="Times New Roman" w:cs="Times New Roman"/>
          <w:sz w:val="24"/>
          <w:szCs w:val="24"/>
          <w:lang w:val="en-US"/>
        </w:rPr>
        <w:t xml:space="preserve"> and </w:t>
      </w:r>
      <w:r w:rsidR="006E0C7E" w:rsidRPr="007374ED">
        <w:rPr>
          <w:rFonts w:ascii="Times New Roman" w:hAnsi="Times New Roman" w:cs="Times New Roman"/>
          <w:b/>
          <w:bCs/>
          <w:sz w:val="24"/>
          <w:szCs w:val="24"/>
          <w:lang w:val="en-US"/>
        </w:rPr>
        <w:t>18</w:t>
      </w:r>
      <w:r w:rsidR="006E0C7E">
        <w:rPr>
          <w:rFonts w:ascii="Times New Roman" w:hAnsi="Times New Roman" w:cs="Times New Roman"/>
          <w:sz w:val="24"/>
          <w:szCs w:val="24"/>
          <w:lang w:val="en-US"/>
        </w:rPr>
        <w:t xml:space="preserve"> strongly differed </w:t>
      </w:r>
      <w:r w:rsidR="00FF0AB4">
        <w:rPr>
          <w:rFonts w:ascii="Times New Roman" w:hAnsi="Times New Roman" w:cs="Times New Roman"/>
          <w:sz w:val="24"/>
          <w:szCs w:val="24"/>
          <w:lang w:val="en-US"/>
        </w:rPr>
        <w:t>from that obtained for a reference P</w:t>
      </w:r>
      <w:r w:rsidR="006B1F32">
        <w:rPr>
          <w:rFonts w:ascii="Times New Roman" w:hAnsi="Times New Roman" w:cs="Times New Roman"/>
          <w:sz w:val="24"/>
          <w:szCs w:val="24"/>
          <w:lang w:val="en-US"/>
        </w:rPr>
        <w:t>I</w:t>
      </w:r>
      <w:r w:rsidR="00FF0AB4">
        <w:rPr>
          <w:rFonts w:ascii="Times New Roman" w:hAnsi="Times New Roman" w:cs="Times New Roman"/>
          <w:sz w:val="24"/>
          <w:szCs w:val="24"/>
          <w:lang w:val="en-US"/>
        </w:rPr>
        <w:t>3K</w:t>
      </w:r>
      <w:r w:rsidR="00B91627">
        <w:rPr>
          <w:rFonts w:ascii="Times New Roman" w:hAnsi="Times New Roman" w:cs="Times New Roman"/>
          <w:sz w:val="24"/>
          <w:szCs w:val="24"/>
          <w:lang w:val="en-US"/>
        </w:rPr>
        <w:t>δ</w:t>
      </w:r>
      <w:r w:rsidR="00FF0AB4">
        <w:rPr>
          <w:rFonts w:ascii="Times New Roman" w:hAnsi="Times New Roman" w:cs="Times New Roman"/>
          <w:sz w:val="24"/>
          <w:szCs w:val="24"/>
          <w:lang w:val="en-US"/>
        </w:rPr>
        <w:t xml:space="preserve"> </w:t>
      </w:r>
      <w:r w:rsidR="00B91627">
        <w:rPr>
          <w:rFonts w:ascii="Times New Roman" w:hAnsi="Times New Roman" w:cs="Times New Roman"/>
          <w:sz w:val="24"/>
          <w:szCs w:val="24"/>
          <w:lang w:val="en-US"/>
        </w:rPr>
        <w:t xml:space="preserve">designed </w:t>
      </w:r>
      <w:r w:rsidR="00FF0AB4">
        <w:rPr>
          <w:rFonts w:ascii="Times New Roman" w:hAnsi="Times New Roman" w:cs="Times New Roman"/>
          <w:sz w:val="24"/>
          <w:szCs w:val="24"/>
          <w:lang w:val="en-US"/>
        </w:rPr>
        <w:t>for oral administration</w:t>
      </w:r>
      <w:r w:rsidR="00AB0CFD">
        <w:rPr>
          <w:rFonts w:ascii="Times New Roman" w:hAnsi="Times New Roman" w:cs="Times New Roman"/>
          <w:sz w:val="24"/>
          <w:szCs w:val="24"/>
          <w:lang w:val="en-US"/>
        </w:rPr>
        <w:t xml:space="preserve">, </w:t>
      </w:r>
      <w:r w:rsidR="00872327">
        <w:rPr>
          <w:rFonts w:ascii="Times New Roman" w:hAnsi="Times New Roman" w:cs="Times New Roman"/>
          <w:sz w:val="24"/>
          <w:szCs w:val="24"/>
          <w:lang w:val="en-US"/>
        </w:rPr>
        <w:t xml:space="preserve">showing peculiar characteristics </w:t>
      </w:r>
      <w:r w:rsidR="006A7967">
        <w:rPr>
          <w:rFonts w:ascii="Times New Roman" w:hAnsi="Times New Roman" w:cs="Times New Roman"/>
          <w:sz w:val="24"/>
          <w:szCs w:val="24"/>
          <w:lang w:val="en-US"/>
        </w:rPr>
        <w:t>for a lung-restricted application.</w:t>
      </w:r>
      <w:r w:rsidR="000D02D2">
        <w:rPr>
          <w:rFonts w:ascii="Times New Roman" w:hAnsi="Times New Roman" w:cs="Times New Roman"/>
          <w:sz w:val="24"/>
          <w:szCs w:val="24"/>
          <w:lang w:val="en-US"/>
        </w:rPr>
        <w:t xml:space="preserve"> </w:t>
      </w:r>
      <w:r w:rsidR="00277592">
        <w:rPr>
          <w:rFonts w:ascii="Times New Roman" w:hAnsi="Times New Roman" w:cs="Times New Roman"/>
          <w:sz w:val="24"/>
          <w:szCs w:val="24"/>
          <w:lang w:val="en-US"/>
        </w:rPr>
        <w:t xml:space="preserve">Thus, </w:t>
      </w:r>
      <w:r w:rsidR="00AD3E53" w:rsidRPr="007374ED">
        <w:rPr>
          <w:rFonts w:ascii="Times New Roman" w:hAnsi="Times New Roman" w:cs="Times New Roman"/>
          <w:b/>
          <w:bCs/>
          <w:sz w:val="24"/>
          <w:szCs w:val="24"/>
          <w:lang w:val="en-US"/>
        </w:rPr>
        <w:t>1</w:t>
      </w:r>
      <w:r w:rsidR="00277592" w:rsidRPr="007374ED">
        <w:rPr>
          <w:rFonts w:ascii="Times New Roman" w:hAnsi="Times New Roman" w:cs="Times New Roman"/>
          <w:b/>
          <w:bCs/>
          <w:sz w:val="24"/>
          <w:szCs w:val="24"/>
          <w:lang w:val="en-US"/>
        </w:rPr>
        <w:t>7</w:t>
      </w:r>
      <w:r w:rsidR="00277592">
        <w:rPr>
          <w:rFonts w:ascii="Times New Roman" w:hAnsi="Times New Roman" w:cs="Times New Roman"/>
          <w:sz w:val="24"/>
          <w:szCs w:val="24"/>
          <w:lang w:val="en-US"/>
        </w:rPr>
        <w:t xml:space="preserve"> and </w:t>
      </w:r>
      <w:r w:rsidR="00277592" w:rsidRPr="007374ED">
        <w:rPr>
          <w:rFonts w:ascii="Times New Roman" w:hAnsi="Times New Roman" w:cs="Times New Roman"/>
          <w:b/>
          <w:bCs/>
          <w:sz w:val="24"/>
          <w:szCs w:val="24"/>
          <w:lang w:val="en-US"/>
        </w:rPr>
        <w:t>18</w:t>
      </w:r>
      <w:r w:rsidR="00277592">
        <w:rPr>
          <w:rFonts w:ascii="Times New Roman" w:hAnsi="Times New Roman" w:cs="Times New Roman"/>
          <w:sz w:val="24"/>
          <w:szCs w:val="24"/>
          <w:lang w:val="en-US"/>
        </w:rPr>
        <w:t xml:space="preserve"> </w:t>
      </w:r>
      <w:r w:rsidR="004B16BF">
        <w:rPr>
          <w:rFonts w:ascii="Times New Roman" w:hAnsi="Times New Roman" w:cs="Times New Roman"/>
          <w:sz w:val="24"/>
          <w:szCs w:val="24"/>
          <w:lang w:val="en-US"/>
        </w:rPr>
        <w:t>represented advanced hit</w:t>
      </w:r>
      <w:r w:rsidR="00983756">
        <w:rPr>
          <w:rFonts w:ascii="Times New Roman" w:hAnsi="Times New Roman" w:cs="Times New Roman"/>
          <w:sz w:val="24"/>
          <w:szCs w:val="24"/>
          <w:lang w:val="en-US"/>
        </w:rPr>
        <w:t xml:space="preserve"> compounds</w:t>
      </w:r>
      <w:r w:rsidR="004B16BF">
        <w:rPr>
          <w:rFonts w:ascii="Times New Roman" w:hAnsi="Times New Roman" w:cs="Times New Roman"/>
          <w:sz w:val="24"/>
          <w:szCs w:val="24"/>
          <w:lang w:val="en-US"/>
        </w:rPr>
        <w:t xml:space="preserve"> which could be exploited as p</w:t>
      </w:r>
      <w:r w:rsidR="00277592">
        <w:rPr>
          <w:rFonts w:ascii="Times New Roman" w:hAnsi="Times New Roman" w:cs="Times New Roman"/>
          <w:sz w:val="24"/>
          <w:szCs w:val="24"/>
          <w:lang w:val="en-US"/>
        </w:rPr>
        <w:t xml:space="preserve">romising </w:t>
      </w:r>
      <w:r w:rsidR="007E0961">
        <w:rPr>
          <w:rFonts w:ascii="Times New Roman" w:hAnsi="Times New Roman" w:cs="Times New Roman"/>
          <w:sz w:val="24"/>
          <w:szCs w:val="24"/>
          <w:lang w:val="en-US"/>
        </w:rPr>
        <w:t>starting points for the future development of inhaled therapeutics.</w:t>
      </w:r>
    </w:p>
    <w:p w14:paraId="54E60830" w14:textId="77777777" w:rsidR="00473DEE" w:rsidRPr="00C97C91" w:rsidRDefault="00473DEE" w:rsidP="00C97C91">
      <w:pPr>
        <w:pStyle w:val="Didascalia"/>
        <w:keepNext/>
        <w:spacing w:before="240"/>
        <w:rPr>
          <w:rFonts w:ascii="Times New Roman" w:hAnsi="Times New Roman" w:cs="Times New Roman"/>
          <w:i w:val="0"/>
          <w:iCs w:val="0"/>
          <w:color w:val="auto"/>
          <w:sz w:val="24"/>
          <w:szCs w:val="24"/>
          <w:lang w:val="en-US"/>
        </w:rPr>
      </w:pPr>
      <w:bookmarkStart w:id="25" w:name="_Ref93935047"/>
      <w:r w:rsidRPr="00C97C91">
        <w:rPr>
          <w:rFonts w:ascii="Times New Roman" w:hAnsi="Times New Roman" w:cs="Times New Roman"/>
          <w:b/>
          <w:bCs/>
          <w:i w:val="0"/>
          <w:iCs w:val="0"/>
          <w:color w:val="auto"/>
          <w:sz w:val="24"/>
          <w:szCs w:val="24"/>
          <w:lang w:val="en-US"/>
        </w:rPr>
        <w:t xml:space="preserve">Table </w:t>
      </w:r>
      <w:r w:rsidRPr="00C97C91">
        <w:rPr>
          <w:rFonts w:ascii="Times New Roman" w:hAnsi="Times New Roman" w:cs="Times New Roman"/>
          <w:b/>
          <w:bCs/>
          <w:i w:val="0"/>
          <w:iCs w:val="0"/>
          <w:color w:val="auto"/>
          <w:sz w:val="24"/>
          <w:szCs w:val="24"/>
        </w:rPr>
        <w:fldChar w:fldCharType="begin"/>
      </w:r>
      <w:r w:rsidRPr="00C97C91">
        <w:rPr>
          <w:rFonts w:ascii="Times New Roman" w:hAnsi="Times New Roman" w:cs="Times New Roman"/>
          <w:b/>
          <w:bCs/>
          <w:i w:val="0"/>
          <w:iCs w:val="0"/>
          <w:color w:val="auto"/>
          <w:sz w:val="24"/>
          <w:szCs w:val="24"/>
          <w:lang w:val="en-US"/>
        </w:rPr>
        <w:instrText xml:space="preserve"> SEQ Table \* ARABIC </w:instrText>
      </w:r>
      <w:r w:rsidRPr="00C97C91">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lang w:val="en-US"/>
        </w:rPr>
        <w:t>5</w:t>
      </w:r>
      <w:r w:rsidRPr="00C97C91">
        <w:rPr>
          <w:rFonts w:ascii="Times New Roman" w:hAnsi="Times New Roman" w:cs="Times New Roman"/>
          <w:b/>
          <w:bCs/>
          <w:i w:val="0"/>
          <w:iCs w:val="0"/>
          <w:color w:val="auto"/>
          <w:sz w:val="24"/>
          <w:szCs w:val="24"/>
        </w:rPr>
        <w:fldChar w:fldCharType="end"/>
      </w:r>
      <w:bookmarkEnd w:id="25"/>
      <w:r w:rsidRPr="00C97C91">
        <w:rPr>
          <w:rFonts w:ascii="Times New Roman" w:hAnsi="Times New Roman" w:cs="Times New Roman"/>
          <w:i w:val="0"/>
          <w:iCs w:val="0"/>
          <w:color w:val="auto"/>
          <w:sz w:val="24"/>
          <w:szCs w:val="24"/>
          <w:lang w:val="en-US"/>
        </w:rPr>
        <w:t>: PI3K</w:t>
      </w:r>
      <w:r w:rsidRPr="00C97C91">
        <w:rPr>
          <w:rFonts w:ascii="Symbol" w:hAnsi="Symbol" w:cs="Times New Roman"/>
          <w:i w:val="0"/>
          <w:iCs w:val="0"/>
          <w:color w:val="auto"/>
          <w:sz w:val="24"/>
          <w:szCs w:val="24"/>
          <w:lang w:val="en-US"/>
        </w:rPr>
        <w:t>d</w:t>
      </w:r>
      <w:r w:rsidRPr="00C97C91">
        <w:rPr>
          <w:rFonts w:ascii="Times New Roman" w:hAnsi="Times New Roman" w:cs="Times New Roman"/>
          <w:i w:val="0"/>
          <w:iCs w:val="0"/>
          <w:color w:val="auto"/>
          <w:sz w:val="24"/>
          <w:szCs w:val="24"/>
          <w:lang w:val="en-US"/>
        </w:rPr>
        <w:t xml:space="preserve"> cellular potency, Cellular Drop-off, Solubility and in Vitro ADME characterization of compound </w:t>
      </w:r>
      <w:r w:rsidRPr="00C97C91">
        <w:rPr>
          <w:rFonts w:ascii="Times New Roman" w:hAnsi="Times New Roman" w:cs="Times New Roman"/>
          <w:b/>
          <w:bCs/>
          <w:i w:val="0"/>
          <w:iCs w:val="0"/>
          <w:color w:val="auto"/>
          <w:sz w:val="24"/>
          <w:szCs w:val="24"/>
          <w:lang w:val="en-US"/>
        </w:rPr>
        <w:t>17</w:t>
      </w:r>
      <w:r w:rsidRPr="00C97C91">
        <w:rPr>
          <w:rFonts w:ascii="Times New Roman" w:hAnsi="Times New Roman" w:cs="Times New Roman"/>
          <w:i w:val="0"/>
          <w:iCs w:val="0"/>
          <w:color w:val="auto"/>
          <w:sz w:val="24"/>
          <w:szCs w:val="24"/>
          <w:lang w:val="en-US"/>
        </w:rPr>
        <w:t xml:space="preserve"> and </w:t>
      </w:r>
      <w:r w:rsidRPr="00C97C91">
        <w:rPr>
          <w:rFonts w:ascii="Times New Roman" w:hAnsi="Times New Roman" w:cs="Times New Roman"/>
          <w:b/>
          <w:bCs/>
          <w:i w:val="0"/>
          <w:iCs w:val="0"/>
          <w:color w:val="auto"/>
          <w:sz w:val="24"/>
          <w:szCs w:val="24"/>
          <w:lang w:val="en-US"/>
        </w:rPr>
        <w:t>18</w:t>
      </w:r>
      <w:r w:rsidRPr="00C97C91">
        <w:rPr>
          <w:rFonts w:ascii="Times New Roman" w:hAnsi="Times New Roman" w:cs="Times New Roman"/>
          <w:i w:val="0"/>
          <w:iCs w:val="0"/>
          <w:color w:val="auto"/>
          <w:sz w:val="24"/>
          <w:szCs w:val="24"/>
          <w:lang w:val="en-US"/>
        </w:rPr>
        <w:t>.</w:t>
      </w:r>
    </w:p>
    <w:tbl>
      <w:tblPr>
        <w:tblStyle w:val="Grigliatabella3"/>
        <w:tblW w:w="5007"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091"/>
        <w:gridCol w:w="1048"/>
        <w:gridCol w:w="905"/>
        <w:gridCol w:w="552"/>
        <w:gridCol w:w="502"/>
        <w:gridCol w:w="807"/>
        <w:gridCol w:w="652"/>
        <w:gridCol w:w="585"/>
        <w:gridCol w:w="620"/>
        <w:gridCol w:w="569"/>
        <w:gridCol w:w="527"/>
        <w:gridCol w:w="583"/>
        <w:gridCol w:w="1210"/>
      </w:tblGrid>
      <w:tr w:rsidR="0088325D" w:rsidRPr="0088325D" w14:paraId="2DE1397B" w14:textId="71FB8995" w:rsidTr="00465E4A">
        <w:trPr>
          <w:trHeight w:val="102"/>
          <w:jc w:val="center"/>
        </w:trPr>
        <w:tc>
          <w:tcPr>
            <w:tcW w:w="565" w:type="pct"/>
            <w:tcBorders>
              <w:top w:val="single" w:sz="12" w:space="0" w:color="auto"/>
              <w:bottom w:val="nil"/>
            </w:tcBorders>
            <w:vAlign w:val="center"/>
          </w:tcPr>
          <w:p w14:paraId="17D50749" w14:textId="77777777" w:rsidR="002C5EEE" w:rsidRPr="00465E4A" w:rsidRDefault="002C5EEE" w:rsidP="00B5391B">
            <w:pPr>
              <w:jc w:val="center"/>
              <w:rPr>
                <w:rFonts w:ascii="Times New Roman" w:hAnsi="Times New Roman" w:cs="Times New Roman"/>
                <w:sz w:val="16"/>
                <w:szCs w:val="16"/>
                <w:lang w:val="en-US"/>
              </w:rPr>
            </w:pPr>
            <w:bookmarkStart w:id="26" w:name="_Hlk132211192"/>
          </w:p>
        </w:tc>
        <w:tc>
          <w:tcPr>
            <w:tcW w:w="543" w:type="pct"/>
            <w:tcBorders>
              <w:top w:val="single" w:sz="12" w:space="0" w:color="auto"/>
              <w:bottom w:val="single" w:sz="4" w:space="0" w:color="auto"/>
            </w:tcBorders>
            <w:vAlign w:val="center"/>
          </w:tcPr>
          <w:p w14:paraId="628539EF" w14:textId="77777777" w:rsidR="002C5EEE" w:rsidRPr="00465E4A" w:rsidRDefault="002C5EEE" w:rsidP="00B5391B">
            <w:pPr>
              <w:jc w:val="center"/>
              <w:rPr>
                <w:rFonts w:ascii="Times New Roman" w:hAnsi="Times New Roman" w:cs="Times New Roman"/>
                <w:sz w:val="16"/>
                <w:szCs w:val="16"/>
                <w:lang w:val="en-US"/>
              </w:rPr>
            </w:pPr>
          </w:p>
        </w:tc>
        <w:tc>
          <w:tcPr>
            <w:tcW w:w="469" w:type="pct"/>
            <w:tcBorders>
              <w:top w:val="single" w:sz="12" w:space="0" w:color="auto"/>
              <w:bottom w:val="single" w:sz="4" w:space="0" w:color="auto"/>
              <w:right w:val="nil"/>
            </w:tcBorders>
            <w:vAlign w:val="center"/>
          </w:tcPr>
          <w:p w14:paraId="2C0C6B6E" w14:textId="77777777" w:rsidR="002C5EEE" w:rsidRPr="00465E4A" w:rsidRDefault="002C5EEE" w:rsidP="00B5391B">
            <w:pPr>
              <w:jc w:val="center"/>
              <w:rPr>
                <w:rFonts w:ascii="Times New Roman" w:hAnsi="Times New Roman" w:cs="Times New Roman"/>
                <w:sz w:val="16"/>
                <w:szCs w:val="16"/>
                <w:lang w:val="en-US"/>
              </w:rPr>
            </w:pPr>
          </w:p>
        </w:tc>
        <w:tc>
          <w:tcPr>
            <w:tcW w:w="3423" w:type="pct"/>
            <w:gridSpan w:val="10"/>
            <w:tcBorders>
              <w:top w:val="single" w:sz="12" w:space="0" w:color="auto"/>
              <w:left w:val="single" w:sz="4" w:space="0" w:color="auto"/>
              <w:bottom w:val="single" w:sz="4" w:space="0" w:color="auto"/>
            </w:tcBorders>
            <w:vAlign w:val="center"/>
          </w:tcPr>
          <w:p w14:paraId="68006BFB" w14:textId="77777777" w:rsidR="002C5EEE" w:rsidRPr="00465E4A" w:rsidRDefault="002C5EEE" w:rsidP="00B5391B">
            <w:pPr>
              <w:jc w:val="center"/>
              <w:rPr>
                <w:rFonts w:ascii="Times New Roman" w:hAnsi="Times New Roman" w:cs="Times New Roman"/>
                <w:i/>
                <w:iCs/>
                <w:sz w:val="16"/>
                <w:szCs w:val="16"/>
                <w:lang w:val="en-US"/>
              </w:rPr>
            </w:pPr>
            <w:r w:rsidRPr="00465E4A">
              <w:rPr>
                <w:rFonts w:ascii="Times New Roman" w:hAnsi="Times New Roman" w:cs="Times New Roman"/>
                <w:i/>
                <w:iCs/>
                <w:sz w:val="16"/>
                <w:szCs w:val="16"/>
                <w:lang w:val="en-US"/>
              </w:rPr>
              <w:t xml:space="preserve">In vitro </w:t>
            </w:r>
          </w:p>
          <w:p w14:paraId="0A80E027" w14:textId="2CC56741" w:rsidR="002C5EEE" w:rsidRPr="00465E4A" w:rsidRDefault="002C5EEE" w:rsidP="00B5391B">
            <w:pPr>
              <w:jc w:val="center"/>
              <w:rPr>
                <w:rFonts w:ascii="Times New Roman" w:hAnsi="Times New Roman" w:cs="Times New Roman"/>
                <w:i/>
                <w:iCs/>
                <w:sz w:val="16"/>
                <w:szCs w:val="16"/>
                <w:lang w:val="en-US"/>
              </w:rPr>
            </w:pPr>
            <w:r w:rsidRPr="00465E4A">
              <w:rPr>
                <w:rFonts w:ascii="Times New Roman" w:hAnsi="Times New Roman" w:cs="Times New Roman"/>
                <w:sz w:val="16"/>
                <w:szCs w:val="16"/>
                <w:lang w:val="en-US"/>
              </w:rPr>
              <w:t>ADME</w:t>
            </w:r>
          </w:p>
        </w:tc>
      </w:tr>
      <w:tr w:rsidR="0088325D" w:rsidRPr="0088325D" w14:paraId="7DAA63ED" w14:textId="7937AEA8" w:rsidTr="0088325D">
        <w:trPr>
          <w:trHeight w:val="45"/>
          <w:jc w:val="center"/>
        </w:trPr>
        <w:tc>
          <w:tcPr>
            <w:tcW w:w="565" w:type="pct"/>
            <w:tcBorders>
              <w:top w:val="nil"/>
              <w:bottom w:val="single" w:sz="4" w:space="0" w:color="auto"/>
            </w:tcBorders>
            <w:vAlign w:val="center"/>
          </w:tcPr>
          <w:p w14:paraId="3466F881" w14:textId="77777777" w:rsidR="002C5EEE" w:rsidRPr="00465E4A" w:rsidRDefault="002C5EEE" w:rsidP="00B5391B">
            <w:pPr>
              <w:jc w:val="center"/>
              <w:rPr>
                <w:rFonts w:ascii="Times New Roman" w:hAnsi="Times New Roman" w:cs="Times New Roman"/>
                <w:b/>
                <w:bCs/>
                <w:sz w:val="16"/>
                <w:szCs w:val="16"/>
              </w:rPr>
            </w:pPr>
            <w:bookmarkStart w:id="27" w:name="_Hlk92268012"/>
          </w:p>
        </w:tc>
        <w:tc>
          <w:tcPr>
            <w:tcW w:w="543" w:type="pct"/>
            <w:tcBorders>
              <w:top w:val="single" w:sz="4" w:space="0" w:color="auto"/>
              <w:bottom w:val="single" w:sz="4" w:space="0" w:color="auto"/>
            </w:tcBorders>
            <w:vAlign w:val="center"/>
          </w:tcPr>
          <w:p w14:paraId="6D583804" w14:textId="77777777" w:rsidR="002C5EEE" w:rsidRPr="00465E4A" w:rsidRDefault="002C5EEE" w:rsidP="00B5391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pIC</w:t>
            </w:r>
            <w:r w:rsidRPr="00465E4A">
              <w:rPr>
                <w:rFonts w:ascii="Times New Roman" w:hAnsi="Times New Roman" w:cs="Times New Roman"/>
                <w:sz w:val="16"/>
                <w:szCs w:val="16"/>
                <w:vertAlign w:val="subscript"/>
                <w:lang w:val="en-US"/>
              </w:rPr>
              <w:t>50</w:t>
            </w:r>
            <w:r w:rsidRPr="00465E4A">
              <w:rPr>
                <w:rFonts w:ascii="Times New Roman" w:hAnsi="Times New Roman" w:cs="Times New Roman"/>
                <w:sz w:val="16"/>
                <w:szCs w:val="16"/>
                <w:vertAlign w:val="superscript"/>
                <w:lang w:val="en-US"/>
              </w:rPr>
              <w:t>a</w:t>
            </w:r>
          </w:p>
        </w:tc>
        <w:tc>
          <w:tcPr>
            <w:tcW w:w="469" w:type="pct"/>
            <w:tcBorders>
              <w:top w:val="single" w:sz="4" w:space="0" w:color="auto"/>
              <w:bottom w:val="single" w:sz="4" w:space="0" w:color="auto"/>
              <w:right w:val="nil"/>
            </w:tcBorders>
            <w:vAlign w:val="center"/>
          </w:tcPr>
          <w:p w14:paraId="6C69D268" w14:textId="77777777" w:rsidR="002C5EEE" w:rsidRPr="00465E4A" w:rsidRDefault="002C5EEE" w:rsidP="00B5391B">
            <w:pPr>
              <w:jc w:val="center"/>
              <w:rPr>
                <w:rFonts w:ascii="Times New Roman" w:hAnsi="Times New Roman" w:cs="Times New Roman"/>
                <w:sz w:val="16"/>
                <w:szCs w:val="16"/>
                <w:vertAlign w:val="superscript"/>
                <w:lang w:val="en-US"/>
              </w:rPr>
            </w:pPr>
            <w:r w:rsidRPr="00465E4A">
              <w:rPr>
                <w:rFonts w:ascii="Times New Roman" w:hAnsi="Times New Roman" w:cs="Times New Roman"/>
                <w:sz w:val="16"/>
                <w:szCs w:val="16"/>
                <w:lang w:val="en-US"/>
              </w:rPr>
              <w:t>pIC</w:t>
            </w:r>
            <w:r w:rsidRPr="00465E4A">
              <w:rPr>
                <w:rFonts w:ascii="Times New Roman" w:hAnsi="Times New Roman" w:cs="Times New Roman"/>
                <w:sz w:val="16"/>
                <w:szCs w:val="16"/>
                <w:vertAlign w:val="subscript"/>
                <w:lang w:val="en-US"/>
              </w:rPr>
              <w:t>50</w:t>
            </w:r>
            <w:r w:rsidRPr="00465E4A">
              <w:rPr>
                <w:rFonts w:ascii="Times New Roman" w:hAnsi="Times New Roman" w:cs="Times New Roman"/>
                <w:sz w:val="16"/>
                <w:szCs w:val="16"/>
                <w:vertAlign w:val="superscript"/>
                <w:lang w:val="en-US"/>
              </w:rPr>
              <w:t>a</w:t>
            </w:r>
          </w:p>
        </w:tc>
        <w:tc>
          <w:tcPr>
            <w:tcW w:w="546" w:type="pct"/>
            <w:gridSpan w:val="2"/>
            <w:tcBorders>
              <w:top w:val="nil"/>
              <w:left w:val="single" w:sz="4" w:space="0" w:color="auto"/>
              <w:bottom w:val="nil"/>
              <w:right w:val="single" w:sz="4" w:space="0" w:color="auto"/>
            </w:tcBorders>
            <w:vAlign w:val="center"/>
          </w:tcPr>
          <w:p w14:paraId="43C342FB" w14:textId="77777777" w:rsidR="002C5EEE" w:rsidRPr="00465E4A" w:rsidRDefault="002C5EEE" w:rsidP="00B5391B">
            <w:pPr>
              <w:jc w:val="center"/>
              <w:rPr>
                <w:rFonts w:ascii="Times New Roman" w:hAnsi="Times New Roman" w:cs="Times New Roman"/>
                <w:bCs/>
                <w:sz w:val="16"/>
                <w:szCs w:val="16"/>
                <w:vertAlign w:val="superscript"/>
              </w:rPr>
            </w:pPr>
            <w:r w:rsidRPr="00465E4A">
              <w:rPr>
                <w:rFonts w:ascii="Times New Roman" w:hAnsi="Times New Roman" w:cs="Times New Roman"/>
                <w:bCs/>
                <w:sz w:val="16"/>
                <w:szCs w:val="16"/>
              </w:rPr>
              <w:t xml:space="preserve">Microsome </w:t>
            </w:r>
            <w:r w:rsidRPr="00465E4A">
              <w:rPr>
                <w:rFonts w:ascii="Times New Roman" w:hAnsi="Times New Roman" w:cs="Times New Roman"/>
                <w:bCs/>
                <w:sz w:val="16"/>
                <w:szCs w:val="16"/>
              </w:rPr>
              <w:br/>
              <w:t>clearance</w:t>
            </w:r>
            <w:r w:rsidRPr="00465E4A">
              <w:rPr>
                <w:rFonts w:ascii="Times New Roman" w:hAnsi="Times New Roman" w:cs="Times New Roman"/>
                <w:bCs/>
                <w:sz w:val="16"/>
                <w:szCs w:val="16"/>
                <w:vertAlign w:val="superscript"/>
              </w:rPr>
              <w:t>c</w:t>
            </w:r>
          </w:p>
          <w:p w14:paraId="34ED6A48" w14:textId="77777777" w:rsidR="002C5EEE" w:rsidRPr="00465E4A" w:rsidRDefault="002C5EEE" w:rsidP="00B5391B">
            <w:pPr>
              <w:jc w:val="center"/>
              <w:rPr>
                <w:rFonts w:ascii="Times New Roman" w:hAnsi="Times New Roman" w:cs="Times New Roman"/>
                <w:bCs/>
                <w:sz w:val="16"/>
                <w:szCs w:val="16"/>
                <w:lang w:val="en-US"/>
              </w:rPr>
            </w:pPr>
            <w:r w:rsidRPr="00465E4A">
              <w:rPr>
                <w:rFonts w:ascii="Symbol" w:hAnsi="Symbol" w:cs="Times New Roman"/>
                <w:bCs/>
                <w:sz w:val="16"/>
                <w:szCs w:val="16"/>
              </w:rPr>
              <w:t>m</w:t>
            </w:r>
            <w:r w:rsidRPr="00465E4A">
              <w:rPr>
                <w:rFonts w:ascii="Times New Roman" w:hAnsi="Times New Roman" w:cs="Times New Roman"/>
                <w:bCs/>
                <w:sz w:val="16"/>
                <w:szCs w:val="16"/>
                <w:lang w:val="en-US"/>
              </w:rPr>
              <w:t>L/min/mg</w:t>
            </w:r>
          </w:p>
        </w:tc>
        <w:tc>
          <w:tcPr>
            <w:tcW w:w="756" w:type="pct"/>
            <w:gridSpan w:val="2"/>
            <w:tcBorders>
              <w:top w:val="nil"/>
              <w:left w:val="single" w:sz="4" w:space="0" w:color="auto"/>
              <w:bottom w:val="nil"/>
              <w:right w:val="single" w:sz="4" w:space="0" w:color="auto"/>
            </w:tcBorders>
            <w:vAlign w:val="center"/>
          </w:tcPr>
          <w:p w14:paraId="1313107E" w14:textId="77777777" w:rsidR="002C5EEE" w:rsidRPr="00465E4A" w:rsidRDefault="002C5EEE" w:rsidP="00B5391B">
            <w:pPr>
              <w:jc w:val="center"/>
              <w:rPr>
                <w:rFonts w:ascii="Times New Roman" w:hAnsi="Times New Roman" w:cs="Times New Roman"/>
                <w:bCs/>
                <w:sz w:val="16"/>
                <w:szCs w:val="16"/>
                <w:lang w:val="en-US"/>
              </w:rPr>
            </w:pPr>
            <w:r w:rsidRPr="00465E4A">
              <w:rPr>
                <w:rFonts w:ascii="Times New Roman" w:hAnsi="Times New Roman" w:cs="Times New Roman"/>
                <w:bCs/>
                <w:sz w:val="16"/>
                <w:szCs w:val="16"/>
                <w:lang w:val="en-US"/>
              </w:rPr>
              <w:t>Hepatocyte</w:t>
            </w:r>
          </w:p>
          <w:p w14:paraId="5D6C7E6C" w14:textId="77777777" w:rsidR="002C5EEE" w:rsidRPr="00465E4A" w:rsidRDefault="002C5EEE" w:rsidP="00B5391B">
            <w:pPr>
              <w:jc w:val="center"/>
              <w:rPr>
                <w:rFonts w:ascii="Times New Roman" w:hAnsi="Times New Roman" w:cs="Times New Roman"/>
                <w:bCs/>
                <w:sz w:val="16"/>
                <w:szCs w:val="16"/>
                <w:vertAlign w:val="superscript"/>
                <w:lang w:val="en-US"/>
              </w:rPr>
            </w:pPr>
            <w:r w:rsidRPr="00465E4A">
              <w:rPr>
                <w:rFonts w:ascii="Times New Roman" w:hAnsi="Times New Roman" w:cs="Times New Roman"/>
                <w:bCs/>
                <w:sz w:val="16"/>
                <w:szCs w:val="16"/>
                <w:lang w:val="en-US"/>
              </w:rPr>
              <w:t>Clearance</w:t>
            </w:r>
            <w:r w:rsidRPr="00465E4A">
              <w:rPr>
                <w:rFonts w:ascii="Times New Roman" w:hAnsi="Times New Roman" w:cs="Times New Roman"/>
                <w:bCs/>
                <w:sz w:val="16"/>
                <w:szCs w:val="16"/>
                <w:vertAlign w:val="superscript"/>
                <w:lang w:val="en-US"/>
              </w:rPr>
              <w:t>d</w:t>
            </w:r>
          </w:p>
          <w:p w14:paraId="263AEE78" w14:textId="77777777" w:rsidR="002C5EEE" w:rsidRPr="00465E4A" w:rsidRDefault="002C5EEE" w:rsidP="00B5391B">
            <w:pPr>
              <w:jc w:val="center"/>
              <w:rPr>
                <w:rFonts w:ascii="Times New Roman" w:hAnsi="Times New Roman" w:cs="Times New Roman"/>
                <w:bCs/>
                <w:sz w:val="16"/>
                <w:szCs w:val="16"/>
                <w:lang w:val="en-US"/>
              </w:rPr>
            </w:pPr>
            <w:r w:rsidRPr="00465E4A">
              <w:rPr>
                <w:rFonts w:ascii="Symbol" w:hAnsi="Symbol" w:cs="Times New Roman"/>
                <w:bCs/>
                <w:sz w:val="16"/>
                <w:szCs w:val="16"/>
                <w:lang w:val="en-US"/>
              </w:rPr>
              <w:t>m</w:t>
            </w:r>
            <w:r w:rsidRPr="00465E4A">
              <w:rPr>
                <w:rFonts w:ascii="Times New Roman" w:hAnsi="Times New Roman" w:cs="Times New Roman"/>
                <w:bCs/>
                <w:sz w:val="16"/>
                <w:szCs w:val="16"/>
                <w:lang w:val="en-US"/>
              </w:rPr>
              <w:t>L/min/10^</w:t>
            </w:r>
            <w:r w:rsidRPr="00465E4A">
              <w:rPr>
                <w:rFonts w:ascii="Times New Roman" w:hAnsi="Times New Roman" w:cs="Times New Roman"/>
                <w:bCs/>
                <w:sz w:val="16"/>
                <w:szCs w:val="16"/>
                <w:vertAlign w:val="superscript"/>
                <w:lang w:val="en-US"/>
              </w:rPr>
              <w:t>6</w:t>
            </w:r>
            <w:r w:rsidRPr="00465E4A">
              <w:rPr>
                <w:rFonts w:ascii="Times New Roman" w:hAnsi="Times New Roman" w:cs="Times New Roman"/>
                <w:bCs/>
                <w:sz w:val="16"/>
                <w:szCs w:val="16"/>
                <w:lang w:val="en-US"/>
              </w:rPr>
              <w:t>Cell</w:t>
            </w:r>
          </w:p>
        </w:tc>
        <w:tc>
          <w:tcPr>
            <w:tcW w:w="624" w:type="pct"/>
            <w:gridSpan w:val="2"/>
            <w:tcBorders>
              <w:top w:val="nil"/>
              <w:left w:val="single" w:sz="4" w:space="0" w:color="auto"/>
              <w:bottom w:val="nil"/>
              <w:right w:val="nil"/>
            </w:tcBorders>
            <w:vAlign w:val="center"/>
          </w:tcPr>
          <w:p w14:paraId="3DDB4763" w14:textId="77777777" w:rsidR="002C5EEE" w:rsidRPr="00465E4A" w:rsidRDefault="002C5EEE" w:rsidP="00B5391B">
            <w:pPr>
              <w:jc w:val="center"/>
              <w:rPr>
                <w:rFonts w:ascii="Times New Roman" w:hAnsi="Times New Roman" w:cs="Times New Roman"/>
                <w:bCs/>
                <w:sz w:val="16"/>
                <w:szCs w:val="16"/>
                <w:lang w:val="en-US"/>
              </w:rPr>
            </w:pPr>
            <w:r w:rsidRPr="00465E4A">
              <w:rPr>
                <w:rFonts w:ascii="Times New Roman" w:hAnsi="Times New Roman" w:cs="Times New Roman"/>
                <w:bCs/>
                <w:sz w:val="16"/>
                <w:szCs w:val="16"/>
                <w:lang w:val="en-US"/>
              </w:rPr>
              <w:t>Lung S9</w:t>
            </w:r>
          </w:p>
          <w:p w14:paraId="204E79FB" w14:textId="77777777" w:rsidR="002C5EEE" w:rsidRPr="00465E4A" w:rsidRDefault="002C5EEE" w:rsidP="00B5391B">
            <w:pPr>
              <w:jc w:val="center"/>
              <w:rPr>
                <w:rFonts w:ascii="Times New Roman" w:hAnsi="Times New Roman" w:cs="Times New Roman"/>
                <w:bCs/>
                <w:sz w:val="16"/>
                <w:szCs w:val="16"/>
                <w:lang w:val="en-US"/>
              </w:rPr>
            </w:pPr>
            <w:r w:rsidRPr="00465E4A">
              <w:rPr>
                <w:rFonts w:ascii="Times New Roman" w:hAnsi="Times New Roman" w:cs="Times New Roman"/>
                <w:bCs/>
                <w:sz w:val="16"/>
                <w:szCs w:val="16"/>
                <w:lang w:val="en-US"/>
              </w:rPr>
              <w:t>stability t½ (min)</w:t>
            </w:r>
          </w:p>
        </w:tc>
        <w:tc>
          <w:tcPr>
            <w:tcW w:w="568" w:type="pct"/>
            <w:gridSpan w:val="2"/>
            <w:tcBorders>
              <w:top w:val="nil"/>
              <w:left w:val="single" w:sz="4" w:space="0" w:color="auto"/>
              <w:bottom w:val="nil"/>
              <w:right w:val="nil"/>
            </w:tcBorders>
            <w:vAlign w:val="center"/>
          </w:tcPr>
          <w:p w14:paraId="518F6C9D" w14:textId="283F222A" w:rsidR="002C5EEE" w:rsidRPr="00465E4A" w:rsidRDefault="002C5EEE" w:rsidP="001C5AE9">
            <w:pPr>
              <w:jc w:val="center"/>
              <w:rPr>
                <w:rFonts w:ascii="Times New Roman" w:hAnsi="Times New Roman" w:cs="Times New Roman"/>
                <w:bCs/>
                <w:sz w:val="16"/>
                <w:szCs w:val="16"/>
                <w:lang w:val="en-US"/>
              </w:rPr>
            </w:pPr>
            <w:r w:rsidRPr="00465E4A">
              <w:rPr>
                <w:rFonts w:ascii="Times New Roman" w:hAnsi="Times New Roman" w:cs="Times New Roman"/>
                <w:bCs/>
                <w:sz w:val="16"/>
                <w:szCs w:val="16"/>
                <w:lang w:val="en-US"/>
              </w:rPr>
              <w:t>PPB</w:t>
            </w:r>
            <w:r w:rsidRPr="00465E4A">
              <w:rPr>
                <w:rFonts w:ascii="Times New Roman" w:hAnsi="Times New Roman" w:cs="Times New Roman"/>
                <w:bCs/>
                <w:sz w:val="16"/>
                <w:szCs w:val="16"/>
                <w:vertAlign w:val="superscript"/>
                <w:lang w:val="en-US"/>
              </w:rPr>
              <w:t>e</w:t>
            </w:r>
          </w:p>
        </w:tc>
        <w:tc>
          <w:tcPr>
            <w:tcW w:w="302" w:type="pct"/>
            <w:tcBorders>
              <w:top w:val="nil"/>
              <w:left w:val="single" w:sz="4" w:space="0" w:color="auto"/>
              <w:bottom w:val="nil"/>
              <w:right w:val="nil"/>
            </w:tcBorders>
            <w:vAlign w:val="center"/>
          </w:tcPr>
          <w:p w14:paraId="4364159E" w14:textId="190E67F2" w:rsidR="002C5EEE" w:rsidRPr="00465E4A" w:rsidRDefault="002C5EEE" w:rsidP="00796492">
            <w:pPr>
              <w:jc w:val="center"/>
              <w:rPr>
                <w:rFonts w:ascii="Times New Roman" w:hAnsi="Times New Roman" w:cs="Times New Roman"/>
                <w:bCs/>
                <w:sz w:val="16"/>
                <w:szCs w:val="16"/>
                <w:lang w:val="en-US"/>
              </w:rPr>
            </w:pPr>
            <w:r w:rsidRPr="00465E4A">
              <w:rPr>
                <w:rFonts w:ascii="Times New Roman" w:hAnsi="Times New Roman" w:cs="Times New Roman"/>
                <w:bCs/>
                <w:sz w:val="16"/>
                <w:szCs w:val="16"/>
                <w:lang w:val="en-US"/>
              </w:rPr>
              <w:t>LPB</w:t>
            </w:r>
            <w:r w:rsidRPr="00465E4A">
              <w:rPr>
                <w:rFonts w:ascii="Times New Roman" w:hAnsi="Times New Roman" w:cs="Times New Roman"/>
                <w:bCs/>
                <w:sz w:val="16"/>
                <w:szCs w:val="16"/>
                <w:vertAlign w:val="superscript"/>
                <w:lang w:val="en-US"/>
              </w:rPr>
              <w:t>f</w:t>
            </w:r>
          </w:p>
        </w:tc>
        <w:tc>
          <w:tcPr>
            <w:tcW w:w="627" w:type="pct"/>
            <w:tcBorders>
              <w:top w:val="nil"/>
              <w:left w:val="single" w:sz="4" w:space="0" w:color="auto"/>
              <w:bottom w:val="nil"/>
              <w:right w:val="nil"/>
            </w:tcBorders>
            <w:vAlign w:val="center"/>
          </w:tcPr>
          <w:p w14:paraId="49EA5729" w14:textId="61B0DBD6" w:rsidR="002C5EEE" w:rsidRPr="00465E4A" w:rsidRDefault="00303720" w:rsidP="006F2364">
            <w:pPr>
              <w:jc w:val="center"/>
              <w:rPr>
                <w:rFonts w:ascii="Times New Roman" w:hAnsi="Times New Roman" w:cs="Times New Roman"/>
                <w:bCs/>
                <w:sz w:val="16"/>
                <w:szCs w:val="16"/>
                <w:lang w:val="en-US"/>
              </w:rPr>
            </w:pPr>
            <w:r w:rsidRPr="00465E4A">
              <w:rPr>
                <w:rFonts w:ascii="Times New Roman" w:hAnsi="Times New Roman" w:cs="Times New Roman"/>
                <w:bCs/>
                <w:sz w:val="16"/>
                <w:szCs w:val="16"/>
                <w:lang w:val="en-US"/>
              </w:rPr>
              <w:t>Permeability</w:t>
            </w:r>
            <w:r w:rsidR="009F1E49" w:rsidRPr="00465E4A">
              <w:rPr>
                <w:rFonts w:ascii="Times New Roman" w:hAnsi="Times New Roman" w:cs="Times New Roman"/>
                <w:bCs/>
                <w:sz w:val="16"/>
                <w:szCs w:val="16"/>
                <w:vertAlign w:val="superscript"/>
                <w:lang w:val="en-US"/>
              </w:rPr>
              <w:t>g</w:t>
            </w:r>
          </w:p>
        </w:tc>
      </w:tr>
      <w:tr w:rsidR="0088325D" w:rsidRPr="0088325D" w14:paraId="7AAA06C9" w14:textId="299C857A" w:rsidTr="00465E4A">
        <w:trPr>
          <w:trHeight w:val="108"/>
          <w:jc w:val="center"/>
        </w:trPr>
        <w:tc>
          <w:tcPr>
            <w:tcW w:w="565" w:type="pct"/>
            <w:tcBorders>
              <w:top w:val="single" w:sz="4" w:space="0" w:color="auto"/>
              <w:bottom w:val="single" w:sz="4" w:space="0" w:color="auto"/>
              <w:right w:val="single" w:sz="4" w:space="0" w:color="auto"/>
            </w:tcBorders>
            <w:vAlign w:val="center"/>
          </w:tcPr>
          <w:p w14:paraId="0CC881D2" w14:textId="77777777" w:rsidR="00DB62FF" w:rsidRPr="00465E4A" w:rsidRDefault="00DB62FF" w:rsidP="0038692B">
            <w:pPr>
              <w:jc w:val="center"/>
              <w:rPr>
                <w:rFonts w:ascii="Times New Roman" w:hAnsi="Times New Roman" w:cs="Times New Roman"/>
                <w:b/>
                <w:bCs/>
                <w:sz w:val="16"/>
                <w:szCs w:val="16"/>
                <w:lang w:val="en-US"/>
              </w:rPr>
            </w:pPr>
            <w:r w:rsidRPr="00465E4A">
              <w:rPr>
                <w:rFonts w:ascii="Times New Roman" w:hAnsi="Times New Roman" w:cs="Times New Roman"/>
                <w:b/>
                <w:bCs/>
                <w:sz w:val="16"/>
                <w:szCs w:val="16"/>
                <w:lang w:val="en-US"/>
              </w:rPr>
              <w:t>Compound</w:t>
            </w:r>
          </w:p>
        </w:tc>
        <w:tc>
          <w:tcPr>
            <w:tcW w:w="543" w:type="pct"/>
            <w:tcBorders>
              <w:top w:val="single" w:sz="4" w:space="0" w:color="auto"/>
              <w:left w:val="single" w:sz="4" w:space="0" w:color="auto"/>
              <w:bottom w:val="single" w:sz="4" w:space="0" w:color="auto"/>
              <w:right w:val="single" w:sz="4" w:space="0" w:color="auto"/>
            </w:tcBorders>
            <w:vAlign w:val="center"/>
          </w:tcPr>
          <w:p w14:paraId="03291F8C"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PI3Kδ</w:t>
            </w:r>
          </w:p>
        </w:tc>
        <w:tc>
          <w:tcPr>
            <w:tcW w:w="469" w:type="pct"/>
            <w:tcBorders>
              <w:top w:val="single" w:sz="4" w:space="0" w:color="auto"/>
              <w:left w:val="single" w:sz="4" w:space="0" w:color="auto"/>
              <w:bottom w:val="single" w:sz="4" w:space="0" w:color="auto"/>
            </w:tcBorders>
            <w:vAlign w:val="center"/>
          </w:tcPr>
          <w:p w14:paraId="5BABF18F"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PI3K</w:t>
            </w:r>
            <w:r w:rsidRPr="00465E4A">
              <w:rPr>
                <w:rFonts w:ascii="Symbol" w:hAnsi="Symbol" w:cs="Times New Roman"/>
                <w:sz w:val="16"/>
                <w:szCs w:val="16"/>
                <w:lang w:val="en-US"/>
              </w:rPr>
              <w:t>d</w:t>
            </w:r>
          </w:p>
          <w:p w14:paraId="6E5EE187"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(THP-1)</w:t>
            </w:r>
          </w:p>
        </w:tc>
        <w:tc>
          <w:tcPr>
            <w:tcW w:w="286" w:type="pct"/>
            <w:tcBorders>
              <w:top w:val="single" w:sz="4" w:space="0" w:color="auto"/>
              <w:left w:val="single" w:sz="4" w:space="0" w:color="auto"/>
              <w:bottom w:val="single" w:sz="4" w:space="0" w:color="auto"/>
              <w:right w:val="single" w:sz="4" w:space="0" w:color="auto"/>
            </w:tcBorders>
            <w:vAlign w:val="center"/>
          </w:tcPr>
          <w:p w14:paraId="1B36EAA2"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R</w:t>
            </w:r>
          </w:p>
        </w:tc>
        <w:tc>
          <w:tcPr>
            <w:tcW w:w="259" w:type="pct"/>
            <w:tcBorders>
              <w:top w:val="single" w:sz="4" w:space="0" w:color="auto"/>
              <w:left w:val="single" w:sz="4" w:space="0" w:color="auto"/>
              <w:bottom w:val="single" w:sz="4" w:space="0" w:color="auto"/>
              <w:right w:val="single" w:sz="4" w:space="0" w:color="auto"/>
            </w:tcBorders>
            <w:vAlign w:val="center"/>
          </w:tcPr>
          <w:p w14:paraId="24D41056"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H</w:t>
            </w:r>
          </w:p>
        </w:tc>
        <w:tc>
          <w:tcPr>
            <w:tcW w:w="418" w:type="pct"/>
            <w:tcBorders>
              <w:top w:val="single" w:sz="4" w:space="0" w:color="auto"/>
              <w:left w:val="single" w:sz="4" w:space="0" w:color="auto"/>
              <w:bottom w:val="single" w:sz="4" w:space="0" w:color="auto"/>
              <w:right w:val="single" w:sz="4" w:space="0" w:color="auto"/>
            </w:tcBorders>
            <w:vAlign w:val="center"/>
          </w:tcPr>
          <w:p w14:paraId="768371A8"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R</w:t>
            </w:r>
          </w:p>
        </w:tc>
        <w:tc>
          <w:tcPr>
            <w:tcW w:w="338" w:type="pct"/>
            <w:tcBorders>
              <w:top w:val="single" w:sz="4" w:space="0" w:color="auto"/>
              <w:left w:val="single" w:sz="4" w:space="0" w:color="auto"/>
              <w:bottom w:val="single" w:sz="4" w:space="0" w:color="auto"/>
              <w:right w:val="single" w:sz="4" w:space="0" w:color="auto"/>
            </w:tcBorders>
            <w:vAlign w:val="center"/>
          </w:tcPr>
          <w:p w14:paraId="2BAC1FA3"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H</w:t>
            </w:r>
          </w:p>
        </w:tc>
        <w:tc>
          <w:tcPr>
            <w:tcW w:w="303" w:type="pct"/>
            <w:tcBorders>
              <w:top w:val="single" w:sz="4" w:space="0" w:color="auto"/>
              <w:left w:val="single" w:sz="4" w:space="0" w:color="auto"/>
              <w:bottom w:val="single" w:sz="4" w:space="0" w:color="auto"/>
              <w:right w:val="single" w:sz="4" w:space="0" w:color="auto"/>
            </w:tcBorders>
            <w:vAlign w:val="center"/>
          </w:tcPr>
          <w:p w14:paraId="05466F62"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R</w:t>
            </w:r>
          </w:p>
        </w:tc>
        <w:tc>
          <w:tcPr>
            <w:tcW w:w="321" w:type="pct"/>
            <w:tcBorders>
              <w:top w:val="single" w:sz="4" w:space="0" w:color="auto"/>
              <w:left w:val="single" w:sz="4" w:space="0" w:color="auto"/>
              <w:bottom w:val="single" w:sz="4" w:space="0" w:color="auto"/>
              <w:right w:val="nil"/>
            </w:tcBorders>
            <w:vAlign w:val="center"/>
          </w:tcPr>
          <w:p w14:paraId="7A2BBACB"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H</w:t>
            </w:r>
          </w:p>
        </w:tc>
        <w:tc>
          <w:tcPr>
            <w:tcW w:w="295" w:type="pct"/>
            <w:tcBorders>
              <w:top w:val="single" w:sz="4" w:space="0" w:color="auto"/>
              <w:left w:val="single" w:sz="4" w:space="0" w:color="auto"/>
              <w:bottom w:val="single" w:sz="4" w:space="0" w:color="auto"/>
              <w:right w:val="nil"/>
            </w:tcBorders>
            <w:vAlign w:val="center"/>
          </w:tcPr>
          <w:p w14:paraId="65DA1066" w14:textId="169CD63F"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R</w:t>
            </w:r>
          </w:p>
        </w:tc>
        <w:tc>
          <w:tcPr>
            <w:tcW w:w="273" w:type="pct"/>
            <w:tcBorders>
              <w:top w:val="single" w:sz="4" w:space="0" w:color="auto"/>
              <w:left w:val="single" w:sz="4" w:space="0" w:color="auto"/>
              <w:bottom w:val="single" w:sz="4" w:space="0" w:color="auto"/>
              <w:right w:val="nil"/>
            </w:tcBorders>
            <w:vAlign w:val="center"/>
          </w:tcPr>
          <w:p w14:paraId="6A3C6C57" w14:textId="621339CA"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H</w:t>
            </w:r>
          </w:p>
        </w:tc>
        <w:tc>
          <w:tcPr>
            <w:tcW w:w="302" w:type="pct"/>
            <w:tcBorders>
              <w:top w:val="single" w:sz="4" w:space="0" w:color="auto"/>
              <w:left w:val="single" w:sz="4" w:space="0" w:color="auto"/>
              <w:bottom w:val="single" w:sz="4" w:space="0" w:color="auto"/>
              <w:right w:val="nil"/>
            </w:tcBorders>
            <w:vAlign w:val="center"/>
          </w:tcPr>
          <w:p w14:paraId="0A4F13F8" w14:textId="43E2C4C3"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R</w:t>
            </w:r>
          </w:p>
        </w:tc>
        <w:tc>
          <w:tcPr>
            <w:tcW w:w="627" w:type="pct"/>
            <w:tcBorders>
              <w:top w:val="single" w:sz="4" w:space="0" w:color="auto"/>
              <w:left w:val="single" w:sz="4" w:space="0" w:color="auto"/>
              <w:bottom w:val="single" w:sz="4" w:space="0" w:color="auto"/>
              <w:right w:val="nil"/>
            </w:tcBorders>
            <w:vAlign w:val="center"/>
          </w:tcPr>
          <w:p w14:paraId="1D10AE1E" w14:textId="5DEA0EEA" w:rsidR="00DB62FF" w:rsidRPr="00465E4A" w:rsidRDefault="00DB62FF" w:rsidP="0038692B">
            <w:pPr>
              <w:jc w:val="center"/>
              <w:rPr>
                <w:rFonts w:ascii="Times New Roman" w:hAnsi="Times New Roman" w:cs="Times New Roman"/>
                <w:sz w:val="16"/>
                <w:szCs w:val="16"/>
                <w:lang w:val="en-US"/>
              </w:rPr>
            </w:pPr>
          </w:p>
        </w:tc>
      </w:tr>
      <w:tr w:rsidR="0088325D" w:rsidRPr="0088325D" w14:paraId="2CD2F9AC" w14:textId="01DF869A" w:rsidTr="00465E4A">
        <w:trPr>
          <w:trHeight w:val="36"/>
          <w:jc w:val="center"/>
        </w:trPr>
        <w:tc>
          <w:tcPr>
            <w:tcW w:w="565" w:type="pct"/>
            <w:tcBorders>
              <w:bottom w:val="nil"/>
              <w:right w:val="single" w:sz="4" w:space="0" w:color="auto"/>
            </w:tcBorders>
            <w:vAlign w:val="center"/>
          </w:tcPr>
          <w:p w14:paraId="67D355C3" w14:textId="77777777" w:rsidR="00DB62FF" w:rsidRPr="00465E4A" w:rsidRDefault="00DB62FF" w:rsidP="0038692B">
            <w:pPr>
              <w:jc w:val="center"/>
              <w:rPr>
                <w:rFonts w:ascii="Times New Roman" w:hAnsi="Times New Roman" w:cs="Times New Roman"/>
                <w:b/>
                <w:bCs/>
                <w:sz w:val="16"/>
                <w:szCs w:val="16"/>
              </w:rPr>
            </w:pPr>
            <w:r w:rsidRPr="00465E4A">
              <w:rPr>
                <w:rFonts w:ascii="Times New Roman" w:hAnsi="Times New Roman" w:cs="Times New Roman"/>
                <w:b/>
                <w:bCs/>
                <w:sz w:val="16"/>
                <w:szCs w:val="16"/>
              </w:rPr>
              <w:t>17</w:t>
            </w:r>
          </w:p>
        </w:tc>
        <w:tc>
          <w:tcPr>
            <w:tcW w:w="543" w:type="pct"/>
            <w:tcBorders>
              <w:left w:val="single" w:sz="4" w:space="0" w:color="auto"/>
              <w:bottom w:val="nil"/>
              <w:right w:val="single" w:sz="4" w:space="0" w:color="auto"/>
            </w:tcBorders>
            <w:shd w:val="clear" w:color="auto" w:fill="FFFFFF" w:themeFill="background1"/>
            <w:vAlign w:val="center"/>
          </w:tcPr>
          <w:p w14:paraId="318E06B6" w14:textId="0752E6AE"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 xml:space="preserve">8.0 </w:t>
            </w:r>
            <w:r w:rsidRPr="00465E4A">
              <w:rPr>
                <w:rFonts w:ascii="Times New Roman" w:hAnsi="Times New Roman" w:cs="Times New Roman"/>
                <w:sz w:val="16"/>
                <w:szCs w:val="16"/>
                <w:lang w:val="en-GB"/>
              </w:rPr>
              <w:t>±</w:t>
            </w:r>
            <w:r w:rsidRPr="00465E4A">
              <w:rPr>
                <w:rFonts w:ascii="Times New Roman" w:hAnsi="Times New Roman" w:cs="Times New Roman"/>
                <w:sz w:val="16"/>
                <w:szCs w:val="16"/>
                <w:lang w:val="en-US"/>
              </w:rPr>
              <w:t xml:space="preserve"> 0.05</w:t>
            </w:r>
          </w:p>
        </w:tc>
        <w:tc>
          <w:tcPr>
            <w:tcW w:w="469" w:type="pct"/>
            <w:tcBorders>
              <w:left w:val="single" w:sz="4" w:space="0" w:color="auto"/>
              <w:bottom w:val="nil"/>
              <w:right w:val="nil"/>
            </w:tcBorders>
            <w:shd w:val="clear" w:color="auto" w:fill="FFFFFF" w:themeFill="background1"/>
            <w:vAlign w:val="center"/>
          </w:tcPr>
          <w:p w14:paraId="30A44B09" w14:textId="0016A7C0" w:rsidR="00DB62FF" w:rsidRPr="00465E4A" w:rsidRDefault="00DB62FF" w:rsidP="0038692B">
            <w:pPr>
              <w:jc w:val="center"/>
              <w:rPr>
                <w:rFonts w:ascii="Times New Roman" w:hAnsi="Times New Roman" w:cs="Times New Roman"/>
                <w:sz w:val="16"/>
                <w:szCs w:val="16"/>
                <w:highlight w:val="yellow"/>
                <w:lang w:val="en-US"/>
              </w:rPr>
            </w:pPr>
            <w:r w:rsidRPr="00465E4A">
              <w:rPr>
                <w:rFonts w:ascii="Times New Roman" w:hAnsi="Times New Roman" w:cs="Times New Roman"/>
                <w:sz w:val="16"/>
                <w:szCs w:val="16"/>
                <w:lang w:val="en-US"/>
              </w:rPr>
              <w:t xml:space="preserve">6.5 </w:t>
            </w:r>
            <w:r w:rsidRPr="00465E4A">
              <w:rPr>
                <w:rFonts w:ascii="Times New Roman" w:hAnsi="Times New Roman" w:cs="Times New Roman"/>
                <w:sz w:val="16"/>
                <w:szCs w:val="16"/>
                <w:lang w:val="en-GB"/>
              </w:rPr>
              <w:t>±0.13</w:t>
            </w:r>
          </w:p>
        </w:tc>
        <w:tc>
          <w:tcPr>
            <w:tcW w:w="286" w:type="pct"/>
            <w:tcBorders>
              <w:top w:val="single" w:sz="4" w:space="0" w:color="auto"/>
              <w:left w:val="single" w:sz="4" w:space="0" w:color="auto"/>
              <w:bottom w:val="nil"/>
              <w:right w:val="single" w:sz="4" w:space="0" w:color="auto"/>
            </w:tcBorders>
            <w:vAlign w:val="center"/>
          </w:tcPr>
          <w:p w14:paraId="6298F17A"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133</w:t>
            </w:r>
          </w:p>
        </w:tc>
        <w:tc>
          <w:tcPr>
            <w:tcW w:w="259" w:type="pct"/>
            <w:tcBorders>
              <w:top w:val="single" w:sz="4" w:space="0" w:color="auto"/>
              <w:left w:val="single" w:sz="4" w:space="0" w:color="auto"/>
              <w:bottom w:val="nil"/>
              <w:right w:val="single" w:sz="4" w:space="0" w:color="auto"/>
            </w:tcBorders>
            <w:vAlign w:val="center"/>
          </w:tcPr>
          <w:p w14:paraId="2074B767"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70</w:t>
            </w:r>
          </w:p>
        </w:tc>
        <w:tc>
          <w:tcPr>
            <w:tcW w:w="418" w:type="pct"/>
            <w:tcBorders>
              <w:top w:val="single" w:sz="4" w:space="0" w:color="auto"/>
              <w:left w:val="single" w:sz="4" w:space="0" w:color="auto"/>
              <w:bottom w:val="nil"/>
              <w:right w:val="single" w:sz="4" w:space="0" w:color="auto"/>
            </w:tcBorders>
            <w:vAlign w:val="center"/>
          </w:tcPr>
          <w:p w14:paraId="38ACBB57"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163</w:t>
            </w:r>
          </w:p>
        </w:tc>
        <w:tc>
          <w:tcPr>
            <w:tcW w:w="338" w:type="pct"/>
            <w:tcBorders>
              <w:top w:val="single" w:sz="4" w:space="0" w:color="auto"/>
              <w:left w:val="single" w:sz="4" w:space="0" w:color="auto"/>
              <w:bottom w:val="nil"/>
              <w:right w:val="single" w:sz="4" w:space="0" w:color="auto"/>
            </w:tcBorders>
            <w:vAlign w:val="center"/>
          </w:tcPr>
          <w:p w14:paraId="559BD90A"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55</w:t>
            </w:r>
          </w:p>
        </w:tc>
        <w:tc>
          <w:tcPr>
            <w:tcW w:w="303" w:type="pct"/>
            <w:tcBorders>
              <w:top w:val="single" w:sz="4" w:space="0" w:color="auto"/>
              <w:left w:val="single" w:sz="4" w:space="0" w:color="auto"/>
              <w:bottom w:val="nil"/>
              <w:right w:val="single" w:sz="4" w:space="0" w:color="auto"/>
            </w:tcBorders>
            <w:vAlign w:val="center"/>
          </w:tcPr>
          <w:p w14:paraId="56E225B4"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&gt;500</w:t>
            </w:r>
          </w:p>
        </w:tc>
        <w:tc>
          <w:tcPr>
            <w:tcW w:w="321" w:type="pct"/>
            <w:tcBorders>
              <w:top w:val="single" w:sz="4" w:space="0" w:color="auto"/>
              <w:left w:val="single" w:sz="4" w:space="0" w:color="auto"/>
              <w:bottom w:val="nil"/>
              <w:right w:val="nil"/>
            </w:tcBorders>
            <w:vAlign w:val="center"/>
          </w:tcPr>
          <w:p w14:paraId="3CCD58C3"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141.8</w:t>
            </w:r>
          </w:p>
        </w:tc>
        <w:tc>
          <w:tcPr>
            <w:tcW w:w="295" w:type="pct"/>
            <w:tcBorders>
              <w:left w:val="single" w:sz="4" w:space="0" w:color="auto"/>
              <w:bottom w:val="nil"/>
              <w:right w:val="single" w:sz="4" w:space="0" w:color="auto"/>
            </w:tcBorders>
          </w:tcPr>
          <w:p w14:paraId="241A5DB3" w14:textId="720CA12D"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96.7</w:t>
            </w:r>
          </w:p>
        </w:tc>
        <w:tc>
          <w:tcPr>
            <w:tcW w:w="273" w:type="pct"/>
            <w:tcBorders>
              <w:left w:val="single" w:sz="4" w:space="0" w:color="auto"/>
              <w:bottom w:val="nil"/>
              <w:right w:val="nil"/>
            </w:tcBorders>
          </w:tcPr>
          <w:p w14:paraId="3A96CBC7" w14:textId="0925A440"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96.8</w:t>
            </w:r>
          </w:p>
        </w:tc>
        <w:tc>
          <w:tcPr>
            <w:tcW w:w="302" w:type="pct"/>
            <w:tcBorders>
              <w:left w:val="single" w:sz="4" w:space="0" w:color="auto"/>
              <w:bottom w:val="nil"/>
              <w:right w:val="nil"/>
            </w:tcBorders>
          </w:tcPr>
          <w:p w14:paraId="76920AF1" w14:textId="1CF04E9B"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rPr>
              <w:t>97.9</w:t>
            </w:r>
          </w:p>
        </w:tc>
        <w:tc>
          <w:tcPr>
            <w:tcW w:w="627" w:type="pct"/>
            <w:tcBorders>
              <w:left w:val="single" w:sz="4" w:space="0" w:color="auto"/>
              <w:bottom w:val="nil"/>
              <w:right w:val="nil"/>
            </w:tcBorders>
          </w:tcPr>
          <w:p w14:paraId="2B473F23" w14:textId="2D8C6791" w:rsidR="00DB62FF" w:rsidRPr="00465E4A" w:rsidRDefault="00DF4ADE"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0.2</w:t>
            </w:r>
            <w:r w:rsidR="00003AC2" w:rsidRPr="00465E4A">
              <w:rPr>
                <w:rFonts w:ascii="Times New Roman" w:hAnsi="Times New Roman" w:cs="Times New Roman"/>
                <w:sz w:val="16"/>
                <w:szCs w:val="16"/>
                <w:lang w:val="en-US"/>
              </w:rPr>
              <w:t xml:space="preserve"> </w:t>
            </w:r>
            <w:r w:rsidR="00003AC2" w:rsidRPr="00465E4A">
              <w:rPr>
                <w:rFonts w:ascii="Times New Roman" w:hAnsi="Times New Roman" w:cs="Times New Roman"/>
                <w:sz w:val="16"/>
                <w:szCs w:val="16"/>
                <w:vertAlign w:val="superscript"/>
                <w:lang w:val="en-US"/>
              </w:rPr>
              <w:t>g</w:t>
            </w:r>
          </w:p>
        </w:tc>
      </w:tr>
      <w:tr w:rsidR="0088325D" w:rsidRPr="0088325D" w14:paraId="2B605ACF" w14:textId="0B88D0F6" w:rsidTr="00465E4A">
        <w:trPr>
          <w:trHeight w:val="120"/>
          <w:jc w:val="center"/>
        </w:trPr>
        <w:tc>
          <w:tcPr>
            <w:tcW w:w="565" w:type="pct"/>
            <w:tcBorders>
              <w:top w:val="nil"/>
              <w:bottom w:val="nil"/>
              <w:right w:val="single" w:sz="4" w:space="0" w:color="auto"/>
            </w:tcBorders>
            <w:vAlign w:val="center"/>
          </w:tcPr>
          <w:p w14:paraId="34C1043E" w14:textId="77777777" w:rsidR="00DB62FF" w:rsidRPr="00465E4A" w:rsidRDefault="00DB62FF" w:rsidP="0038692B">
            <w:pPr>
              <w:jc w:val="center"/>
              <w:rPr>
                <w:rFonts w:ascii="Times New Roman" w:eastAsia="Times New Roman" w:hAnsi="Times New Roman" w:cs="Times New Roman"/>
                <w:b/>
                <w:bCs/>
                <w:sz w:val="16"/>
                <w:szCs w:val="16"/>
              </w:rPr>
            </w:pPr>
            <w:r w:rsidRPr="00465E4A">
              <w:rPr>
                <w:rFonts w:ascii="Times New Roman" w:eastAsia="Times New Roman" w:hAnsi="Times New Roman" w:cs="Times New Roman"/>
                <w:b/>
                <w:bCs/>
                <w:sz w:val="16"/>
                <w:szCs w:val="16"/>
              </w:rPr>
              <w:t>18</w:t>
            </w:r>
          </w:p>
        </w:tc>
        <w:tc>
          <w:tcPr>
            <w:tcW w:w="543" w:type="pct"/>
            <w:tcBorders>
              <w:top w:val="nil"/>
              <w:left w:val="single" w:sz="4" w:space="0" w:color="auto"/>
              <w:bottom w:val="nil"/>
              <w:right w:val="single" w:sz="4" w:space="0" w:color="auto"/>
            </w:tcBorders>
            <w:vAlign w:val="center"/>
          </w:tcPr>
          <w:p w14:paraId="6BCC804F" w14:textId="797505E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 xml:space="preserve">8.2 </w:t>
            </w:r>
            <w:r w:rsidRPr="00465E4A">
              <w:rPr>
                <w:rFonts w:ascii="Times New Roman" w:hAnsi="Times New Roman" w:cs="Times New Roman"/>
                <w:sz w:val="16"/>
                <w:szCs w:val="16"/>
                <w:lang w:val="en-GB"/>
              </w:rPr>
              <w:t>± 0.04</w:t>
            </w:r>
          </w:p>
        </w:tc>
        <w:tc>
          <w:tcPr>
            <w:tcW w:w="469" w:type="pct"/>
            <w:tcBorders>
              <w:top w:val="nil"/>
              <w:left w:val="single" w:sz="4" w:space="0" w:color="auto"/>
              <w:bottom w:val="nil"/>
              <w:right w:val="nil"/>
            </w:tcBorders>
            <w:shd w:val="clear" w:color="auto" w:fill="auto"/>
            <w:vAlign w:val="center"/>
          </w:tcPr>
          <w:p w14:paraId="1F6342F9" w14:textId="77777777" w:rsidR="00DB62FF" w:rsidRPr="00465E4A" w:rsidRDefault="00DB62FF" w:rsidP="0038692B">
            <w:pPr>
              <w:jc w:val="center"/>
              <w:rPr>
                <w:rFonts w:ascii="Times New Roman" w:hAnsi="Times New Roman" w:cs="Times New Roman"/>
                <w:sz w:val="16"/>
                <w:szCs w:val="16"/>
                <w:highlight w:val="yellow"/>
                <w:lang w:val="en-US"/>
              </w:rPr>
            </w:pPr>
            <w:r w:rsidRPr="00465E4A">
              <w:rPr>
                <w:rFonts w:ascii="Times New Roman" w:hAnsi="Times New Roman" w:cs="Times New Roman"/>
                <w:sz w:val="16"/>
                <w:szCs w:val="16"/>
                <w:lang w:val="en-US"/>
              </w:rPr>
              <w:t xml:space="preserve">7.0 </w:t>
            </w:r>
            <w:r w:rsidRPr="00465E4A">
              <w:rPr>
                <w:rFonts w:ascii="Times New Roman" w:hAnsi="Times New Roman" w:cs="Times New Roman"/>
                <w:sz w:val="16"/>
                <w:szCs w:val="16"/>
                <w:lang w:val="en-GB"/>
              </w:rPr>
              <w:t>± 0.19</w:t>
            </w:r>
          </w:p>
        </w:tc>
        <w:tc>
          <w:tcPr>
            <w:tcW w:w="286" w:type="pct"/>
            <w:tcBorders>
              <w:top w:val="nil"/>
              <w:left w:val="single" w:sz="4" w:space="0" w:color="auto"/>
              <w:bottom w:val="nil"/>
              <w:right w:val="single" w:sz="4" w:space="0" w:color="auto"/>
            </w:tcBorders>
            <w:vAlign w:val="center"/>
          </w:tcPr>
          <w:p w14:paraId="04627A12"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50</w:t>
            </w:r>
          </w:p>
        </w:tc>
        <w:tc>
          <w:tcPr>
            <w:tcW w:w="259" w:type="pct"/>
            <w:tcBorders>
              <w:top w:val="nil"/>
              <w:left w:val="single" w:sz="4" w:space="0" w:color="auto"/>
              <w:bottom w:val="nil"/>
              <w:right w:val="single" w:sz="4" w:space="0" w:color="auto"/>
            </w:tcBorders>
            <w:vAlign w:val="center"/>
          </w:tcPr>
          <w:p w14:paraId="50F1BA56"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19</w:t>
            </w:r>
          </w:p>
        </w:tc>
        <w:tc>
          <w:tcPr>
            <w:tcW w:w="418" w:type="pct"/>
            <w:tcBorders>
              <w:top w:val="nil"/>
              <w:left w:val="single" w:sz="4" w:space="0" w:color="auto"/>
              <w:bottom w:val="nil"/>
              <w:right w:val="single" w:sz="4" w:space="0" w:color="auto"/>
            </w:tcBorders>
            <w:vAlign w:val="center"/>
          </w:tcPr>
          <w:p w14:paraId="64865F1D"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120</w:t>
            </w:r>
          </w:p>
        </w:tc>
        <w:tc>
          <w:tcPr>
            <w:tcW w:w="338" w:type="pct"/>
            <w:tcBorders>
              <w:top w:val="nil"/>
              <w:left w:val="single" w:sz="4" w:space="0" w:color="auto"/>
              <w:bottom w:val="nil"/>
              <w:right w:val="single" w:sz="4" w:space="0" w:color="auto"/>
            </w:tcBorders>
            <w:vAlign w:val="center"/>
          </w:tcPr>
          <w:p w14:paraId="11FBCEA1" w14:textId="77777777"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79</w:t>
            </w:r>
          </w:p>
        </w:tc>
        <w:tc>
          <w:tcPr>
            <w:tcW w:w="303" w:type="pct"/>
            <w:tcBorders>
              <w:top w:val="nil"/>
              <w:left w:val="single" w:sz="4" w:space="0" w:color="auto"/>
              <w:bottom w:val="nil"/>
              <w:right w:val="single" w:sz="4" w:space="0" w:color="auto"/>
            </w:tcBorders>
            <w:vAlign w:val="center"/>
          </w:tcPr>
          <w:p w14:paraId="0432A9F8" w14:textId="19707A23"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&gt;500</w:t>
            </w:r>
          </w:p>
        </w:tc>
        <w:tc>
          <w:tcPr>
            <w:tcW w:w="321" w:type="pct"/>
            <w:tcBorders>
              <w:top w:val="nil"/>
              <w:left w:val="single" w:sz="4" w:space="0" w:color="auto"/>
              <w:bottom w:val="nil"/>
              <w:right w:val="nil"/>
            </w:tcBorders>
            <w:vAlign w:val="center"/>
          </w:tcPr>
          <w:p w14:paraId="26AF3A67" w14:textId="0B0A5713"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&gt;500</w:t>
            </w:r>
          </w:p>
        </w:tc>
        <w:tc>
          <w:tcPr>
            <w:tcW w:w="295" w:type="pct"/>
            <w:tcBorders>
              <w:top w:val="nil"/>
              <w:left w:val="single" w:sz="4" w:space="0" w:color="auto"/>
              <w:bottom w:val="nil"/>
              <w:right w:val="single" w:sz="4" w:space="0" w:color="auto"/>
            </w:tcBorders>
          </w:tcPr>
          <w:p w14:paraId="30C84926" w14:textId="4AFB4522"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&gt;99</w:t>
            </w:r>
          </w:p>
        </w:tc>
        <w:tc>
          <w:tcPr>
            <w:tcW w:w="273" w:type="pct"/>
            <w:tcBorders>
              <w:top w:val="nil"/>
              <w:left w:val="single" w:sz="4" w:space="0" w:color="auto"/>
              <w:bottom w:val="nil"/>
              <w:right w:val="nil"/>
            </w:tcBorders>
          </w:tcPr>
          <w:p w14:paraId="7841923B" w14:textId="24981540"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&gt;99</w:t>
            </w:r>
          </w:p>
        </w:tc>
        <w:tc>
          <w:tcPr>
            <w:tcW w:w="302" w:type="pct"/>
            <w:tcBorders>
              <w:top w:val="nil"/>
              <w:left w:val="single" w:sz="4" w:space="0" w:color="auto"/>
              <w:bottom w:val="nil"/>
              <w:right w:val="nil"/>
            </w:tcBorders>
          </w:tcPr>
          <w:p w14:paraId="69AB5B75" w14:textId="10AD3AF0" w:rsidR="00DB62FF" w:rsidRPr="00465E4A" w:rsidRDefault="00AB1E56"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&gt;</w:t>
            </w:r>
            <w:r w:rsidR="00DB62FF" w:rsidRPr="00465E4A">
              <w:rPr>
                <w:rFonts w:ascii="Times New Roman" w:hAnsi="Times New Roman" w:cs="Times New Roman"/>
                <w:sz w:val="16"/>
                <w:szCs w:val="16"/>
                <w:lang w:val="en-US"/>
              </w:rPr>
              <w:t>99</w:t>
            </w:r>
          </w:p>
        </w:tc>
        <w:tc>
          <w:tcPr>
            <w:tcW w:w="627" w:type="pct"/>
            <w:tcBorders>
              <w:top w:val="nil"/>
              <w:left w:val="single" w:sz="4" w:space="0" w:color="auto"/>
              <w:bottom w:val="nil"/>
              <w:right w:val="nil"/>
            </w:tcBorders>
          </w:tcPr>
          <w:p w14:paraId="15370AD0" w14:textId="460418C4" w:rsidR="00DB62FF" w:rsidRPr="00465E4A" w:rsidRDefault="00DF4ADE" w:rsidP="0038692B">
            <w:pPr>
              <w:jc w:val="center"/>
              <w:rPr>
                <w:rFonts w:ascii="Times New Roman" w:hAnsi="Times New Roman" w:cs="Times New Roman"/>
                <w:sz w:val="16"/>
                <w:szCs w:val="16"/>
                <w:vertAlign w:val="superscript"/>
                <w:lang w:val="en-US"/>
              </w:rPr>
            </w:pPr>
            <w:r w:rsidRPr="00465E4A">
              <w:rPr>
                <w:rFonts w:ascii="Times New Roman" w:hAnsi="Times New Roman" w:cs="Times New Roman"/>
                <w:sz w:val="16"/>
                <w:szCs w:val="16"/>
                <w:lang w:val="en-US"/>
              </w:rPr>
              <w:t>BLQ</w:t>
            </w:r>
            <w:r w:rsidR="009F1E49" w:rsidRPr="00465E4A">
              <w:rPr>
                <w:rFonts w:ascii="Times New Roman" w:hAnsi="Times New Roman" w:cs="Times New Roman"/>
                <w:sz w:val="16"/>
                <w:szCs w:val="16"/>
                <w:vertAlign w:val="superscript"/>
                <w:lang w:val="en-US"/>
              </w:rPr>
              <w:t>h</w:t>
            </w:r>
          </w:p>
        </w:tc>
      </w:tr>
      <w:tr w:rsidR="0088325D" w:rsidRPr="0088325D" w14:paraId="58A153EC" w14:textId="1191CD47" w:rsidTr="00465E4A">
        <w:trPr>
          <w:trHeight w:val="120"/>
          <w:jc w:val="center"/>
        </w:trPr>
        <w:tc>
          <w:tcPr>
            <w:tcW w:w="565" w:type="pct"/>
            <w:tcBorders>
              <w:top w:val="nil"/>
              <w:bottom w:val="single" w:sz="4" w:space="0" w:color="auto"/>
              <w:right w:val="single" w:sz="4" w:space="0" w:color="auto"/>
            </w:tcBorders>
            <w:vAlign w:val="center"/>
          </w:tcPr>
          <w:p w14:paraId="1E5867EB" w14:textId="0F92A06D" w:rsidR="00DB62FF" w:rsidRPr="00465E4A" w:rsidRDefault="00DB62FF" w:rsidP="0038692B">
            <w:pPr>
              <w:jc w:val="center"/>
              <w:rPr>
                <w:rFonts w:ascii="Times New Roman" w:eastAsia="Times New Roman" w:hAnsi="Times New Roman" w:cs="Times New Roman"/>
                <w:b/>
                <w:bCs/>
                <w:sz w:val="16"/>
                <w:szCs w:val="16"/>
              </w:rPr>
            </w:pPr>
            <w:r w:rsidRPr="00465E4A">
              <w:rPr>
                <w:rFonts w:ascii="Times New Roman" w:eastAsia="Times New Roman" w:hAnsi="Times New Roman" w:cs="Times New Roman"/>
                <w:b/>
                <w:bCs/>
                <w:sz w:val="16"/>
                <w:szCs w:val="16"/>
              </w:rPr>
              <w:t>Idelalisib</w:t>
            </w:r>
          </w:p>
        </w:tc>
        <w:tc>
          <w:tcPr>
            <w:tcW w:w="543" w:type="pct"/>
            <w:tcBorders>
              <w:top w:val="nil"/>
              <w:left w:val="single" w:sz="4" w:space="0" w:color="auto"/>
              <w:bottom w:val="single" w:sz="4" w:space="0" w:color="auto"/>
              <w:right w:val="single" w:sz="4" w:space="0" w:color="auto"/>
            </w:tcBorders>
            <w:vAlign w:val="center"/>
          </w:tcPr>
          <w:p w14:paraId="40976AC1" w14:textId="48772ABF"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 xml:space="preserve">8.5 </w:t>
            </w:r>
            <w:r w:rsidRPr="00465E4A">
              <w:rPr>
                <w:rFonts w:ascii="Times New Roman" w:hAnsi="Times New Roman" w:cs="Times New Roman"/>
                <w:sz w:val="16"/>
                <w:szCs w:val="16"/>
                <w:lang w:val="en-GB"/>
              </w:rPr>
              <w:t xml:space="preserve">± </w:t>
            </w:r>
            <w:r w:rsidRPr="00465E4A">
              <w:rPr>
                <w:rFonts w:ascii="Times New Roman" w:hAnsi="Times New Roman" w:cs="Times New Roman"/>
                <w:sz w:val="16"/>
                <w:szCs w:val="16"/>
              </w:rPr>
              <w:t>0.03</w:t>
            </w:r>
          </w:p>
        </w:tc>
        <w:tc>
          <w:tcPr>
            <w:tcW w:w="469" w:type="pct"/>
            <w:tcBorders>
              <w:top w:val="nil"/>
              <w:left w:val="single" w:sz="4" w:space="0" w:color="auto"/>
              <w:bottom w:val="single" w:sz="4" w:space="0" w:color="auto"/>
              <w:right w:val="nil"/>
            </w:tcBorders>
            <w:shd w:val="clear" w:color="auto" w:fill="auto"/>
            <w:vAlign w:val="center"/>
          </w:tcPr>
          <w:p w14:paraId="0BE7336D" w14:textId="4ACD6403"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 xml:space="preserve">7.5 </w:t>
            </w:r>
            <w:r w:rsidRPr="00465E4A">
              <w:rPr>
                <w:rFonts w:ascii="Times New Roman" w:hAnsi="Times New Roman" w:cs="Times New Roman"/>
                <w:sz w:val="16"/>
                <w:szCs w:val="16"/>
                <w:lang w:val="en-GB"/>
              </w:rPr>
              <w:t>± 0.06</w:t>
            </w:r>
          </w:p>
        </w:tc>
        <w:tc>
          <w:tcPr>
            <w:tcW w:w="286" w:type="pct"/>
            <w:tcBorders>
              <w:top w:val="nil"/>
              <w:left w:val="single" w:sz="4" w:space="0" w:color="auto"/>
              <w:bottom w:val="single" w:sz="4" w:space="0" w:color="auto"/>
              <w:right w:val="single" w:sz="4" w:space="0" w:color="auto"/>
            </w:tcBorders>
            <w:vAlign w:val="center"/>
          </w:tcPr>
          <w:p w14:paraId="78566BCE" w14:textId="425C7D33"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9</w:t>
            </w:r>
          </w:p>
        </w:tc>
        <w:tc>
          <w:tcPr>
            <w:tcW w:w="259" w:type="pct"/>
            <w:tcBorders>
              <w:top w:val="nil"/>
              <w:left w:val="single" w:sz="4" w:space="0" w:color="auto"/>
              <w:bottom w:val="single" w:sz="4" w:space="0" w:color="auto"/>
              <w:right w:val="single" w:sz="4" w:space="0" w:color="auto"/>
            </w:tcBorders>
            <w:vAlign w:val="center"/>
          </w:tcPr>
          <w:p w14:paraId="2672B5CC" w14:textId="6EF46C7B"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7</w:t>
            </w:r>
          </w:p>
        </w:tc>
        <w:tc>
          <w:tcPr>
            <w:tcW w:w="418" w:type="pct"/>
            <w:tcBorders>
              <w:top w:val="nil"/>
              <w:left w:val="single" w:sz="4" w:space="0" w:color="auto"/>
              <w:bottom w:val="single" w:sz="4" w:space="0" w:color="auto"/>
              <w:right w:val="single" w:sz="4" w:space="0" w:color="auto"/>
            </w:tcBorders>
            <w:vAlign w:val="center"/>
          </w:tcPr>
          <w:p w14:paraId="19B5259C" w14:textId="52135672"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28</w:t>
            </w:r>
          </w:p>
        </w:tc>
        <w:tc>
          <w:tcPr>
            <w:tcW w:w="338" w:type="pct"/>
            <w:tcBorders>
              <w:top w:val="nil"/>
              <w:left w:val="single" w:sz="4" w:space="0" w:color="auto"/>
              <w:bottom w:val="single" w:sz="4" w:space="0" w:color="auto"/>
              <w:right w:val="single" w:sz="4" w:space="0" w:color="auto"/>
            </w:tcBorders>
            <w:vAlign w:val="center"/>
          </w:tcPr>
          <w:p w14:paraId="5570849F" w14:textId="4AE8405C"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4</w:t>
            </w:r>
          </w:p>
        </w:tc>
        <w:tc>
          <w:tcPr>
            <w:tcW w:w="303" w:type="pct"/>
            <w:tcBorders>
              <w:top w:val="nil"/>
              <w:left w:val="single" w:sz="4" w:space="0" w:color="auto"/>
              <w:bottom w:val="single" w:sz="4" w:space="0" w:color="auto"/>
              <w:right w:val="single" w:sz="4" w:space="0" w:color="auto"/>
            </w:tcBorders>
            <w:vAlign w:val="center"/>
          </w:tcPr>
          <w:p w14:paraId="589CB561" w14:textId="5D04A3FE"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color w:val="000000"/>
                <w:sz w:val="16"/>
                <w:szCs w:val="16"/>
                <w:shd w:val="clear" w:color="auto" w:fill="FFFFFF"/>
              </w:rPr>
              <w:t>146</w:t>
            </w:r>
          </w:p>
        </w:tc>
        <w:tc>
          <w:tcPr>
            <w:tcW w:w="321" w:type="pct"/>
            <w:tcBorders>
              <w:top w:val="nil"/>
              <w:left w:val="single" w:sz="4" w:space="0" w:color="auto"/>
              <w:bottom w:val="single" w:sz="4" w:space="0" w:color="auto"/>
              <w:right w:val="nil"/>
            </w:tcBorders>
            <w:vAlign w:val="center"/>
          </w:tcPr>
          <w:p w14:paraId="0EE7407A" w14:textId="1B200871"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&gt;500</w:t>
            </w:r>
          </w:p>
        </w:tc>
        <w:tc>
          <w:tcPr>
            <w:tcW w:w="295" w:type="pct"/>
            <w:tcBorders>
              <w:top w:val="nil"/>
              <w:left w:val="single" w:sz="4" w:space="0" w:color="auto"/>
              <w:bottom w:val="single" w:sz="4" w:space="0" w:color="auto"/>
              <w:right w:val="single" w:sz="4" w:space="0" w:color="auto"/>
            </w:tcBorders>
          </w:tcPr>
          <w:p w14:paraId="1534F972" w14:textId="7D82C224"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rPr>
              <w:t>85.2</w:t>
            </w:r>
          </w:p>
        </w:tc>
        <w:tc>
          <w:tcPr>
            <w:tcW w:w="273" w:type="pct"/>
            <w:tcBorders>
              <w:top w:val="nil"/>
              <w:left w:val="single" w:sz="4" w:space="0" w:color="auto"/>
              <w:bottom w:val="single" w:sz="4" w:space="0" w:color="auto"/>
              <w:right w:val="nil"/>
            </w:tcBorders>
          </w:tcPr>
          <w:p w14:paraId="36CE21B2" w14:textId="2DAB4346"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96.9</w:t>
            </w:r>
          </w:p>
        </w:tc>
        <w:tc>
          <w:tcPr>
            <w:tcW w:w="302" w:type="pct"/>
            <w:tcBorders>
              <w:top w:val="nil"/>
              <w:left w:val="single" w:sz="4" w:space="0" w:color="auto"/>
              <w:bottom w:val="single" w:sz="4" w:space="0" w:color="auto"/>
              <w:right w:val="nil"/>
            </w:tcBorders>
          </w:tcPr>
          <w:p w14:paraId="16BC5358" w14:textId="482BDE4D" w:rsidR="00DB62FF" w:rsidRPr="00465E4A" w:rsidRDefault="00DB62FF" w:rsidP="0038692B">
            <w:pPr>
              <w:jc w:val="center"/>
              <w:rPr>
                <w:rFonts w:ascii="Times New Roman" w:hAnsi="Times New Roman" w:cs="Times New Roman"/>
                <w:sz w:val="16"/>
                <w:szCs w:val="16"/>
                <w:lang w:val="en-US"/>
              </w:rPr>
            </w:pPr>
            <w:r w:rsidRPr="00465E4A">
              <w:rPr>
                <w:rFonts w:ascii="Times New Roman" w:hAnsi="Times New Roman" w:cs="Times New Roman"/>
                <w:sz w:val="16"/>
                <w:szCs w:val="16"/>
                <w:lang w:val="en-US"/>
              </w:rPr>
              <w:t>86.1</w:t>
            </w:r>
          </w:p>
        </w:tc>
        <w:tc>
          <w:tcPr>
            <w:tcW w:w="627" w:type="pct"/>
            <w:tcBorders>
              <w:top w:val="nil"/>
              <w:left w:val="single" w:sz="4" w:space="0" w:color="auto"/>
              <w:bottom w:val="single" w:sz="4" w:space="0" w:color="auto"/>
              <w:right w:val="nil"/>
            </w:tcBorders>
          </w:tcPr>
          <w:p w14:paraId="7FF404FF" w14:textId="7389DE82" w:rsidR="00DB62FF" w:rsidRPr="00465E4A" w:rsidRDefault="004C38BE" w:rsidP="0038692B">
            <w:pPr>
              <w:jc w:val="center"/>
              <w:rPr>
                <w:rFonts w:ascii="Times New Roman" w:hAnsi="Times New Roman" w:cs="Times New Roman"/>
                <w:sz w:val="16"/>
                <w:szCs w:val="16"/>
                <w:vertAlign w:val="superscript"/>
                <w:lang w:val="en-US"/>
              </w:rPr>
            </w:pPr>
            <w:r w:rsidRPr="00465E4A">
              <w:rPr>
                <w:rFonts w:ascii="Times New Roman" w:hAnsi="Times New Roman" w:cs="Times New Roman"/>
                <w:sz w:val="16"/>
                <w:szCs w:val="16"/>
                <w:lang w:val="en-US"/>
              </w:rPr>
              <w:t>23.43</w:t>
            </w:r>
            <w:r w:rsidRPr="00465E4A">
              <w:rPr>
                <w:rFonts w:ascii="Times New Roman" w:hAnsi="Times New Roman" w:cs="Times New Roman"/>
                <w:sz w:val="16"/>
                <w:szCs w:val="16"/>
                <w:vertAlign w:val="superscript"/>
                <w:lang w:val="en-US"/>
              </w:rPr>
              <w:t>g</w:t>
            </w:r>
          </w:p>
        </w:tc>
      </w:tr>
    </w:tbl>
    <w:bookmarkEnd w:id="27"/>
    <w:bookmarkEnd w:id="26"/>
    <w:p w14:paraId="2A88856D" w14:textId="5951B2A3" w:rsidR="00473DEE" w:rsidRPr="009F1E49" w:rsidRDefault="00473DEE" w:rsidP="00007F25">
      <w:pPr>
        <w:keepNext/>
        <w:tabs>
          <w:tab w:val="left" w:pos="7513"/>
        </w:tabs>
        <w:spacing w:after="0" w:line="240" w:lineRule="auto"/>
        <w:jc w:val="both"/>
        <w:rPr>
          <w:rFonts w:ascii="Times New Roman" w:hAnsi="Times New Roman" w:cs="Times New Roman"/>
          <w:sz w:val="20"/>
          <w:szCs w:val="20"/>
          <w:lang w:val="en-US"/>
        </w:rPr>
      </w:pPr>
      <w:r w:rsidRPr="0000303B">
        <w:rPr>
          <w:rFonts w:ascii="Times New Roman" w:hAnsi="Times New Roman" w:cs="Times New Roman"/>
          <w:sz w:val="20"/>
          <w:szCs w:val="20"/>
          <w:vertAlign w:val="superscript"/>
          <w:lang w:val="en-US"/>
        </w:rPr>
        <w:t>a</w:t>
      </w:r>
      <w:r w:rsidRPr="0000303B">
        <w:rPr>
          <w:sz w:val="20"/>
          <w:szCs w:val="20"/>
          <w:lang w:val="en-US"/>
        </w:rPr>
        <w:t xml:space="preserve"> </w:t>
      </w:r>
      <w:r w:rsidRPr="0000303B">
        <w:rPr>
          <w:rFonts w:ascii="Times New Roman" w:hAnsi="Times New Roman" w:cs="Times New Roman"/>
          <w:sz w:val="20"/>
          <w:szCs w:val="20"/>
          <w:lang w:val="en-US"/>
        </w:rPr>
        <w:t xml:space="preserve">Data expressed as mean ± standard deviation of two independent determinations, </w:t>
      </w:r>
      <w:r w:rsidRPr="0000303B">
        <w:rPr>
          <w:rFonts w:ascii="Times New Roman" w:hAnsi="Times New Roman" w:cs="Times New Roman"/>
          <w:sz w:val="20"/>
          <w:szCs w:val="20"/>
          <w:vertAlign w:val="superscript"/>
          <w:lang w:val="en-US"/>
        </w:rPr>
        <w:t xml:space="preserve">b </w:t>
      </w:r>
      <w:r w:rsidRPr="0000303B">
        <w:rPr>
          <w:rFonts w:ascii="Times New Roman" w:hAnsi="Times New Roman" w:cs="Times New Roman"/>
          <w:sz w:val="20"/>
          <w:szCs w:val="20"/>
          <w:lang w:val="en-US"/>
        </w:rPr>
        <w:t xml:space="preserve">Kinetic solubility, </w:t>
      </w:r>
      <w:r w:rsidRPr="0000303B">
        <w:rPr>
          <w:rFonts w:ascii="Times New Roman" w:hAnsi="Times New Roman" w:cs="Times New Roman"/>
          <w:bCs/>
          <w:sz w:val="20"/>
          <w:szCs w:val="20"/>
          <w:vertAlign w:val="superscript"/>
          <w:lang w:val="en-US"/>
        </w:rPr>
        <w:t>c</w:t>
      </w:r>
      <w:r w:rsidR="0088325D">
        <w:rPr>
          <w:rFonts w:ascii="Times New Roman" w:hAnsi="Times New Roman" w:cs="Times New Roman"/>
          <w:bCs/>
          <w:sz w:val="20"/>
          <w:szCs w:val="20"/>
          <w:vertAlign w:val="superscript"/>
          <w:lang w:val="en-US"/>
        </w:rPr>
        <w:t xml:space="preserve"> </w:t>
      </w:r>
      <w:r w:rsidRPr="0000303B">
        <w:rPr>
          <w:rFonts w:ascii="Times New Roman" w:hAnsi="Times New Roman" w:cs="Times New Roman"/>
          <w:bCs/>
          <w:sz w:val="20"/>
          <w:szCs w:val="20"/>
          <w:lang w:val="en-US"/>
        </w:rPr>
        <w:t>Compounds were incubated with liver microsomes</w:t>
      </w:r>
      <w:r w:rsidRPr="0000303B">
        <w:rPr>
          <w:rFonts w:ascii="Times New Roman" w:hAnsi="Times New Roman" w:cs="Times New Roman"/>
          <w:sz w:val="20"/>
          <w:szCs w:val="20"/>
          <w:lang w:val="en-US"/>
        </w:rPr>
        <w:t xml:space="preserve"> at </w:t>
      </w:r>
      <w:r w:rsidRPr="0000303B">
        <w:rPr>
          <w:rFonts w:ascii="Times New Roman" w:hAnsi="Times New Roman" w:cs="Times New Roman"/>
          <w:bCs/>
          <w:sz w:val="20"/>
          <w:szCs w:val="20"/>
          <w:lang w:val="en-US"/>
        </w:rPr>
        <w:t>0.5μM for 30 min</w:t>
      </w:r>
      <w:r w:rsidRPr="0000303B">
        <w:rPr>
          <w:rFonts w:ascii="Times New Roman" w:hAnsi="Times New Roman" w:cs="Times New Roman"/>
          <w:sz w:val="20"/>
          <w:szCs w:val="20"/>
          <w:lang w:val="en-US"/>
        </w:rPr>
        <w:t>,</w:t>
      </w:r>
      <w:r w:rsidRPr="0000303B">
        <w:rPr>
          <w:sz w:val="20"/>
          <w:szCs w:val="20"/>
          <w:lang w:val="en-US"/>
        </w:rPr>
        <w:t xml:space="preserve"> </w:t>
      </w:r>
      <w:r w:rsidRPr="0000303B">
        <w:rPr>
          <w:rFonts w:ascii="Times New Roman" w:hAnsi="Times New Roman" w:cs="Times New Roman"/>
          <w:sz w:val="20"/>
          <w:szCs w:val="20"/>
          <w:vertAlign w:val="superscript"/>
          <w:lang w:val="en-US"/>
        </w:rPr>
        <w:t>d</w:t>
      </w:r>
      <w:r w:rsidR="009F1E49">
        <w:rPr>
          <w:rFonts w:ascii="Times New Roman" w:hAnsi="Times New Roman" w:cs="Times New Roman"/>
          <w:sz w:val="20"/>
          <w:szCs w:val="20"/>
          <w:vertAlign w:val="superscript"/>
          <w:lang w:val="en-US"/>
        </w:rPr>
        <w:t xml:space="preserve"> </w:t>
      </w:r>
      <w:r w:rsidRPr="0000303B">
        <w:rPr>
          <w:rFonts w:ascii="Times New Roman" w:hAnsi="Times New Roman" w:cs="Times New Roman"/>
          <w:sz w:val="20"/>
          <w:szCs w:val="20"/>
          <w:lang w:val="en-US"/>
        </w:rPr>
        <w:t>Compounds were incubated with liver microsomes at 0.5μM for 180 min</w:t>
      </w:r>
      <w:r w:rsidR="00A73F7C">
        <w:rPr>
          <w:rFonts w:ascii="Times New Roman" w:hAnsi="Times New Roman" w:cs="Times New Roman"/>
          <w:sz w:val="20"/>
          <w:szCs w:val="20"/>
          <w:lang w:val="en-US"/>
        </w:rPr>
        <w:t>,</w:t>
      </w:r>
      <w:r w:rsidR="00626BBC" w:rsidRPr="007374ED">
        <w:rPr>
          <w:rFonts w:ascii="Times New Roman" w:hAnsi="Times New Roman" w:cs="Times New Roman"/>
          <w:sz w:val="20"/>
          <w:szCs w:val="20"/>
          <w:vertAlign w:val="superscript"/>
          <w:lang w:val="en-US"/>
        </w:rPr>
        <w:t>e</w:t>
      </w:r>
      <w:r w:rsidR="0088325D">
        <w:rPr>
          <w:rFonts w:ascii="Times New Roman" w:hAnsi="Times New Roman" w:cs="Times New Roman"/>
          <w:sz w:val="20"/>
          <w:szCs w:val="20"/>
          <w:lang w:val="en-US"/>
        </w:rPr>
        <w:t xml:space="preserve"> </w:t>
      </w:r>
      <w:r w:rsidR="00626BBC">
        <w:rPr>
          <w:rFonts w:ascii="Times New Roman" w:hAnsi="Times New Roman" w:cs="Times New Roman"/>
          <w:sz w:val="20"/>
          <w:szCs w:val="20"/>
          <w:lang w:val="en-US"/>
        </w:rPr>
        <w:t xml:space="preserve">Plasma Protein Binding, </w:t>
      </w:r>
      <w:r w:rsidR="007738A6" w:rsidRPr="007374ED">
        <w:rPr>
          <w:rFonts w:ascii="Times New Roman" w:hAnsi="Times New Roman" w:cs="Times New Roman"/>
          <w:sz w:val="20"/>
          <w:szCs w:val="20"/>
          <w:vertAlign w:val="superscript"/>
          <w:lang w:val="en-US"/>
        </w:rPr>
        <w:t>f</w:t>
      </w:r>
      <w:r w:rsidR="007738A6" w:rsidRPr="007738A6">
        <w:rPr>
          <w:rFonts w:ascii="Times New Roman" w:hAnsi="Times New Roman" w:cs="Times New Roman"/>
          <w:sz w:val="20"/>
          <w:szCs w:val="20"/>
          <w:lang w:val="en-US"/>
        </w:rPr>
        <w:t xml:space="preserve"> </w:t>
      </w:r>
      <w:r w:rsidR="007738A6">
        <w:rPr>
          <w:rFonts w:ascii="Times New Roman" w:hAnsi="Times New Roman" w:cs="Times New Roman"/>
          <w:sz w:val="20"/>
          <w:szCs w:val="20"/>
          <w:lang w:val="en-US"/>
        </w:rPr>
        <w:t xml:space="preserve">Lung Protein Binding, </w:t>
      </w:r>
      <w:r w:rsidR="00626BBC">
        <w:rPr>
          <w:rFonts w:ascii="Times New Roman" w:hAnsi="Times New Roman" w:cs="Times New Roman"/>
          <w:sz w:val="20"/>
          <w:szCs w:val="20"/>
          <w:vertAlign w:val="superscript"/>
          <w:lang w:val="en-US"/>
        </w:rPr>
        <w:t>g</w:t>
      </w:r>
      <w:r w:rsidR="00003AC2">
        <w:rPr>
          <w:rFonts w:ascii="Times New Roman" w:hAnsi="Times New Roman" w:cs="Times New Roman"/>
          <w:sz w:val="20"/>
          <w:szCs w:val="20"/>
          <w:vertAlign w:val="superscript"/>
          <w:lang w:val="en-US"/>
        </w:rPr>
        <w:t xml:space="preserve"> </w:t>
      </w:r>
      <w:r w:rsidR="00003AC2">
        <w:rPr>
          <w:rFonts w:ascii="Times New Roman" w:hAnsi="Times New Roman" w:cs="Times New Roman"/>
          <w:sz w:val="20"/>
          <w:szCs w:val="20"/>
          <w:lang w:val="en-US"/>
        </w:rPr>
        <w:t>measured in PAMPA</w:t>
      </w:r>
      <w:r w:rsidR="00F91E7E">
        <w:rPr>
          <w:rFonts w:ascii="Times New Roman" w:hAnsi="Times New Roman" w:cs="Times New Roman"/>
          <w:sz w:val="20"/>
          <w:szCs w:val="20"/>
          <w:lang w:val="en-US"/>
        </w:rPr>
        <w:t>,</w:t>
      </w:r>
      <w:r w:rsidR="00003AC2">
        <w:rPr>
          <w:rFonts w:ascii="Times New Roman" w:hAnsi="Times New Roman" w:cs="Times New Roman"/>
          <w:sz w:val="20"/>
          <w:szCs w:val="20"/>
          <w:lang w:val="en-US"/>
        </w:rPr>
        <w:t xml:space="preserve"> </w:t>
      </w:r>
      <w:r w:rsidR="00A73F7C" w:rsidRPr="00A73F7C">
        <w:rPr>
          <w:rFonts w:ascii="Times New Roman" w:hAnsi="Times New Roman" w:cs="Times New Roman"/>
          <w:sz w:val="20"/>
          <w:szCs w:val="20"/>
          <w:lang w:val="en-US"/>
        </w:rPr>
        <w:t>10</w:t>
      </w:r>
      <w:r w:rsidR="00A73F7C" w:rsidRPr="007374ED">
        <w:rPr>
          <w:rFonts w:ascii="Times New Roman" w:hAnsi="Times New Roman" w:cs="Times New Roman"/>
          <w:sz w:val="20"/>
          <w:szCs w:val="20"/>
          <w:vertAlign w:val="superscript"/>
          <w:lang w:val="en-US"/>
        </w:rPr>
        <w:t>-6</w:t>
      </w:r>
      <w:r w:rsidR="00A73F7C" w:rsidRPr="00A73F7C">
        <w:rPr>
          <w:rFonts w:ascii="Times New Roman" w:hAnsi="Times New Roman" w:cs="Times New Roman"/>
          <w:sz w:val="20"/>
          <w:szCs w:val="20"/>
          <w:lang w:val="en-US"/>
        </w:rPr>
        <w:t xml:space="preserve"> cm /sec; B-A=basal to apical</w:t>
      </w:r>
      <w:r w:rsidR="008C5207">
        <w:rPr>
          <w:rFonts w:ascii="Times New Roman" w:hAnsi="Times New Roman" w:cs="Times New Roman"/>
          <w:sz w:val="20"/>
          <w:szCs w:val="20"/>
          <w:lang w:val="en-US"/>
        </w:rPr>
        <w:t xml:space="preserve">, </w:t>
      </w:r>
      <w:r w:rsidR="009F1E49" w:rsidRPr="009F1E49">
        <w:rPr>
          <w:rFonts w:ascii="Times New Roman" w:hAnsi="Times New Roman" w:cs="Times New Roman"/>
          <w:sz w:val="20"/>
          <w:szCs w:val="20"/>
          <w:vertAlign w:val="superscript"/>
          <w:lang w:val="en-US"/>
        </w:rPr>
        <w:t>h</w:t>
      </w:r>
      <w:r w:rsidR="009F1E49">
        <w:rPr>
          <w:rFonts w:ascii="Times New Roman" w:hAnsi="Times New Roman" w:cs="Times New Roman"/>
          <w:sz w:val="20"/>
          <w:szCs w:val="20"/>
          <w:vertAlign w:val="superscript"/>
          <w:lang w:val="en-US"/>
        </w:rPr>
        <w:t xml:space="preserve"> </w:t>
      </w:r>
      <w:r w:rsidR="009F1E49">
        <w:rPr>
          <w:rFonts w:ascii="Times New Roman" w:hAnsi="Times New Roman" w:cs="Times New Roman"/>
          <w:sz w:val="20"/>
          <w:szCs w:val="20"/>
          <w:lang w:val="en-US"/>
        </w:rPr>
        <w:t>Below limit of quantification.</w:t>
      </w:r>
    </w:p>
    <w:p w14:paraId="52737259" w14:textId="77777777" w:rsidR="00473DEE" w:rsidRDefault="00473DEE" w:rsidP="00007F25">
      <w:pPr>
        <w:keepNext/>
        <w:tabs>
          <w:tab w:val="left" w:pos="7513"/>
        </w:tabs>
        <w:spacing w:after="0" w:line="240" w:lineRule="auto"/>
        <w:jc w:val="both"/>
        <w:rPr>
          <w:rFonts w:ascii="Times New Roman" w:hAnsi="Times New Roman" w:cs="Times New Roman"/>
          <w:sz w:val="16"/>
          <w:szCs w:val="16"/>
          <w:lang w:val="en-US"/>
        </w:rPr>
      </w:pPr>
    </w:p>
    <w:p w14:paraId="31F6B2AC" w14:textId="77777777" w:rsidR="00473DEE" w:rsidRPr="0000303B" w:rsidRDefault="00473DEE" w:rsidP="000910A0">
      <w:pPr>
        <w:pStyle w:val="Titolo1"/>
        <w:numPr>
          <w:ilvl w:val="0"/>
          <w:numId w:val="12"/>
        </w:numPr>
        <w:spacing w:after="240"/>
        <w:ind w:left="714" w:hanging="357"/>
        <w:rPr>
          <w:rFonts w:ascii="Times New Roman" w:hAnsi="Times New Roman" w:cs="Times New Roman"/>
          <w:b/>
          <w:bCs/>
          <w:color w:val="000000" w:themeColor="text1"/>
          <w:sz w:val="28"/>
          <w:szCs w:val="28"/>
          <w:lang w:val="en-US"/>
        </w:rPr>
      </w:pPr>
      <w:bookmarkStart w:id="28" w:name="_Ref91667873"/>
      <w:r w:rsidRPr="0000303B">
        <w:rPr>
          <w:rFonts w:ascii="Times New Roman" w:hAnsi="Times New Roman" w:cs="Times New Roman"/>
          <w:b/>
          <w:bCs/>
          <w:color w:val="000000" w:themeColor="text1"/>
          <w:sz w:val="28"/>
          <w:szCs w:val="28"/>
          <w:lang w:val="en-US"/>
        </w:rPr>
        <w:t>Chemistry</w:t>
      </w:r>
    </w:p>
    <w:p w14:paraId="6031515D" w14:textId="3ECC821B" w:rsidR="00473DEE" w:rsidRPr="0000303B" w:rsidRDefault="00473DEE" w:rsidP="005619B1">
      <w:pPr>
        <w:spacing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Compound </w:t>
      </w:r>
      <w:r w:rsidRPr="0000303B">
        <w:rPr>
          <w:rFonts w:ascii="Times New Roman" w:hAnsi="Times New Roman" w:cs="Times New Roman"/>
          <w:b/>
          <w:bCs/>
          <w:sz w:val="24"/>
          <w:szCs w:val="24"/>
          <w:lang w:val="en-US"/>
        </w:rPr>
        <w:t>3-16</w:t>
      </w:r>
      <w:r w:rsidRPr="00353B00">
        <w:rPr>
          <w:rFonts w:ascii="Times New Roman" w:hAnsi="Times New Roman" w:cs="Times New Roman"/>
          <w:sz w:val="24"/>
          <w:szCs w:val="24"/>
          <w:lang w:val="en-US"/>
        </w:rPr>
        <w:t>,</w:t>
      </w:r>
      <w:r w:rsidRPr="00353B00">
        <w:rPr>
          <w:rFonts w:ascii="Times New Roman" w:hAnsi="Times New Roman" w:cs="Times New Roman"/>
          <w:b/>
          <w:bCs/>
          <w:sz w:val="24"/>
          <w:szCs w:val="24"/>
          <w:lang w:val="en-US"/>
        </w:rPr>
        <w:t xml:space="preserve"> </w:t>
      </w:r>
      <w:r w:rsidRPr="0000303B">
        <w:rPr>
          <w:rFonts w:ascii="Times New Roman" w:hAnsi="Times New Roman" w:cs="Times New Roman"/>
          <w:b/>
          <w:bCs/>
          <w:sz w:val="24"/>
          <w:szCs w:val="24"/>
          <w:lang w:val="en-US"/>
        </w:rPr>
        <w:t>19-22</w:t>
      </w:r>
      <w:r w:rsidRPr="0000303B">
        <w:rPr>
          <w:rFonts w:ascii="Times New Roman" w:hAnsi="Times New Roman" w:cs="Times New Roman"/>
          <w:sz w:val="24"/>
          <w:szCs w:val="24"/>
          <w:lang w:val="en-US"/>
        </w:rPr>
        <w:t xml:space="preserve"> were prepared following a parallel synthetic approach reported by Booth et al.</w:t>
      </w:r>
      <w:sdt>
        <w:sdtPr>
          <w:rPr>
            <w:rFonts w:ascii="Times New Roman" w:hAnsi="Times New Roman" w:cs="Times New Roman"/>
            <w:color w:val="000000"/>
            <w:sz w:val="24"/>
            <w:szCs w:val="24"/>
            <w:lang w:val="en-US"/>
          </w:rPr>
          <w:tag w:val="MENDELEY_CITATION_v3_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"/>
          <w:id w:val="1609392108"/>
          <w:placeholder>
            <w:docPart w:val="DefaultPlaceholder_-1854013440"/>
          </w:placeholder>
        </w:sdtPr>
        <w:sdtEndPr>
          <w:rPr>
            <w:sz w:val="22"/>
            <w:szCs w:val="22"/>
            <w:lang w:val="it-IT"/>
          </w:rPr>
        </w:sdtEndPr>
        <w:sdtContent>
          <w:r w:rsidR="007E2F7A" w:rsidRPr="007E2F7A">
            <w:rPr>
              <w:rFonts w:ascii="Times New Roman" w:hAnsi="Times New Roman" w:cs="Times New Roman"/>
              <w:color w:val="000000"/>
              <w:sz w:val="24"/>
              <w:szCs w:val="24"/>
              <w:lang w:val="en-US"/>
            </w:rPr>
            <w:t>[42]</w:t>
          </w:r>
        </w:sdtContent>
      </w:sdt>
      <w:r w:rsidRPr="0000303B">
        <w:rPr>
          <w:rFonts w:ascii="Times New Roman" w:hAnsi="Times New Roman" w:cs="Times New Roman"/>
          <w:sz w:val="24"/>
          <w:szCs w:val="24"/>
          <w:lang w:val="en-US"/>
        </w:rPr>
        <w:t xml:space="preserve">. The synthetic strategy allowed us to </w:t>
      </w:r>
      <w:r w:rsidRPr="0000303B">
        <w:rPr>
          <w:rFonts w:ascii="Times New Roman" w:hAnsi="Times New Roman" w:cs="Times New Roman"/>
          <w:sz w:val="24"/>
          <w:szCs w:val="24"/>
          <w:lang w:val="en-GB"/>
        </w:rPr>
        <w:t>synthesise</w:t>
      </w:r>
      <w:r w:rsidRPr="0000303B">
        <w:rPr>
          <w:rFonts w:ascii="Times New Roman" w:hAnsi="Times New Roman" w:cs="Times New Roman"/>
          <w:sz w:val="24"/>
          <w:szCs w:val="24"/>
          <w:lang w:val="en-US"/>
        </w:rPr>
        <w:t xml:space="preserve"> the 7H-purin-8(9H)-one central core in as little as two steps (</w:t>
      </w:r>
      <w:r w:rsidRPr="0000303B">
        <w:rPr>
          <w:rFonts w:ascii="Times New Roman" w:hAnsi="Times New Roman" w:cs="Times New Roman"/>
          <w:sz w:val="24"/>
          <w:szCs w:val="24"/>
          <w:lang w:val="en-US"/>
        </w:rPr>
        <w:fldChar w:fldCharType="begin"/>
      </w:r>
      <w:r w:rsidRPr="0000303B">
        <w:rPr>
          <w:rFonts w:ascii="Times New Roman" w:hAnsi="Times New Roman" w:cs="Times New Roman"/>
          <w:sz w:val="24"/>
          <w:szCs w:val="24"/>
          <w:lang w:val="en-US"/>
        </w:rPr>
        <w:instrText xml:space="preserve"> REF _Ref109394948 \h  \* MERGEFORMAT </w:instrText>
      </w:r>
      <w:r w:rsidRPr="0000303B">
        <w:rPr>
          <w:rFonts w:ascii="Times New Roman" w:hAnsi="Times New Roman" w:cs="Times New Roman"/>
          <w:sz w:val="24"/>
          <w:szCs w:val="24"/>
          <w:lang w:val="en-US"/>
        </w:rPr>
      </w:r>
      <w:r w:rsidRPr="0000303B">
        <w:rPr>
          <w:rFonts w:ascii="Times New Roman" w:hAnsi="Times New Roman" w:cs="Times New Roman"/>
          <w:sz w:val="24"/>
          <w:szCs w:val="24"/>
          <w:lang w:val="en-US"/>
        </w:rPr>
        <w:fldChar w:fldCharType="separate"/>
      </w:r>
      <w:r w:rsidRPr="00B03765">
        <w:rPr>
          <w:rFonts w:ascii="Times New Roman" w:hAnsi="Times New Roman" w:cs="Times New Roman"/>
          <w:b/>
          <w:bCs/>
          <w:sz w:val="24"/>
          <w:szCs w:val="24"/>
          <w:lang w:val="en-GB"/>
        </w:rPr>
        <w:t>Scheme</w:t>
      </w:r>
      <w:r w:rsidRPr="00B03765">
        <w:rPr>
          <w:rFonts w:ascii="Times New Roman" w:hAnsi="Times New Roman" w:cs="Times New Roman"/>
          <w:b/>
          <w:bCs/>
          <w:sz w:val="24"/>
          <w:szCs w:val="24"/>
          <w:lang w:val="en-US"/>
        </w:rPr>
        <w:t xml:space="preserve"> </w:t>
      </w:r>
      <w:r w:rsidRPr="00247978">
        <w:rPr>
          <w:rFonts w:ascii="Times New Roman" w:hAnsi="Times New Roman" w:cs="Times New Roman"/>
          <w:b/>
          <w:bCs/>
          <w:noProof/>
          <w:sz w:val="24"/>
          <w:szCs w:val="24"/>
          <w:lang w:val="en-US"/>
        </w:rPr>
        <w:t>1</w:t>
      </w:r>
      <w:r w:rsidRPr="0000303B">
        <w:rPr>
          <w:rFonts w:ascii="Times New Roman" w:hAnsi="Times New Roman" w:cs="Times New Roman"/>
          <w:sz w:val="24"/>
          <w:szCs w:val="24"/>
          <w:lang w:val="en-US"/>
        </w:rPr>
        <w:fldChar w:fldCharType="end"/>
      </w:r>
      <w:r w:rsidRPr="0000303B">
        <w:rPr>
          <w:rFonts w:ascii="Times New Roman" w:hAnsi="Times New Roman" w:cs="Times New Roman"/>
          <w:sz w:val="24"/>
          <w:szCs w:val="24"/>
          <w:lang w:val="en-US"/>
        </w:rPr>
        <w:t>).</w:t>
      </w:r>
    </w:p>
    <w:p w14:paraId="5F0B57AA" w14:textId="54C2F810" w:rsidR="007374ED" w:rsidRDefault="00473DEE" w:rsidP="005619B1">
      <w:pPr>
        <w:spacing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In the first step, 2,3-diaminomaleonitrile (DAMN) reacts with commercially available isocyanates (</w:t>
      </w:r>
      <w:r w:rsidRPr="0000303B">
        <w:rPr>
          <w:rFonts w:ascii="Times New Roman" w:hAnsi="Times New Roman" w:cs="Times New Roman"/>
          <w:b/>
          <w:bCs/>
          <w:sz w:val="24"/>
          <w:szCs w:val="24"/>
          <w:lang w:val="en-US"/>
        </w:rPr>
        <w:t>23-</w:t>
      </w:r>
      <w:r>
        <w:rPr>
          <w:rFonts w:ascii="Times New Roman" w:hAnsi="Times New Roman" w:cs="Times New Roman"/>
          <w:b/>
          <w:bCs/>
          <w:sz w:val="24"/>
          <w:szCs w:val="24"/>
          <w:lang w:val="en-US"/>
        </w:rPr>
        <w:t>3</w:t>
      </w:r>
      <w:r w:rsidRPr="0000303B">
        <w:rPr>
          <w:rFonts w:ascii="Times New Roman" w:hAnsi="Times New Roman" w:cs="Times New Roman"/>
          <w:b/>
          <w:bCs/>
          <w:sz w:val="24"/>
          <w:szCs w:val="24"/>
          <w:lang w:val="en-US"/>
        </w:rPr>
        <w:t>6</w:t>
      </w:r>
      <w:r w:rsidRPr="0000303B">
        <w:rPr>
          <w:rFonts w:ascii="Times New Roman" w:hAnsi="Times New Roman" w:cs="Times New Roman"/>
          <w:sz w:val="24"/>
          <w:szCs w:val="24"/>
          <w:lang w:val="en-US"/>
        </w:rPr>
        <w:t>)</w:t>
      </w:r>
      <w:r w:rsidRPr="0000303B">
        <w:rPr>
          <w:rFonts w:ascii="Times New Roman" w:hAnsi="Times New Roman" w:cs="Times New Roman"/>
          <w:b/>
          <w:bCs/>
          <w:sz w:val="24"/>
          <w:szCs w:val="24"/>
          <w:lang w:val="en-US"/>
        </w:rPr>
        <w:t>,</w:t>
      </w:r>
      <w:r w:rsidRPr="0000303B">
        <w:rPr>
          <w:rFonts w:ascii="Times New Roman" w:hAnsi="Times New Roman" w:cs="Times New Roman"/>
          <w:sz w:val="24"/>
          <w:szCs w:val="24"/>
          <w:lang w:val="en-US"/>
        </w:rPr>
        <w:t xml:space="preserve"> affording the synthesis of ureic intermediates </w:t>
      </w:r>
      <w:r w:rsidRPr="0000303B">
        <w:rPr>
          <w:rFonts w:ascii="Times New Roman" w:hAnsi="Times New Roman" w:cs="Times New Roman"/>
          <w:b/>
          <w:bCs/>
          <w:sz w:val="24"/>
          <w:szCs w:val="24"/>
          <w:lang w:val="en-US"/>
        </w:rPr>
        <w:t>37-5</w:t>
      </w:r>
      <w:r>
        <w:rPr>
          <w:rFonts w:ascii="Times New Roman" w:hAnsi="Times New Roman" w:cs="Times New Roman"/>
          <w:b/>
          <w:bCs/>
          <w:sz w:val="24"/>
          <w:szCs w:val="24"/>
          <w:lang w:val="en-US"/>
        </w:rPr>
        <w:t>0</w:t>
      </w:r>
      <w:r w:rsidRPr="0000303B">
        <w:rPr>
          <w:rFonts w:ascii="Times New Roman" w:hAnsi="Times New Roman" w:cs="Times New Roman"/>
          <w:sz w:val="24"/>
          <w:szCs w:val="24"/>
          <w:lang w:val="en-US"/>
        </w:rPr>
        <w:t xml:space="preserve"> bearing the first substituent, defined as Head-group (R</w:t>
      </w:r>
      <w:r w:rsidRPr="0000303B">
        <w:rPr>
          <w:rFonts w:ascii="Times New Roman" w:hAnsi="Times New Roman" w:cs="Times New Roman"/>
          <w:sz w:val="24"/>
          <w:szCs w:val="24"/>
          <w:vertAlign w:val="superscript"/>
          <w:lang w:val="en-US"/>
        </w:rPr>
        <w:t>1</w:t>
      </w:r>
      <w:r w:rsidRPr="0000303B">
        <w:rPr>
          <w:rFonts w:ascii="Times New Roman" w:hAnsi="Times New Roman" w:cs="Times New Roman"/>
          <w:sz w:val="24"/>
          <w:szCs w:val="24"/>
          <w:lang w:val="en-US"/>
        </w:rPr>
        <w:t>). The second step envisages the reaction of intermediates with commercially available aldehydes (</w:t>
      </w:r>
      <w:r w:rsidRPr="0022334F">
        <w:rPr>
          <w:rFonts w:ascii="Times New Roman" w:hAnsi="Times New Roman" w:cs="Times New Roman"/>
          <w:b/>
          <w:bCs/>
          <w:sz w:val="24"/>
          <w:szCs w:val="24"/>
          <w:lang w:val="en-US"/>
        </w:rPr>
        <w:t>5</w:t>
      </w:r>
      <w:r>
        <w:rPr>
          <w:rFonts w:ascii="Times New Roman" w:hAnsi="Times New Roman" w:cs="Times New Roman"/>
          <w:b/>
          <w:bCs/>
          <w:sz w:val="24"/>
          <w:szCs w:val="24"/>
          <w:lang w:val="en-US"/>
        </w:rPr>
        <w:t>1</w:t>
      </w:r>
      <w:r w:rsidRPr="0022334F">
        <w:rPr>
          <w:rFonts w:ascii="Times New Roman" w:hAnsi="Times New Roman" w:cs="Times New Roman"/>
          <w:b/>
          <w:bCs/>
          <w:sz w:val="24"/>
          <w:szCs w:val="24"/>
          <w:lang w:val="en-US"/>
        </w:rPr>
        <w:t>-5</w:t>
      </w:r>
      <w:r>
        <w:rPr>
          <w:rFonts w:ascii="Times New Roman" w:hAnsi="Times New Roman" w:cs="Times New Roman"/>
          <w:b/>
          <w:bCs/>
          <w:sz w:val="24"/>
          <w:szCs w:val="24"/>
          <w:lang w:val="en-US"/>
        </w:rPr>
        <w:t>5</w:t>
      </w:r>
      <w:r w:rsidRPr="0000303B">
        <w:rPr>
          <w:rFonts w:ascii="Times New Roman" w:hAnsi="Times New Roman" w:cs="Times New Roman"/>
          <w:sz w:val="24"/>
          <w:szCs w:val="24"/>
          <w:lang w:val="en-US"/>
        </w:rPr>
        <w:t>) in the presence of TEA and catalytic amounts of I</w:t>
      </w:r>
      <w:r w:rsidRPr="0000303B">
        <w:rPr>
          <w:rFonts w:ascii="Times New Roman" w:hAnsi="Times New Roman" w:cs="Times New Roman"/>
          <w:sz w:val="24"/>
          <w:szCs w:val="24"/>
          <w:vertAlign w:val="subscript"/>
          <w:lang w:val="en-US"/>
        </w:rPr>
        <w:t>2</w:t>
      </w:r>
      <w:r w:rsidRPr="0000303B">
        <w:rPr>
          <w:rFonts w:ascii="Times New Roman" w:hAnsi="Times New Roman" w:cs="Times New Roman"/>
          <w:sz w:val="24"/>
          <w:szCs w:val="24"/>
          <w:lang w:val="en-US"/>
        </w:rPr>
        <w:t>, leading to the formation of the central core and the introduction of the second substituent, named Affinity group (R</w:t>
      </w:r>
      <w:r w:rsidRPr="0000303B">
        <w:rPr>
          <w:rFonts w:ascii="Times New Roman" w:hAnsi="Times New Roman" w:cs="Times New Roman"/>
          <w:sz w:val="24"/>
          <w:szCs w:val="24"/>
          <w:vertAlign w:val="superscript"/>
          <w:lang w:val="en-US"/>
        </w:rPr>
        <w:t>2</w:t>
      </w:r>
      <w:r w:rsidRPr="0000303B">
        <w:rPr>
          <w:rFonts w:ascii="Times New Roman" w:hAnsi="Times New Roman" w:cs="Times New Roman"/>
          <w:sz w:val="24"/>
          <w:szCs w:val="24"/>
          <w:lang w:val="en-US"/>
        </w:rPr>
        <w:t>). In most cases, purification was not needed neither for the first intermediate nor for the final compound since derivatives precipitated as pure solids and were isolated by simple filtration. Resulting yields and reagents for the synthesis of all compounds are reported in the Experimental Section.</w:t>
      </w:r>
    </w:p>
    <w:p w14:paraId="56B35BC6" w14:textId="77777777" w:rsidR="007374ED" w:rsidRDefault="007374ED">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15A2FA49" w14:textId="3DBDA4E6" w:rsidR="00473DEE" w:rsidRPr="00B03765" w:rsidRDefault="00473DEE" w:rsidP="00C97C91">
      <w:pPr>
        <w:pStyle w:val="Didascalia"/>
        <w:keepNext/>
        <w:spacing w:after="120"/>
        <w:jc w:val="center"/>
        <w:rPr>
          <w:rFonts w:ascii="Times New Roman" w:hAnsi="Times New Roman" w:cs="Times New Roman"/>
          <w:i w:val="0"/>
          <w:iCs w:val="0"/>
          <w:color w:val="000000" w:themeColor="text1"/>
          <w:sz w:val="24"/>
          <w:szCs w:val="24"/>
          <w:lang w:val="en-US"/>
        </w:rPr>
      </w:pPr>
      <w:bookmarkStart w:id="29" w:name="_Ref109394948"/>
      <w:r w:rsidRPr="00B03765">
        <w:rPr>
          <w:rFonts w:ascii="Times New Roman" w:hAnsi="Times New Roman" w:cs="Times New Roman"/>
          <w:b/>
          <w:bCs/>
          <w:i w:val="0"/>
          <w:iCs w:val="0"/>
          <w:color w:val="auto"/>
          <w:sz w:val="24"/>
          <w:szCs w:val="24"/>
          <w:lang w:val="en-GB"/>
        </w:rPr>
        <w:lastRenderedPageBreak/>
        <w:t>Scheme</w:t>
      </w:r>
      <w:r w:rsidRPr="00B03765">
        <w:rPr>
          <w:rFonts w:ascii="Times New Roman" w:hAnsi="Times New Roman" w:cs="Times New Roman"/>
          <w:b/>
          <w:bCs/>
          <w:i w:val="0"/>
          <w:iCs w:val="0"/>
          <w:color w:val="auto"/>
          <w:sz w:val="24"/>
          <w:szCs w:val="24"/>
          <w:lang w:val="en-US"/>
        </w:rPr>
        <w:t xml:space="preserve"> </w:t>
      </w:r>
      <w:r w:rsidRPr="00B03765">
        <w:rPr>
          <w:rFonts w:ascii="Times New Roman" w:hAnsi="Times New Roman" w:cs="Times New Roman"/>
          <w:b/>
          <w:bCs/>
          <w:i w:val="0"/>
          <w:iCs w:val="0"/>
          <w:sz w:val="24"/>
          <w:szCs w:val="24"/>
        </w:rPr>
        <w:fldChar w:fldCharType="begin"/>
      </w:r>
      <w:r w:rsidRPr="00B03765">
        <w:rPr>
          <w:rFonts w:ascii="Times New Roman" w:hAnsi="Times New Roman" w:cs="Times New Roman"/>
          <w:b/>
          <w:bCs/>
          <w:i w:val="0"/>
          <w:iCs w:val="0"/>
          <w:color w:val="auto"/>
          <w:sz w:val="24"/>
          <w:szCs w:val="24"/>
          <w:lang w:val="en-US"/>
        </w:rPr>
        <w:instrText xml:space="preserve"> SEQ Scheme_ \* ARABIC </w:instrText>
      </w:r>
      <w:r w:rsidRPr="00B03765">
        <w:rPr>
          <w:rFonts w:ascii="Times New Roman" w:hAnsi="Times New Roman" w:cs="Times New Roman"/>
          <w:b/>
          <w:bCs/>
          <w:i w:val="0"/>
          <w:iCs w:val="0"/>
          <w:sz w:val="24"/>
          <w:szCs w:val="24"/>
        </w:rPr>
        <w:fldChar w:fldCharType="separate"/>
      </w:r>
      <w:r>
        <w:rPr>
          <w:rFonts w:ascii="Times New Roman" w:hAnsi="Times New Roman" w:cs="Times New Roman"/>
          <w:b/>
          <w:bCs/>
          <w:i w:val="0"/>
          <w:iCs w:val="0"/>
          <w:noProof/>
          <w:color w:val="auto"/>
          <w:sz w:val="24"/>
          <w:szCs w:val="24"/>
          <w:lang w:val="en-US"/>
        </w:rPr>
        <w:t>1</w:t>
      </w:r>
      <w:r w:rsidRPr="00B03765">
        <w:rPr>
          <w:rFonts w:ascii="Times New Roman" w:hAnsi="Times New Roman" w:cs="Times New Roman"/>
          <w:b/>
          <w:bCs/>
          <w:i w:val="0"/>
          <w:iCs w:val="0"/>
          <w:sz w:val="24"/>
          <w:szCs w:val="24"/>
        </w:rPr>
        <w:fldChar w:fldCharType="end"/>
      </w:r>
      <w:bookmarkEnd w:id="28"/>
      <w:bookmarkEnd w:id="29"/>
      <w:r w:rsidRPr="00B03765">
        <w:rPr>
          <w:rFonts w:ascii="Times New Roman" w:hAnsi="Times New Roman" w:cs="Times New Roman"/>
          <w:b/>
          <w:bCs/>
          <w:i w:val="0"/>
          <w:iCs w:val="0"/>
          <w:color w:val="000000" w:themeColor="text1"/>
          <w:sz w:val="24"/>
          <w:szCs w:val="24"/>
          <w:lang w:val="en-US"/>
        </w:rPr>
        <w:t xml:space="preserve">: </w:t>
      </w:r>
      <w:r w:rsidRPr="00B03765">
        <w:rPr>
          <w:rFonts w:ascii="Times New Roman" w:hAnsi="Times New Roman" w:cs="Times New Roman"/>
          <w:i w:val="0"/>
          <w:iCs w:val="0"/>
          <w:color w:val="000000" w:themeColor="text1"/>
          <w:sz w:val="24"/>
          <w:szCs w:val="24"/>
          <w:lang w:val="en-US"/>
        </w:rPr>
        <w:t xml:space="preserve">General synthesis of final compounds </w:t>
      </w:r>
      <w:r w:rsidRPr="00B03765">
        <w:rPr>
          <w:rFonts w:ascii="Times New Roman" w:hAnsi="Times New Roman" w:cs="Times New Roman"/>
          <w:b/>
          <w:bCs/>
          <w:i w:val="0"/>
          <w:iCs w:val="0"/>
          <w:color w:val="000000" w:themeColor="text1"/>
          <w:sz w:val="24"/>
          <w:szCs w:val="24"/>
          <w:lang w:val="en-US"/>
        </w:rPr>
        <w:t>3</w:t>
      </w:r>
      <w:r w:rsidRPr="00B03765">
        <w:rPr>
          <w:rFonts w:ascii="Times New Roman" w:hAnsi="Times New Roman" w:cs="Times New Roman"/>
          <w:i w:val="0"/>
          <w:iCs w:val="0"/>
          <w:color w:val="000000" w:themeColor="text1"/>
          <w:sz w:val="24"/>
          <w:szCs w:val="24"/>
          <w:lang w:val="en-US"/>
        </w:rPr>
        <w:t>-</w:t>
      </w:r>
      <w:r w:rsidRPr="00B03765">
        <w:rPr>
          <w:rFonts w:ascii="Times New Roman" w:hAnsi="Times New Roman" w:cs="Times New Roman"/>
          <w:b/>
          <w:bCs/>
          <w:i w:val="0"/>
          <w:iCs w:val="0"/>
          <w:color w:val="000000" w:themeColor="text1"/>
          <w:sz w:val="24"/>
          <w:szCs w:val="24"/>
          <w:lang w:val="en-US"/>
        </w:rPr>
        <w:t xml:space="preserve">16 </w:t>
      </w:r>
      <w:r w:rsidRPr="00B03765">
        <w:rPr>
          <w:rFonts w:ascii="Times New Roman" w:hAnsi="Times New Roman" w:cs="Times New Roman"/>
          <w:i w:val="0"/>
          <w:iCs w:val="0"/>
          <w:color w:val="000000" w:themeColor="text1"/>
          <w:sz w:val="24"/>
          <w:szCs w:val="24"/>
          <w:lang w:val="en-US"/>
        </w:rPr>
        <w:t>and</w:t>
      </w:r>
      <w:r w:rsidRPr="00B03765">
        <w:rPr>
          <w:rFonts w:ascii="Times New Roman" w:hAnsi="Times New Roman" w:cs="Times New Roman"/>
          <w:b/>
          <w:bCs/>
          <w:i w:val="0"/>
          <w:iCs w:val="0"/>
          <w:color w:val="000000" w:themeColor="text1"/>
          <w:sz w:val="24"/>
          <w:szCs w:val="24"/>
          <w:lang w:val="en-US"/>
        </w:rPr>
        <w:t xml:space="preserve"> 19-22</w:t>
      </w:r>
      <w:r w:rsidRPr="00B03765">
        <w:rPr>
          <w:rFonts w:ascii="Times New Roman" w:hAnsi="Times New Roman" w:cs="Times New Roman"/>
          <w:i w:val="0"/>
          <w:iCs w:val="0"/>
          <w:color w:val="000000" w:themeColor="text1"/>
          <w:sz w:val="24"/>
          <w:szCs w:val="24"/>
          <w:lang w:val="en-US"/>
        </w:rPr>
        <w:t>.</w:t>
      </w:r>
    </w:p>
    <w:p w14:paraId="28687626" w14:textId="77777777" w:rsidR="00473DEE" w:rsidRPr="006E3ACD" w:rsidRDefault="00473DEE" w:rsidP="006E3ACD">
      <w:pPr>
        <w:jc w:val="center"/>
      </w:pPr>
      <w:r>
        <w:rPr>
          <w:noProof/>
        </w:rPr>
        <w:object w:dxaOrig="4670" w:dyaOrig="1917" w14:anchorId="5A11172C">
          <v:shape id="_x0000_i1057" type="#_x0000_t75" style="width:229.8pt;height:94.2pt" o:ole="">
            <v:imagedata r:id="rId76" o:title=""/>
          </v:shape>
          <o:OLEObject Type="Embed" ProgID="ChemDraw.Document.6.0" ShapeID="_x0000_i1057" DrawAspect="Content" ObjectID="_1794149600" r:id="rId77"/>
        </w:object>
      </w:r>
    </w:p>
    <w:p w14:paraId="4A89490D" w14:textId="77777777" w:rsidR="00473DEE" w:rsidRDefault="00473DEE" w:rsidP="005A51DD">
      <w:pPr>
        <w:spacing w:after="0"/>
        <w:ind w:left="4956"/>
        <w:rPr>
          <w:rFonts w:ascii="Times New Roman" w:hAnsi="Times New Roman" w:cs="Times New Roman"/>
          <w:b/>
          <w:bCs/>
          <w:sz w:val="18"/>
          <w:szCs w:val="18"/>
          <w:lang w:val="en-US"/>
        </w:rPr>
      </w:pPr>
      <w:r w:rsidRPr="00DA4729">
        <w:rPr>
          <w:rFonts w:ascii="Times New Roman" w:hAnsi="Times New Roman" w:cs="Times New Roman"/>
          <w:b/>
          <w:bCs/>
          <w:sz w:val="18"/>
          <w:szCs w:val="18"/>
          <w:lang w:val="en-US"/>
        </w:rPr>
        <w:t>23</w:t>
      </w:r>
      <w:r>
        <w:rPr>
          <w:rFonts w:ascii="Times New Roman" w:hAnsi="Times New Roman" w:cs="Times New Roman"/>
          <w:b/>
          <w:bCs/>
          <w:sz w:val="18"/>
          <w:szCs w:val="18"/>
          <w:lang w:val="en-US"/>
        </w:rPr>
        <w:t xml:space="preserve">, </w:t>
      </w:r>
      <w:r w:rsidRPr="00DA4729">
        <w:rPr>
          <w:rFonts w:ascii="Times New Roman" w:hAnsi="Times New Roman" w:cs="Times New Roman"/>
          <w:b/>
          <w:bCs/>
          <w:sz w:val="18"/>
          <w:szCs w:val="18"/>
          <w:lang w:val="en-US"/>
        </w:rPr>
        <w:t>37</w:t>
      </w:r>
      <w:r w:rsidRPr="003F2A9A">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0863B4">
        <w:rPr>
          <w:rFonts w:ascii="Times New Roman" w:hAnsi="Times New Roman" w:cs="Times New Roman"/>
          <w:sz w:val="18"/>
          <w:szCs w:val="18"/>
          <w:lang w:val="en-US"/>
        </w:rPr>
        <w:t>4-fluorophenyl-</w:t>
      </w:r>
    </w:p>
    <w:p w14:paraId="0FC448E0" w14:textId="77777777" w:rsidR="00473DEE" w:rsidRPr="000863B4" w:rsidRDefault="00473DEE" w:rsidP="005A51DD">
      <w:pPr>
        <w:spacing w:after="0"/>
        <w:ind w:left="4248" w:firstLine="708"/>
        <w:rPr>
          <w:rFonts w:ascii="Times New Roman" w:hAnsi="Times New Roman" w:cs="Times New Roman"/>
          <w:b/>
          <w:bCs/>
          <w:sz w:val="18"/>
          <w:szCs w:val="18"/>
          <w:lang w:val="en-US"/>
        </w:rPr>
      </w:pPr>
      <w:r w:rsidRPr="000863B4">
        <w:rPr>
          <w:rFonts w:ascii="Times New Roman" w:hAnsi="Times New Roman" w:cs="Times New Roman"/>
          <w:b/>
          <w:bCs/>
          <w:sz w:val="18"/>
          <w:szCs w:val="18"/>
          <w:lang w:val="en-US"/>
        </w:rPr>
        <w:t>24</w:t>
      </w:r>
      <w:r>
        <w:rPr>
          <w:rFonts w:ascii="Times New Roman" w:hAnsi="Times New Roman" w:cs="Times New Roman"/>
          <w:b/>
          <w:bCs/>
          <w:sz w:val="18"/>
          <w:szCs w:val="18"/>
          <w:lang w:val="en-US"/>
        </w:rPr>
        <w:t xml:space="preserve">, </w:t>
      </w:r>
      <w:r w:rsidRPr="000863B4">
        <w:rPr>
          <w:rFonts w:ascii="Times New Roman" w:hAnsi="Times New Roman" w:cs="Times New Roman"/>
          <w:b/>
          <w:bCs/>
          <w:sz w:val="18"/>
          <w:szCs w:val="18"/>
          <w:lang w:val="en-US"/>
        </w:rPr>
        <w:t>38</w:t>
      </w:r>
      <w:r w:rsidRPr="003F2A9A">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0863B4">
        <w:rPr>
          <w:rFonts w:ascii="Times New Roman" w:hAnsi="Times New Roman" w:cs="Times New Roman"/>
          <w:sz w:val="18"/>
          <w:szCs w:val="18"/>
          <w:lang w:val="en-US"/>
        </w:rPr>
        <w:t>4-(methylsulfonyl)-phenyl-</w:t>
      </w:r>
    </w:p>
    <w:p w14:paraId="782C61FC" w14:textId="77777777" w:rsidR="00473DEE" w:rsidRPr="000863B4" w:rsidRDefault="00473DEE" w:rsidP="00B03765">
      <w:pPr>
        <w:spacing w:after="0"/>
        <w:ind w:left="4248" w:firstLine="708"/>
        <w:rPr>
          <w:rFonts w:ascii="Times New Roman" w:hAnsi="Times New Roman" w:cs="Times New Roman"/>
          <w:b/>
          <w:bCs/>
          <w:sz w:val="18"/>
          <w:szCs w:val="18"/>
          <w:lang w:val="en-US"/>
        </w:rPr>
      </w:pPr>
      <w:r w:rsidRPr="000863B4">
        <w:rPr>
          <w:rFonts w:ascii="Times New Roman" w:hAnsi="Times New Roman" w:cs="Times New Roman"/>
          <w:b/>
          <w:bCs/>
          <w:sz w:val="18"/>
          <w:szCs w:val="18"/>
          <w:lang w:val="en-US"/>
        </w:rPr>
        <w:t>25</w:t>
      </w:r>
      <w:r>
        <w:rPr>
          <w:rFonts w:ascii="Times New Roman" w:hAnsi="Times New Roman" w:cs="Times New Roman"/>
          <w:b/>
          <w:bCs/>
          <w:sz w:val="18"/>
          <w:szCs w:val="18"/>
          <w:lang w:val="en-US"/>
        </w:rPr>
        <w:t xml:space="preserve">, </w:t>
      </w:r>
      <w:r w:rsidRPr="000863B4">
        <w:rPr>
          <w:rFonts w:ascii="Times New Roman" w:hAnsi="Times New Roman" w:cs="Times New Roman"/>
          <w:b/>
          <w:bCs/>
          <w:sz w:val="18"/>
          <w:szCs w:val="18"/>
          <w:lang w:val="en-US"/>
        </w:rPr>
        <w:t>39</w:t>
      </w:r>
      <w:r w:rsidRPr="003F2A9A">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0863B4">
        <w:rPr>
          <w:rFonts w:ascii="Times New Roman" w:hAnsi="Times New Roman" w:cs="Times New Roman"/>
          <w:sz w:val="18"/>
          <w:szCs w:val="18"/>
          <w:lang w:val="en-US"/>
        </w:rPr>
        <w:t>4-morpholinophenyl-</w:t>
      </w:r>
    </w:p>
    <w:p w14:paraId="59B7EB9E" w14:textId="77777777" w:rsidR="00473DEE" w:rsidRPr="000863B4" w:rsidRDefault="00473DEE" w:rsidP="00B03765">
      <w:pPr>
        <w:spacing w:after="0"/>
        <w:ind w:left="4248" w:firstLine="708"/>
        <w:rPr>
          <w:rFonts w:ascii="Times New Roman" w:hAnsi="Times New Roman" w:cs="Times New Roman"/>
          <w:b/>
          <w:bCs/>
          <w:sz w:val="18"/>
          <w:szCs w:val="18"/>
          <w:lang w:val="en-US"/>
        </w:rPr>
      </w:pPr>
      <w:r w:rsidRPr="000863B4">
        <w:rPr>
          <w:rFonts w:ascii="Times New Roman" w:hAnsi="Times New Roman" w:cs="Times New Roman"/>
          <w:b/>
          <w:bCs/>
          <w:sz w:val="18"/>
          <w:szCs w:val="18"/>
          <w:lang w:val="en-US"/>
        </w:rPr>
        <w:t>26</w:t>
      </w:r>
      <w:r>
        <w:rPr>
          <w:rFonts w:ascii="Times New Roman" w:hAnsi="Times New Roman" w:cs="Times New Roman"/>
          <w:b/>
          <w:bCs/>
          <w:sz w:val="18"/>
          <w:szCs w:val="18"/>
          <w:lang w:val="en-US"/>
        </w:rPr>
        <w:t xml:space="preserve">, </w:t>
      </w:r>
      <w:r w:rsidRPr="000863B4">
        <w:rPr>
          <w:rFonts w:ascii="Times New Roman" w:hAnsi="Times New Roman" w:cs="Times New Roman"/>
          <w:b/>
          <w:bCs/>
          <w:sz w:val="18"/>
          <w:szCs w:val="18"/>
          <w:lang w:val="en-US"/>
        </w:rPr>
        <w:t>40</w:t>
      </w:r>
      <w:r w:rsidRPr="003F2A9A">
        <w:rPr>
          <w:rFonts w:ascii="Times New Roman" w:hAnsi="Times New Roman" w:cs="Times New Roman"/>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thiophen-2-yl-</w:t>
      </w:r>
    </w:p>
    <w:p w14:paraId="7FD6FBF7" w14:textId="77777777" w:rsidR="00473DEE" w:rsidRPr="000863B4" w:rsidRDefault="00473DEE" w:rsidP="00B03765">
      <w:pPr>
        <w:spacing w:after="0"/>
        <w:ind w:left="4248" w:firstLine="708"/>
        <w:rPr>
          <w:rFonts w:ascii="Times New Roman" w:hAnsi="Times New Roman" w:cs="Times New Roman"/>
          <w:sz w:val="18"/>
          <w:szCs w:val="18"/>
          <w:lang w:val="en-US"/>
        </w:rPr>
      </w:pPr>
      <w:r w:rsidRPr="000863B4">
        <w:rPr>
          <w:rFonts w:ascii="Times New Roman" w:hAnsi="Times New Roman" w:cs="Times New Roman"/>
          <w:b/>
          <w:bCs/>
          <w:sz w:val="18"/>
          <w:szCs w:val="18"/>
          <w:lang w:val="en-US"/>
        </w:rPr>
        <w:t>27</w:t>
      </w:r>
      <w:r>
        <w:rPr>
          <w:rFonts w:ascii="Times New Roman" w:hAnsi="Times New Roman" w:cs="Times New Roman"/>
          <w:b/>
          <w:bCs/>
          <w:sz w:val="18"/>
          <w:szCs w:val="18"/>
          <w:lang w:val="en-US"/>
        </w:rPr>
        <w:t xml:space="preserve">, </w:t>
      </w:r>
      <w:r w:rsidRPr="000863B4">
        <w:rPr>
          <w:rFonts w:ascii="Times New Roman" w:hAnsi="Times New Roman" w:cs="Times New Roman"/>
          <w:b/>
          <w:bCs/>
          <w:sz w:val="18"/>
          <w:szCs w:val="18"/>
          <w:lang w:val="en-US"/>
        </w:rPr>
        <w:t>41</w:t>
      </w:r>
      <w:r w:rsidRPr="00CA7442">
        <w:rPr>
          <w:rFonts w:ascii="Times New Roman" w:hAnsi="Times New Roman" w:cs="Times New Roman"/>
          <w:sz w:val="18"/>
          <w:szCs w:val="18"/>
          <w:lang w:val="en-US"/>
        </w:rPr>
        <w:t>:</w:t>
      </w:r>
      <w:r w:rsidRPr="00CA7442">
        <w:rPr>
          <w:rFonts w:ascii="Times New Roman" w:hAnsi="Times New Roman" w:cs="Times New Roman"/>
          <w:b/>
          <w:bCs/>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5-methyl-3-phenylisoxazol-4-yl-</w:t>
      </w:r>
    </w:p>
    <w:p w14:paraId="758D1E53" w14:textId="77777777" w:rsidR="00473DEE" w:rsidRPr="000863B4" w:rsidRDefault="00473DEE" w:rsidP="00B03765">
      <w:pPr>
        <w:spacing w:after="0"/>
        <w:ind w:left="4248" w:firstLine="708"/>
        <w:rPr>
          <w:rFonts w:ascii="Times New Roman" w:hAnsi="Times New Roman" w:cs="Times New Roman"/>
          <w:b/>
          <w:bCs/>
          <w:sz w:val="18"/>
          <w:szCs w:val="18"/>
          <w:lang w:val="en-US"/>
        </w:rPr>
      </w:pPr>
      <w:r w:rsidRPr="000863B4">
        <w:rPr>
          <w:rFonts w:ascii="Times New Roman" w:hAnsi="Times New Roman" w:cs="Times New Roman"/>
          <w:b/>
          <w:bCs/>
          <w:sz w:val="18"/>
          <w:szCs w:val="18"/>
          <w:lang w:val="en-US"/>
        </w:rPr>
        <w:t>28</w:t>
      </w:r>
      <w:r>
        <w:rPr>
          <w:rFonts w:ascii="Times New Roman" w:hAnsi="Times New Roman" w:cs="Times New Roman"/>
          <w:b/>
          <w:bCs/>
          <w:sz w:val="18"/>
          <w:szCs w:val="18"/>
          <w:lang w:val="en-US"/>
        </w:rPr>
        <w:t xml:space="preserve">, </w:t>
      </w:r>
      <w:r w:rsidRPr="000863B4">
        <w:rPr>
          <w:rFonts w:ascii="Times New Roman" w:hAnsi="Times New Roman" w:cs="Times New Roman"/>
          <w:b/>
          <w:bCs/>
          <w:sz w:val="18"/>
          <w:szCs w:val="18"/>
          <w:lang w:val="en-US"/>
        </w:rPr>
        <w:t>42</w:t>
      </w:r>
      <w:r w:rsidRPr="00CA7442">
        <w:rPr>
          <w:rFonts w:ascii="Times New Roman" w:hAnsi="Times New Roman" w:cs="Times New Roman"/>
          <w:sz w:val="18"/>
          <w:szCs w:val="18"/>
          <w:lang w:val="en-US"/>
        </w:rPr>
        <w:t>:</w:t>
      </w:r>
      <w:r w:rsidRPr="00CA7442">
        <w:rPr>
          <w:rFonts w:ascii="Times New Roman" w:hAnsi="Times New Roman" w:cs="Times New Roman"/>
          <w:b/>
          <w:bCs/>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1-(methylsulfonyl)piperidin-4-yl-</w:t>
      </w:r>
    </w:p>
    <w:p w14:paraId="41D15010" w14:textId="77777777" w:rsidR="00473DEE" w:rsidRPr="000863B4" w:rsidRDefault="00473DEE" w:rsidP="00B03765">
      <w:pPr>
        <w:spacing w:after="0"/>
        <w:ind w:left="4248" w:firstLine="708"/>
        <w:rPr>
          <w:rFonts w:ascii="Times New Roman" w:hAnsi="Times New Roman" w:cs="Times New Roman"/>
          <w:sz w:val="18"/>
          <w:szCs w:val="18"/>
          <w:lang w:val="en-US"/>
        </w:rPr>
      </w:pPr>
      <w:r w:rsidRPr="000863B4">
        <w:rPr>
          <w:rFonts w:ascii="Times New Roman" w:hAnsi="Times New Roman" w:cs="Times New Roman"/>
          <w:b/>
          <w:bCs/>
          <w:sz w:val="18"/>
          <w:szCs w:val="18"/>
          <w:lang w:val="en-US"/>
        </w:rPr>
        <w:t>29</w:t>
      </w:r>
      <w:r>
        <w:rPr>
          <w:rFonts w:ascii="Times New Roman" w:hAnsi="Times New Roman" w:cs="Times New Roman"/>
          <w:b/>
          <w:bCs/>
          <w:sz w:val="18"/>
          <w:szCs w:val="18"/>
          <w:lang w:val="en-US"/>
        </w:rPr>
        <w:t xml:space="preserve">, </w:t>
      </w:r>
      <w:r w:rsidRPr="000863B4">
        <w:rPr>
          <w:rFonts w:ascii="Times New Roman" w:hAnsi="Times New Roman" w:cs="Times New Roman"/>
          <w:b/>
          <w:bCs/>
          <w:sz w:val="18"/>
          <w:szCs w:val="18"/>
          <w:lang w:val="en-US"/>
        </w:rPr>
        <w:t>43</w:t>
      </w:r>
      <w:r w:rsidRPr="00CA7442">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Cyclopentyl-</w:t>
      </w:r>
    </w:p>
    <w:p w14:paraId="15F93DAC" w14:textId="77777777" w:rsidR="00473DEE" w:rsidRPr="000863B4" w:rsidRDefault="00473DEE" w:rsidP="00B03765">
      <w:pPr>
        <w:spacing w:after="0"/>
        <w:ind w:left="4248" w:firstLine="708"/>
        <w:rPr>
          <w:rFonts w:ascii="Times New Roman" w:hAnsi="Times New Roman" w:cs="Times New Roman"/>
          <w:sz w:val="18"/>
          <w:szCs w:val="18"/>
          <w:lang w:val="en-US"/>
        </w:rPr>
      </w:pPr>
      <w:r w:rsidRPr="00120ABF">
        <w:rPr>
          <w:rFonts w:ascii="Times New Roman" w:hAnsi="Times New Roman" w:cs="Times New Roman"/>
          <w:b/>
          <w:bCs/>
          <w:sz w:val="18"/>
          <w:szCs w:val="18"/>
          <w:lang w:val="en-US"/>
        </w:rPr>
        <w:t>30</w:t>
      </w:r>
      <w:r>
        <w:rPr>
          <w:rFonts w:ascii="Times New Roman" w:hAnsi="Times New Roman" w:cs="Times New Roman"/>
          <w:b/>
          <w:bCs/>
          <w:sz w:val="18"/>
          <w:szCs w:val="18"/>
          <w:lang w:val="en-US"/>
        </w:rPr>
        <w:t xml:space="preserve">, </w:t>
      </w:r>
      <w:r w:rsidRPr="00120ABF">
        <w:rPr>
          <w:rFonts w:ascii="Times New Roman" w:hAnsi="Times New Roman" w:cs="Times New Roman"/>
          <w:b/>
          <w:bCs/>
          <w:sz w:val="18"/>
          <w:szCs w:val="18"/>
          <w:lang w:val="en-US"/>
        </w:rPr>
        <w:t>44</w:t>
      </w:r>
      <w:r w:rsidRPr="00CA7442">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sidRPr="00120ABF">
        <w:rPr>
          <w:rFonts w:ascii="Times New Roman" w:hAnsi="Times New Roman" w:cs="Times New Roman"/>
          <w:sz w:val="18"/>
          <w:szCs w:val="18"/>
          <w:lang w:val="en-US"/>
        </w:rPr>
        <w:t xml:space="preserve"> (tetrahydrofuran-3-yl)methyl-</w:t>
      </w:r>
    </w:p>
    <w:p w14:paraId="15BFAA62" w14:textId="77777777" w:rsidR="00473DEE" w:rsidRPr="000863B4" w:rsidRDefault="00473DEE" w:rsidP="00B03765">
      <w:pPr>
        <w:spacing w:after="0"/>
        <w:ind w:left="4248" w:firstLine="708"/>
        <w:rPr>
          <w:rFonts w:ascii="Times New Roman" w:hAnsi="Times New Roman" w:cs="Times New Roman"/>
          <w:b/>
          <w:bCs/>
          <w:sz w:val="18"/>
          <w:szCs w:val="18"/>
          <w:lang w:val="en-US"/>
        </w:rPr>
      </w:pPr>
      <w:r w:rsidRPr="00120ABF">
        <w:rPr>
          <w:rFonts w:ascii="Times New Roman" w:hAnsi="Times New Roman" w:cs="Times New Roman"/>
          <w:b/>
          <w:bCs/>
          <w:sz w:val="18"/>
          <w:szCs w:val="18"/>
          <w:lang w:val="en-US"/>
        </w:rPr>
        <w:t>31</w:t>
      </w:r>
      <w:r>
        <w:rPr>
          <w:rFonts w:ascii="Times New Roman" w:hAnsi="Times New Roman" w:cs="Times New Roman"/>
          <w:b/>
          <w:bCs/>
          <w:sz w:val="18"/>
          <w:szCs w:val="18"/>
          <w:lang w:val="en-US"/>
        </w:rPr>
        <w:t xml:space="preserve">, </w:t>
      </w:r>
      <w:r w:rsidRPr="00120ABF">
        <w:rPr>
          <w:rFonts w:ascii="Times New Roman" w:hAnsi="Times New Roman" w:cs="Times New Roman"/>
          <w:b/>
          <w:bCs/>
          <w:sz w:val="18"/>
          <w:szCs w:val="18"/>
          <w:lang w:val="en-US"/>
        </w:rPr>
        <w:t>45</w:t>
      </w:r>
      <w:r w:rsidRPr="00CA7442">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sidRPr="00120ABF">
        <w:rPr>
          <w:rFonts w:ascii="Times New Roman" w:hAnsi="Times New Roman" w:cs="Times New Roman"/>
          <w:sz w:val="18"/>
          <w:szCs w:val="18"/>
          <w:lang w:val="en-US"/>
        </w:rPr>
        <w:t xml:space="preserve"> (1,1-dioxidotetrahydrothiophen-3-yl)methyl)-</w:t>
      </w:r>
    </w:p>
    <w:p w14:paraId="74F81C3C" w14:textId="77777777" w:rsidR="00473DEE" w:rsidRPr="00120ABF" w:rsidRDefault="00473DEE" w:rsidP="00B03765">
      <w:pPr>
        <w:spacing w:after="0"/>
        <w:ind w:left="4248" w:firstLine="708"/>
        <w:rPr>
          <w:rFonts w:ascii="Times New Roman" w:hAnsi="Times New Roman" w:cs="Times New Roman"/>
          <w:b/>
          <w:bCs/>
          <w:sz w:val="18"/>
          <w:szCs w:val="18"/>
          <w:lang w:val="en-US"/>
        </w:rPr>
      </w:pPr>
      <w:r w:rsidRPr="00120ABF">
        <w:rPr>
          <w:rFonts w:ascii="Times New Roman" w:hAnsi="Times New Roman" w:cs="Times New Roman"/>
          <w:b/>
          <w:bCs/>
          <w:sz w:val="18"/>
          <w:szCs w:val="18"/>
          <w:lang w:val="en-US"/>
        </w:rPr>
        <w:t>32</w:t>
      </w:r>
      <w:r>
        <w:rPr>
          <w:rFonts w:ascii="Times New Roman" w:hAnsi="Times New Roman" w:cs="Times New Roman"/>
          <w:b/>
          <w:bCs/>
          <w:sz w:val="18"/>
          <w:szCs w:val="18"/>
          <w:lang w:val="en-US"/>
        </w:rPr>
        <w:t xml:space="preserve">, </w:t>
      </w:r>
      <w:r w:rsidRPr="00120ABF">
        <w:rPr>
          <w:rFonts w:ascii="Times New Roman" w:hAnsi="Times New Roman" w:cs="Times New Roman"/>
          <w:b/>
          <w:bCs/>
          <w:sz w:val="18"/>
          <w:szCs w:val="18"/>
          <w:lang w:val="en-US"/>
        </w:rPr>
        <w:t>46</w:t>
      </w:r>
      <w:r w:rsidRPr="00CA7442">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sidRPr="00120ABF">
        <w:rPr>
          <w:rFonts w:ascii="Times New Roman" w:hAnsi="Times New Roman" w:cs="Times New Roman"/>
          <w:sz w:val="18"/>
          <w:szCs w:val="18"/>
          <w:lang w:val="en-US"/>
        </w:rPr>
        <w:t xml:space="preserve"> 2-(thiophen-2-yl)ethyl-</w:t>
      </w:r>
    </w:p>
    <w:p w14:paraId="6D601132" w14:textId="77777777" w:rsidR="00473DEE" w:rsidRPr="00120ABF" w:rsidRDefault="00473DEE" w:rsidP="00B03765">
      <w:pPr>
        <w:spacing w:after="0"/>
        <w:ind w:left="4248" w:firstLine="708"/>
        <w:rPr>
          <w:rFonts w:ascii="Times New Roman" w:hAnsi="Times New Roman" w:cs="Times New Roman"/>
          <w:b/>
          <w:bCs/>
          <w:sz w:val="18"/>
          <w:szCs w:val="18"/>
          <w:lang w:val="en-US"/>
        </w:rPr>
      </w:pPr>
      <w:r w:rsidRPr="00120ABF">
        <w:rPr>
          <w:rFonts w:ascii="Times New Roman" w:hAnsi="Times New Roman" w:cs="Times New Roman"/>
          <w:b/>
          <w:bCs/>
          <w:sz w:val="18"/>
          <w:szCs w:val="18"/>
          <w:lang w:val="en-US"/>
        </w:rPr>
        <w:t>33</w:t>
      </w:r>
      <w:r>
        <w:rPr>
          <w:rFonts w:ascii="Times New Roman" w:hAnsi="Times New Roman" w:cs="Times New Roman"/>
          <w:b/>
          <w:bCs/>
          <w:sz w:val="18"/>
          <w:szCs w:val="18"/>
          <w:lang w:val="en-US"/>
        </w:rPr>
        <w:t xml:space="preserve">, </w:t>
      </w:r>
      <w:r w:rsidRPr="00120ABF">
        <w:rPr>
          <w:rFonts w:ascii="Times New Roman" w:hAnsi="Times New Roman" w:cs="Times New Roman"/>
          <w:b/>
          <w:bCs/>
          <w:sz w:val="18"/>
          <w:szCs w:val="18"/>
          <w:lang w:val="en-US"/>
        </w:rPr>
        <w:t>47</w:t>
      </w:r>
      <w:r w:rsidRPr="00CA7442">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sidRPr="00120ABF">
        <w:rPr>
          <w:rFonts w:ascii="Times New Roman" w:hAnsi="Times New Roman" w:cs="Times New Roman"/>
          <w:sz w:val="18"/>
          <w:szCs w:val="18"/>
          <w:lang w:val="en-US"/>
        </w:rPr>
        <w:t xml:space="preserve"> 3,4-dichlorophenethyl-</w:t>
      </w:r>
    </w:p>
    <w:p w14:paraId="19809E7B" w14:textId="77777777" w:rsidR="00473DEE" w:rsidRPr="00120ABF" w:rsidRDefault="00473DEE" w:rsidP="00B03765">
      <w:pPr>
        <w:spacing w:after="0"/>
        <w:ind w:left="4248" w:firstLine="708"/>
        <w:rPr>
          <w:rFonts w:ascii="Times New Roman" w:hAnsi="Times New Roman" w:cs="Times New Roman"/>
          <w:b/>
          <w:bCs/>
          <w:sz w:val="18"/>
          <w:szCs w:val="18"/>
          <w:lang w:val="en-US"/>
        </w:rPr>
      </w:pPr>
      <w:r w:rsidRPr="00120ABF">
        <w:rPr>
          <w:rFonts w:ascii="Times New Roman" w:hAnsi="Times New Roman" w:cs="Times New Roman"/>
          <w:b/>
          <w:bCs/>
          <w:sz w:val="18"/>
          <w:szCs w:val="18"/>
          <w:lang w:val="en-US"/>
        </w:rPr>
        <w:t>34</w:t>
      </w:r>
      <w:r>
        <w:rPr>
          <w:rFonts w:ascii="Times New Roman" w:hAnsi="Times New Roman" w:cs="Times New Roman"/>
          <w:b/>
          <w:bCs/>
          <w:sz w:val="18"/>
          <w:szCs w:val="18"/>
          <w:lang w:val="en-US"/>
        </w:rPr>
        <w:t xml:space="preserve">, </w:t>
      </w:r>
      <w:r w:rsidRPr="00120ABF">
        <w:rPr>
          <w:rFonts w:ascii="Times New Roman" w:hAnsi="Times New Roman" w:cs="Times New Roman"/>
          <w:b/>
          <w:bCs/>
          <w:sz w:val="18"/>
          <w:szCs w:val="18"/>
          <w:lang w:val="en-US"/>
        </w:rPr>
        <w:t>48</w:t>
      </w:r>
      <w:r w:rsidRPr="00CA7442">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sidRPr="00120ABF">
        <w:rPr>
          <w:rFonts w:ascii="Times New Roman" w:hAnsi="Times New Roman" w:cs="Times New Roman"/>
          <w:sz w:val="18"/>
          <w:szCs w:val="18"/>
          <w:lang w:val="en-US"/>
        </w:rPr>
        <w:t xml:space="preserve"> 4-isopropylphenethyl-</w:t>
      </w:r>
    </w:p>
    <w:p w14:paraId="764C9D23" w14:textId="77777777" w:rsidR="00473DEE" w:rsidRPr="00CA7442" w:rsidRDefault="00473DEE" w:rsidP="00B03765">
      <w:pPr>
        <w:spacing w:after="0"/>
        <w:ind w:left="4248" w:firstLine="708"/>
        <w:rPr>
          <w:rFonts w:ascii="Times New Roman" w:hAnsi="Times New Roman" w:cs="Times New Roman"/>
          <w:b/>
          <w:bCs/>
          <w:sz w:val="18"/>
          <w:szCs w:val="18"/>
          <w:lang w:val="en-US"/>
        </w:rPr>
      </w:pPr>
      <w:r w:rsidRPr="00CA7442">
        <w:rPr>
          <w:rFonts w:ascii="Times New Roman" w:hAnsi="Times New Roman" w:cs="Times New Roman"/>
          <w:b/>
          <w:bCs/>
          <w:sz w:val="18"/>
          <w:szCs w:val="18"/>
          <w:lang w:val="en-US"/>
        </w:rPr>
        <w:t>35, 49</w:t>
      </w:r>
      <w:r w:rsidRPr="00CA7442">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sidRPr="00120ABF">
        <w:rPr>
          <w:rFonts w:ascii="Times New Roman" w:hAnsi="Times New Roman" w:cs="Times New Roman"/>
          <w:sz w:val="18"/>
          <w:szCs w:val="18"/>
          <w:lang w:val="en-US"/>
        </w:rPr>
        <w:t xml:space="preserve"> </w:t>
      </w:r>
      <w:r w:rsidRPr="00CA7442">
        <w:rPr>
          <w:rFonts w:ascii="Times New Roman" w:hAnsi="Times New Roman" w:cs="Times New Roman"/>
          <w:sz w:val="18"/>
          <w:szCs w:val="18"/>
          <w:lang w:val="en-US"/>
        </w:rPr>
        <w:t>2-(benzo[d][1,3]dioxol-5-yl)ethyl-</w:t>
      </w:r>
    </w:p>
    <w:p w14:paraId="74353A5A" w14:textId="77777777" w:rsidR="00473DEE" w:rsidRPr="00120ABF" w:rsidRDefault="00473DEE" w:rsidP="00B03765">
      <w:pPr>
        <w:spacing w:after="0"/>
        <w:ind w:left="4248" w:firstLine="708"/>
        <w:rPr>
          <w:rFonts w:ascii="Times New Roman" w:hAnsi="Times New Roman" w:cs="Times New Roman"/>
          <w:b/>
          <w:bCs/>
          <w:sz w:val="18"/>
          <w:szCs w:val="18"/>
          <w:lang w:val="en-US"/>
        </w:rPr>
      </w:pPr>
      <w:r w:rsidRPr="00B45C6C">
        <w:rPr>
          <w:rFonts w:ascii="Times New Roman" w:hAnsi="Times New Roman" w:cs="Times New Roman"/>
          <w:b/>
          <w:bCs/>
          <w:sz w:val="18"/>
          <w:szCs w:val="18"/>
          <w:lang w:val="en-US"/>
        </w:rPr>
        <w:t>36, 50</w:t>
      </w:r>
      <w:r w:rsidRPr="00CA7442">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b/>
          <w:bCs/>
          <w:sz w:val="18"/>
          <w:szCs w:val="18"/>
          <w:lang w:val="en-US"/>
        </w:rPr>
        <w:t>R</w:t>
      </w:r>
      <w:r w:rsidRPr="000863B4">
        <w:rPr>
          <w:rFonts w:ascii="Times New Roman" w:hAnsi="Times New Roman" w:cs="Times New Roman"/>
          <w:b/>
          <w:bCs/>
          <w:sz w:val="18"/>
          <w:szCs w:val="18"/>
          <w:vertAlign w:val="superscript"/>
          <w:lang w:val="en-US"/>
        </w:rPr>
        <w:t>1</w:t>
      </w:r>
      <w:r w:rsidRPr="003F2A9A">
        <w:rPr>
          <w:rFonts w:ascii="Times New Roman" w:hAnsi="Times New Roman" w:cs="Times New Roman"/>
          <w:sz w:val="18"/>
          <w:szCs w:val="18"/>
          <w:lang w:val="en-US"/>
        </w:rPr>
        <w:t>=</w:t>
      </w:r>
      <w:r w:rsidRPr="00120ABF">
        <w:rPr>
          <w:rFonts w:ascii="Times New Roman" w:hAnsi="Times New Roman" w:cs="Times New Roman"/>
          <w:sz w:val="18"/>
          <w:szCs w:val="18"/>
          <w:lang w:val="en-US"/>
        </w:rPr>
        <w:t xml:space="preserve"> </w:t>
      </w:r>
      <w:r w:rsidRPr="00B45C6C">
        <w:rPr>
          <w:rFonts w:ascii="Times New Roman" w:hAnsi="Times New Roman" w:cs="Times New Roman"/>
          <w:sz w:val="18"/>
          <w:szCs w:val="18"/>
          <w:lang w:val="en-US"/>
        </w:rPr>
        <w:t>2-phenylcyclopropyl-</w:t>
      </w:r>
    </w:p>
    <w:p w14:paraId="390C8B9A" w14:textId="77777777" w:rsidR="00473DEE" w:rsidRDefault="00473DEE" w:rsidP="00CA7442">
      <w:pPr>
        <w:spacing w:after="0"/>
        <w:rPr>
          <w:rFonts w:ascii="Times New Roman" w:hAnsi="Times New Roman" w:cs="Times New Roman"/>
          <w:b/>
          <w:bCs/>
          <w:sz w:val="18"/>
          <w:szCs w:val="18"/>
          <w:lang w:val="en-US"/>
        </w:rPr>
      </w:pPr>
    </w:p>
    <w:p w14:paraId="315464FE" w14:textId="77777777" w:rsidR="00473DEE" w:rsidRDefault="00473DEE" w:rsidP="00FA7EC6">
      <w:pPr>
        <w:spacing w:after="0"/>
        <w:ind w:left="3540"/>
        <w:rPr>
          <w:rFonts w:ascii="Times New Roman" w:hAnsi="Times New Roman" w:cs="Times New Roman"/>
          <w:b/>
          <w:bCs/>
          <w:sz w:val="18"/>
          <w:szCs w:val="18"/>
          <w:lang w:val="en-US"/>
        </w:rPr>
      </w:pPr>
      <w:r w:rsidRPr="000863B4">
        <w:rPr>
          <w:rFonts w:ascii="Times New Roman" w:hAnsi="Times New Roman" w:cs="Times New Roman"/>
          <w:b/>
          <w:bCs/>
          <w:sz w:val="18"/>
          <w:szCs w:val="18"/>
          <w:lang w:val="en-US"/>
        </w:rPr>
        <w:t>51</w:t>
      </w:r>
      <w:r w:rsidRPr="005E5CF9">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R</w:t>
      </w:r>
      <w:r w:rsidRPr="005E5CF9">
        <w:rPr>
          <w:rFonts w:ascii="Times New Roman" w:hAnsi="Times New Roman" w:cs="Times New Roman"/>
          <w:b/>
          <w:bCs/>
          <w:sz w:val="18"/>
          <w:szCs w:val="18"/>
          <w:vertAlign w:val="superscript"/>
          <w:lang w:val="en-US"/>
        </w:rPr>
        <w:t>2</w:t>
      </w:r>
      <w:r w:rsidRPr="005E5CF9">
        <w:rPr>
          <w:rFonts w:ascii="Times New Roman" w:hAnsi="Times New Roman" w:cs="Times New Roman"/>
          <w:sz w:val="18"/>
          <w:szCs w:val="18"/>
          <w:lang w:val="en-US"/>
        </w:rPr>
        <w:t>=3-OH-Ph-</w:t>
      </w:r>
    </w:p>
    <w:p w14:paraId="0DB33A25" w14:textId="77777777" w:rsidR="00473DEE" w:rsidRDefault="00473DEE" w:rsidP="00FA7EC6">
      <w:pPr>
        <w:spacing w:after="0"/>
        <w:ind w:left="2832" w:firstLine="708"/>
        <w:rPr>
          <w:rFonts w:ascii="Times New Roman" w:hAnsi="Times New Roman" w:cs="Times New Roman"/>
          <w:b/>
          <w:bCs/>
          <w:sz w:val="18"/>
          <w:szCs w:val="18"/>
          <w:lang w:val="en-US"/>
        </w:rPr>
      </w:pPr>
      <w:r w:rsidRPr="000863B4">
        <w:rPr>
          <w:rFonts w:ascii="Times New Roman" w:hAnsi="Times New Roman" w:cs="Times New Roman"/>
          <w:b/>
          <w:bCs/>
          <w:sz w:val="18"/>
          <w:szCs w:val="18"/>
          <w:lang w:val="en-US"/>
        </w:rPr>
        <w:t>52</w:t>
      </w:r>
      <w:r w:rsidRPr="005E5CF9">
        <w:rPr>
          <w:rFonts w:ascii="Times New Roman" w:hAnsi="Times New Roman" w:cs="Times New Roman"/>
          <w:sz w:val="18"/>
          <w:szCs w:val="18"/>
          <w:lang w:val="en-US"/>
        </w:rPr>
        <w:t>:</w:t>
      </w:r>
      <w:r w:rsidRPr="005E5CF9">
        <w:rPr>
          <w:rFonts w:ascii="Times New Roman" w:hAnsi="Times New Roman" w:cs="Times New Roman"/>
          <w:b/>
          <w:bCs/>
          <w:sz w:val="18"/>
          <w:szCs w:val="18"/>
          <w:lang w:val="en-US"/>
        </w:rPr>
        <w:t xml:space="preserve"> R</w:t>
      </w:r>
      <w:r w:rsidRPr="005E5CF9">
        <w:rPr>
          <w:rFonts w:ascii="Times New Roman" w:hAnsi="Times New Roman" w:cs="Times New Roman"/>
          <w:b/>
          <w:bCs/>
          <w:sz w:val="18"/>
          <w:szCs w:val="18"/>
          <w:vertAlign w:val="superscript"/>
          <w:lang w:val="en-US"/>
        </w:rPr>
        <w:t>2</w:t>
      </w:r>
      <w:r w:rsidRPr="005E5CF9">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1</w:t>
      </w:r>
      <w:r w:rsidRPr="000863B4">
        <w:rPr>
          <w:rFonts w:ascii="Times New Roman" w:hAnsi="Times New Roman" w:cs="Times New Roman"/>
          <w:i/>
          <w:iCs/>
          <w:sz w:val="18"/>
          <w:szCs w:val="18"/>
          <w:lang w:val="en-US"/>
        </w:rPr>
        <w:t>H</w:t>
      </w:r>
      <w:r w:rsidRPr="000863B4">
        <w:rPr>
          <w:rFonts w:ascii="Times New Roman" w:hAnsi="Times New Roman" w:cs="Times New Roman"/>
          <w:sz w:val="18"/>
          <w:szCs w:val="18"/>
          <w:lang w:val="en-US"/>
        </w:rPr>
        <w:t>-indol-4-yl-</w:t>
      </w:r>
      <w:r w:rsidRPr="000863B4">
        <w:rPr>
          <w:rFonts w:ascii="Times New Roman" w:hAnsi="Times New Roman" w:cs="Times New Roman"/>
          <w:sz w:val="18"/>
          <w:szCs w:val="18"/>
          <w:lang w:val="en-US"/>
        </w:rPr>
        <w:tab/>
      </w:r>
    </w:p>
    <w:p w14:paraId="2FCA5710" w14:textId="77777777" w:rsidR="00473DEE" w:rsidRDefault="00473DEE" w:rsidP="00FA7EC6">
      <w:pPr>
        <w:spacing w:after="0"/>
        <w:ind w:left="2832" w:firstLine="708"/>
        <w:rPr>
          <w:rFonts w:ascii="Times New Roman" w:hAnsi="Times New Roman" w:cs="Times New Roman"/>
          <w:b/>
          <w:bCs/>
          <w:sz w:val="18"/>
          <w:szCs w:val="18"/>
          <w:lang w:val="en-US"/>
        </w:rPr>
      </w:pPr>
      <w:r w:rsidRPr="000863B4">
        <w:rPr>
          <w:rFonts w:ascii="Times New Roman" w:hAnsi="Times New Roman" w:cs="Times New Roman"/>
          <w:b/>
          <w:bCs/>
          <w:sz w:val="18"/>
          <w:szCs w:val="18"/>
          <w:lang w:val="en-US"/>
        </w:rPr>
        <w:t>53</w:t>
      </w:r>
      <w:r w:rsidRPr="005E5CF9">
        <w:rPr>
          <w:rFonts w:ascii="Times New Roman" w:hAnsi="Times New Roman" w:cs="Times New Roman"/>
          <w:sz w:val="18"/>
          <w:szCs w:val="18"/>
          <w:lang w:val="en-US"/>
        </w:rPr>
        <w:t>:</w:t>
      </w:r>
      <w:r w:rsidRPr="005E5CF9">
        <w:rPr>
          <w:rFonts w:ascii="Times New Roman" w:hAnsi="Times New Roman" w:cs="Times New Roman"/>
          <w:b/>
          <w:bCs/>
          <w:sz w:val="18"/>
          <w:szCs w:val="18"/>
          <w:lang w:val="en-US"/>
        </w:rPr>
        <w:t xml:space="preserve"> R</w:t>
      </w:r>
      <w:r w:rsidRPr="005E5CF9">
        <w:rPr>
          <w:rFonts w:ascii="Times New Roman" w:hAnsi="Times New Roman" w:cs="Times New Roman"/>
          <w:b/>
          <w:bCs/>
          <w:sz w:val="18"/>
          <w:szCs w:val="18"/>
          <w:vertAlign w:val="superscript"/>
          <w:lang w:val="en-US"/>
        </w:rPr>
        <w:t>2</w:t>
      </w:r>
      <w:r w:rsidRPr="005E5CF9">
        <w:rPr>
          <w:rFonts w:ascii="Times New Roman" w:hAnsi="Times New Roman" w:cs="Times New Roman"/>
          <w:sz w:val="18"/>
          <w:szCs w:val="18"/>
          <w:lang w:val="en-US"/>
        </w:rPr>
        <w:t>=</w:t>
      </w:r>
      <w:r w:rsidRPr="000863B4">
        <w:rPr>
          <w:rFonts w:ascii="Times New Roman" w:hAnsi="Times New Roman" w:cs="Times New Roman"/>
          <w:sz w:val="18"/>
          <w:szCs w:val="18"/>
          <w:lang w:val="en-US"/>
        </w:rPr>
        <w:t>1</w:t>
      </w:r>
      <w:r w:rsidRPr="000863B4">
        <w:rPr>
          <w:rFonts w:ascii="Times New Roman" w:hAnsi="Times New Roman" w:cs="Times New Roman"/>
          <w:i/>
          <w:iCs/>
          <w:sz w:val="18"/>
          <w:szCs w:val="18"/>
          <w:lang w:val="en-US"/>
        </w:rPr>
        <w:t>H</w:t>
      </w:r>
      <w:r w:rsidRPr="000863B4">
        <w:rPr>
          <w:rFonts w:ascii="Times New Roman" w:hAnsi="Times New Roman" w:cs="Times New Roman"/>
          <w:sz w:val="18"/>
          <w:szCs w:val="18"/>
          <w:lang w:val="en-US"/>
        </w:rPr>
        <w:t>-indazol-4-yl-</w:t>
      </w:r>
    </w:p>
    <w:p w14:paraId="007ACE71" w14:textId="77777777" w:rsidR="00473DEE" w:rsidRDefault="00473DEE" w:rsidP="00FA7EC6">
      <w:pPr>
        <w:spacing w:after="0"/>
        <w:ind w:left="2832" w:firstLine="708"/>
        <w:rPr>
          <w:rFonts w:ascii="Times New Roman" w:hAnsi="Times New Roman" w:cs="Times New Roman"/>
          <w:b/>
          <w:bCs/>
          <w:sz w:val="18"/>
          <w:szCs w:val="18"/>
          <w:lang w:val="en-US"/>
        </w:rPr>
      </w:pPr>
      <w:r w:rsidRPr="000863B4">
        <w:rPr>
          <w:rFonts w:ascii="Times New Roman" w:hAnsi="Times New Roman" w:cs="Times New Roman"/>
          <w:b/>
          <w:bCs/>
          <w:sz w:val="18"/>
          <w:szCs w:val="18"/>
          <w:lang w:val="en-US"/>
        </w:rPr>
        <w:t>54</w:t>
      </w:r>
      <w:r w:rsidRPr="005E5CF9">
        <w:rPr>
          <w:rFonts w:ascii="Times New Roman" w:hAnsi="Times New Roman" w:cs="Times New Roman"/>
          <w:sz w:val="18"/>
          <w:szCs w:val="18"/>
          <w:lang w:val="en-US"/>
        </w:rPr>
        <w:t>:</w:t>
      </w:r>
      <w:r w:rsidRPr="005E5CF9">
        <w:rPr>
          <w:rFonts w:ascii="Times New Roman" w:hAnsi="Times New Roman" w:cs="Times New Roman"/>
          <w:b/>
          <w:bCs/>
          <w:sz w:val="18"/>
          <w:szCs w:val="18"/>
          <w:lang w:val="en-US"/>
        </w:rPr>
        <w:t xml:space="preserve"> R</w:t>
      </w:r>
      <w:r w:rsidRPr="005E5CF9">
        <w:rPr>
          <w:rFonts w:ascii="Times New Roman" w:hAnsi="Times New Roman" w:cs="Times New Roman"/>
          <w:b/>
          <w:bCs/>
          <w:sz w:val="18"/>
          <w:szCs w:val="18"/>
          <w:vertAlign w:val="superscript"/>
          <w:lang w:val="en-US"/>
        </w:rPr>
        <w:t>2</w:t>
      </w:r>
      <w:r w:rsidRPr="005E5CF9">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(dimethylamino)methyl)-Ph-</w:t>
      </w:r>
    </w:p>
    <w:p w14:paraId="024E7F6D" w14:textId="77777777" w:rsidR="00473DEE" w:rsidRPr="005E5CF9" w:rsidRDefault="00473DEE" w:rsidP="00FA7EC6">
      <w:pPr>
        <w:spacing w:after="0"/>
        <w:ind w:left="2832" w:firstLine="708"/>
        <w:rPr>
          <w:rFonts w:ascii="Times New Roman" w:hAnsi="Times New Roman" w:cs="Times New Roman"/>
          <w:b/>
          <w:bCs/>
          <w:sz w:val="18"/>
          <w:szCs w:val="18"/>
          <w:lang w:val="en-US"/>
        </w:rPr>
      </w:pPr>
      <w:r w:rsidRPr="000863B4">
        <w:rPr>
          <w:rFonts w:ascii="Times New Roman" w:hAnsi="Times New Roman" w:cs="Times New Roman"/>
          <w:b/>
          <w:bCs/>
          <w:sz w:val="18"/>
          <w:szCs w:val="18"/>
          <w:lang w:val="en-US"/>
        </w:rPr>
        <w:t>55</w:t>
      </w:r>
      <w:r w:rsidRPr="005E5CF9">
        <w:rPr>
          <w:rFonts w:ascii="Times New Roman" w:hAnsi="Times New Roman" w:cs="Times New Roman"/>
          <w:sz w:val="18"/>
          <w:szCs w:val="18"/>
          <w:lang w:val="en-US"/>
        </w:rPr>
        <w:t>:</w:t>
      </w:r>
      <w:r w:rsidRPr="005E5CF9">
        <w:rPr>
          <w:rFonts w:ascii="Times New Roman" w:hAnsi="Times New Roman" w:cs="Times New Roman"/>
          <w:b/>
          <w:bCs/>
          <w:sz w:val="18"/>
          <w:szCs w:val="18"/>
          <w:lang w:val="en-US"/>
        </w:rPr>
        <w:t xml:space="preserve"> R</w:t>
      </w:r>
      <w:r w:rsidRPr="005E5CF9">
        <w:rPr>
          <w:rFonts w:ascii="Times New Roman" w:hAnsi="Times New Roman" w:cs="Times New Roman"/>
          <w:b/>
          <w:bCs/>
          <w:sz w:val="18"/>
          <w:szCs w:val="18"/>
          <w:vertAlign w:val="superscript"/>
          <w:lang w:val="en-US"/>
        </w:rPr>
        <w:t>2</w:t>
      </w:r>
      <w:r w:rsidRPr="005E5CF9">
        <w:rPr>
          <w:rFonts w:ascii="Times New Roman" w:hAnsi="Times New Roman" w:cs="Times New Roman"/>
          <w:sz w:val="18"/>
          <w:szCs w:val="18"/>
          <w:lang w:val="en-US"/>
        </w:rPr>
        <w:t>=</w:t>
      </w:r>
      <w:r w:rsidRPr="000863B4">
        <w:rPr>
          <w:rFonts w:ascii="Times New Roman" w:hAnsi="Times New Roman" w:cs="Times New Roman"/>
          <w:sz w:val="18"/>
          <w:szCs w:val="18"/>
          <w:lang w:val="en-US"/>
        </w:rPr>
        <w:t>5-hydroxy-2-methyl-Ph-</w:t>
      </w:r>
    </w:p>
    <w:p w14:paraId="187B18D2" w14:textId="77777777" w:rsidR="00473DEE" w:rsidRPr="000863B4" w:rsidRDefault="00473DEE" w:rsidP="00FA7EC6">
      <w:pPr>
        <w:spacing w:after="0"/>
        <w:jc w:val="center"/>
        <w:rPr>
          <w:rFonts w:ascii="Times New Roman" w:hAnsi="Times New Roman" w:cs="Times New Roman"/>
          <w:b/>
          <w:bCs/>
          <w:sz w:val="18"/>
          <w:szCs w:val="18"/>
          <w:lang w:val="en-US"/>
        </w:rPr>
      </w:pPr>
      <w:r>
        <w:rPr>
          <w:noProof/>
        </w:rPr>
        <w:object w:dxaOrig="5358" w:dyaOrig="1905" w14:anchorId="5CB2E014">
          <v:shape id="_x0000_i1058" type="#_x0000_t75" style="width:267pt;height:93.6pt" o:ole="">
            <v:imagedata r:id="rId78" o:title=""/>
          </v:shape>
          <o:OLEObject Type="Embed" ProgID="ChemDraw.Document.6.0" ShapeID="_x0000_i1058" DrawAspect="Content" ObjectID="_1794149601" r:id="rId79"/>
        </w:object>
      </w:r>
      <w:r w:rsidRPr="000863B4">
        <w:rPr>
          <w:rFonts w:ascii="Times New Roman" w:hAnsi="Times New Roman" w:cs="Times New Roman"/>
          <w:b/>
          <w:bCs/>
          <w:sz w:val="18"/>
          <w:szCs w:val="18"/>
          <w:vertAlign w:val="superscript"/>
          <w:lang w:val="en-US"/>
        </w:rPr>
        <w:tab/>
      </w:r>
    </w:p>
    <w:p w14:paraId="4573F34F" w14:textId="77777777" w:rsidR="00473DEE" w:rsidRPr="000863B4" w:rsidRDefault="00473DEE" w:rsidP="00B03765">
      <w:pPr>
        <w:spacing w:after="0"/>
        <w:ind w:left="3540" w:firstLine="708"/>
        <w:jc w:val="both"/>
        <w:rPr>
          <w:rFonts w:ascii="Times New Roman" w:hAnsi="Times New Roman" w:cs="Times New Roman"/>
          <w:sz w:val="18"/>
          <w:szCs w:val="18"/>
          <w:lang w:val="en-US"/>
        </w:rPr>
      </w:pPr>
      <w:r w:rsidRPr="000863B4">
        <w:rPr>
          <w:rFonts w:ascii="Times New Roman" w:hAnsi="Times New Roman" w:cs="Times New Roman"/>
          <w:b/>
          <w:bCs/>
          <w:sz w:val="18"/>
          <w:szCs w:val="18"/>
          <w:lang w:val="en-US"/>
        </w:rPr>
        <w:t>3</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4-fluoro-</w:t>
      </w:r>
      <w:r>
        <w:rPr>
          <w:rFonts w:ascii="Times New Roman" w:hAnsi="Times New Roman" w:cs="Times New Roman"/>
          <w:sz w:val="18"/>
          <w:szCs w:val="18"/>
          <w:lang w:val="en-US"/>
        </w:rPr>
        <w:t xml:space="preserve">phenyl;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3-OH-Ph</w:t>
      </w:r>
    </w:p>
    <w:p w14:paraId="0C4A060A" w14:textId="77777777" w:rsidR="00473DEE" w:rsidRPr="000863B4" w:rsidRDefault="00473DEE" w:rsidP="00B03765">
      <w:pPr>
        <w:spacing w:after="0"/>
        <w:ind w:left="3540" w:firstLine="708"/>
        <w:jc w:val="both"/>
        <w:rPr>
          <w:rFonts w:ascii="Times New Roman" w:hAnsi="Times New Roman" w:cs="Times New Roman"/>
          <w:sz w:val="18"/>
          <w:szCs w:val="18"/>
          <w:lang w:val="en-US"/>
        </w:rPr>
      </w:pPr>
      <w:r w:rsidRPr="000863B4">
        <w:rPr>
          <w:rFonts w:ascii="Times New Roman" w:hAnsi="Times New Roman" w:cs="Times New Roman"/>
          <w:b/>
          <w:bCs/>
          <w:sz w:val="18"/>
          <w:szCs w:val="18"/>
          <w:lang w:val="en-US"/>
        </w:rPr>
        <w:t>4</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4-(methylsulfonyl)-</w:t>
      </w:r>
      <w:r>
        <w:rPr>
          <w:rFonts w:ascii="Times New Roman" w:hAnsi="Times New Roman" w:cs="Times New Roman"/>
          <w:sz w:val="18"/>
          <w:szCs w:val="18"/>
          <w:lang w:val="en-US"/>
        </w:rPr>
        <w:t xml:space="preserve">phenyl;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3-OH-Ph</w:t>
      </w:r>
    </w:p>
    <w:p w14:paraId="0ED671D2" w14:textId="77777777" w:rsidR="00473DEE" w:rsidRPr="000863B4" w:rsidRDefault="00473DEE" w:rsidP="00B03765">
      <w:pPr>
        <w:spacing w:after="0"/>
        <w:ind w:left="3540" w:firstLine="708"/>
        <w:jc w:val="both"/>
        <w:rPr>
          <w:rFonts w:ascii="Times New Roman" w:hAnsi="Times New Roman" w:cs="Times New Roman"/>
          <w:sz w:val="18"/>
          <w:szCs w:val="18"/>
          <w:lang w:val="en-US"/>
        </w:rPr>
      </w:pPr>
      <w:r w:rsidRPr="000863B4">
        <w:rPr>
          <w:rFonts w:ascii="Times New Roman" w:hAnsi="Times New Roman" w:cs="Times New Roman"/>
          <w:b/>
          <w:bCs/>
          <w:sz w:val="18"/>
          <w:szCs w:val="18"/>
          <w:lang w:val="en-US"/>
        </w:rPr>
        <w:t>5</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0863B4">
        <w:rPr>
          <w:rFonts w:ascii="Times New Roman" w:hAnsi="Times New Roman" w:cs="Times New Roman"/>
          <w:sz w:val="18"/>
          <w:szCs w:val="18"/>
          <w:lang w:val="en-US"/>
        </w:rPr>
        <w:t>4-morpholino-</w:t>
      </w:r>
      <w:r>
        <w:rPr>
          <w:rFonts w:ascii="Times New Roman" w:hAnsi="Times New Roman" w:cs="Times New Roman"/>
          <w:sz w:val="18"/>
          <w:szCs w:val="18"/>
          <w:lang w:val="en-US"/>
        </w:rPr>
        <w:t xml:space="preserve">phenyl;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3-OH-Ph</w:t>
      </w:r>
    </w:p>
    <w:p w14:paraId="53D94401" w14:textId="77777777" w:rsidR="00473DEE" w:rsidRPr="000863B4" w:rsidRDefault="00473DEE" w:rsidP="00B03765">
      <w:pPr>
        <w:spacing w:after="0"/>
        <w:ind w:left="3540" w:firstLine="708"/>
        <w:jc w:val="both"/>
        <w:rPr>
          <w:rFonts w:ascii="Times New Roman" w:hAnsi="Times New Roman" w:cs="Times New Roman"/>
          <w:sz w:val="18"/>
          <w:szCs w:val="18"/>
          <w:lang w:val="en-US"/>
        </w:rPr>
      </w:pPr>
      <w:r w:rsidRPr="000863B4">
        <w:rPr>
          <w:rFonts w:ascii="Times New Roman" w:hAnsi="Times New Roman" w:cs="Times New Roman"/>
          <w:b/>
          <w:bCs/>
          <w:sz w:val="18"/>
          <w:szCs w:val="18"/>
          <w:lang w:val="en-US"/>
        </w:rPr>
        <w:t>6</w:t>
      </w:r>
      <w:r w:rsidRPr="00F55902">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0863B4">
        <w:rPr>
          <w:rFonts w:ascii="Times New Roman" w:hAnsi="Times New Roman" w:cs="Times New Roman"/>
          <w:sz w:val="18"/>
          <w:szCs w:val="18"/>
          <w:lang w:val="en-US"/>
        </w:rPr>
        <w:t>thiophen-2-yl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3-OH-Ph</w:t>
      </w:r>
    </w:p>
    <w:p w14:paraId="5112B57A" w14:textId="77777777" w:rsidR="00473DEE" w:rsidRPr="000863B4" w:rsidRDefault="00473DEE" w:rsidP="00B03765">
      <w:pPr>
        <w:spacing w:after="0"/>
        <w:ind w:left="3540" w:firstLine="708"/>
        <w:jc w:val="both"/>
        <w:rPr>
          <w:rFonts w:ascii="Times New Roman" w:hAnsi="Times New Roman" w:cs="Times New Roman"/>
          <w:b/>
          <w:bCs/>
          <w:sz w:val="18"/>
          <w:szCs w:val="18"/>
          <w:lang w:val="en-US"/>
        </w:rPr>
      </w:pPr>
      <w:r w:rsidRPr="000863B4">
        <w:rPr>
          <w:rFonts w:ascii="Times New Roman" w:hAnsi="Times New Roman" w:cs="Times New Roman"/>
          <w:b/>
          <w:bCs/>
          <w:sz w:val="18"/>
          <w:szCs w:val="18"/>
          <w:lang w:val="en-US"/>
        </w:rPr>
        <w:t>7</w:t>
      </w:r>
      <w:r w:rsidRPr="00F55902">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0863B4">
        <w:rPr>
          <w:rFonts w:ascii="Times New Roman" w:hAnsi="Times New Roman" w:cs="Times New Roman"/>
          <w:sz w:val="18"/>
          <w:szCs w:val="18"/>
          <w:lang w:val="en-US"/>
        </w:rPr>
        <w:t>5-methyl-3-phenylisoxazol-4-yl</w:t>
      </w:r>
      <w:r w:rsidRPr="000863B4">
        <w:rPr>
          <w:rFonts w:ascii="Times New Roman" w:hAnsi="Times New Roman" w:cs="Times New Roman"/>
          <w:sz w:val="18"/>
          <w:szCs w:val="18"/>
          <w:lang w:val="en-US"/>
        </w:rPr>
        <w:tab/>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3-OH-Ph</w:t>
      </w:r>
    </w:p>
    <w:p w14:paraId="55C8DE5D" w14:textId="77777777" w:rsidR="00473DEE" w:rsidRPr="000863B4" w:rsidRDefault="00473DEE" w:rsidP="00B03765">
      <w:pPr>
        <w:spacing w:after="0"/>
        <w:ind w:left="3540" w:firstLine="708"/>
        <w:jc w:val="both"/>
        <w:rPr>
          <w:rFonts w:ascii="Times New Roman" w:hAnsi="Times New Roman" w:cs="Times New Roman"/>
          <w:sz w:val="18"/>
          <w:szCs w:val="18"/>
          <w:lang w:val="en-US"/>
        </w:rPr>
      </w:pPr>
      <w:r w:rsidRPr="000863B4">
        <w:rPr>
          <w:rFonts w:ascii="Times New Roman" w:hAnsi="Times New Roman" w:cs="Times New Roman"/>
          <w:b/>
          <w:bCs/>
          <w:sz w:val="18"/>
          <w:szCs w:val="18"/>
          <w:lang w:val="en-US"/>
        </w:rPr>
        <w:t>8</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1-(methylsulfonyl)piperidin-4-yl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3-OH-Ph</w:t>
      </w:r>
    </w:p>
    <w:p w14:paraId="160775D9" w14:textId="77777777" w:rsidR="00473DEE" w:rsidRPr="000863B4" w:rsidRDefault="00473DEE" w:rsidP="00B03765">
      <w:pPr>
        <w:spacing w:after="0"/>
        <w:ind w:left="3540" w:firstLine="708"/>
        <w:jc w:val="both"/>
        <w:rPr>
          <w:rFonts w:ascii="Times New Roman" w:hAnsi="Times New Roman" w:cs="Times New Roman"/>
          <w:sz w:val="18"/>
          <w:szCs w:val="18"/>
          <w:lang w:val="en-US"/>
        </w:rPr>
      </w:pPr>
      <w:r w:rsidRPr="000863B4">
        <w:rPr>
          <w:rFonts w:ascii="Times New Roman" w:hAnsi="Times New Roman" w:cs="Times New Roman"/>
          <w:b/>
          <w:bCs/>
          <w:sz w:val="18"/>
          <w:szCs w:val="18"/>
          <w:lang w:val="en-US"/>
        </w:rPr>
        <w:t>9</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Cyclopentyl</w:t>
      </w:r>
      <w:r w:rsidRPr="000863B4">
        <w:rPr>
          <w:rFonts w:ascii="Times New Roman" w:hAnsi="Times New Roman" w:cs="Times New Roman"/>
          <w:sz w:val="18"/>
          <w:szCs w:val="18"/>
          <w:lang w:val="en-US"/>
        </w:rPr>
        <w:tab/>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Pr>
          <w:rFonts w:ascii="Times New Roman" w:hAnsi="Times New Roman" w:cs="Times New Roman"/>
          <w:sz w:val="18"/>
          <w:szCs w:val="18"/>
          <w:lang w:val="en-US"/>
        </w:rPr>
        <w:t xml:space="preserve"> </w:t>
      </w:r>
      <w:r w:rsidRPr="000863B4">
        <w:rPr>
          <w:rFonts w:ascii="Times New Roman" w:hAnsi="Times New Roman" w:cs="Times New Roman"/>
          <w:sz w:val="18"/>
          <w:szCs w:val="18"/>
          <w:lang w:val="en-US"/>
        </w:rPr>
        <w:t>3-OH-Ph</w:t>
      </w:r>
    </w:p>
    <w:p w14:paraId="3740B410" w14:textId="77777777" w:rsidR="00473DEE" w:rsidRPr="000863B4" w:rsidRDefault="00473DEE" w:rsidP="00B03765">
      <w:pPr>
        <w:spacing w:after="0"/>
        <w:ind w:left="4248"/>
        <w:jc w:val="both"/>
        <w:rPr>
          <w:rFonts w:ascii="Times New Roman" w:hAnsi="Times New Roman" w:cs="Times New Roman"/>
          <w:sz w:val="18"/>
          <w:szCs w:val="18"/>
          <w:lang w:val="en-US"/>
        </w:rPr>
      </w:pPr>
      <w:r w:rsidRPr="000863B4">
        <w:rPr>
          <w:rFonts w:ascii="Times New Roman" w:hAnsi="Times New Roman" w:cs="Times New Roman"/>
          <w:b/>
          <w:bCs/>
          <w:sz w:val="18"/>
          <w:szCs w:val="18"/>
          <w:lang w:val="en-US"/>
        </w:rPr>
        <w:t>10</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120ABF">
        <w:rPr>
          <w:rFonts w:ascii="Times New Roman" w:hAnsi="Times New Roman" w:cs="Times New Roman"/>
          <w:sz w:val="18"/>
          <w:szCs w:val="18"/>
          <w:lang w:val="en-US"/>
        </w:rPr>
        <w:t>(tetrahydrofuran-3-yl)methyl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sidRPr="000863B4">
        <w:rPr>
          <w:rFonts w:ascii="Times New Roman" w:hAnsi="Times New Roman" w:cs="Times New Roman"/>
          <w:sz w:val="18"/>
          <w:szCs w:val="18"/>
          <w:lang w:val="en-US"/>
        </w:rPr>
        <w:t>3-OH-Ph</w:t>
      </w:r>
    </w:p>
    <w:p w14:paraId="4848A66C" w14:textId="77777777" w:rsidR="00473DEE" w:rsidRPr="00120ABF" w:rsidRDefault="00473DEE" w:rsidP="00B03765">
      <w:pPr>
        <w:spacing w:after="0"/>
        <w:ind w:left="4248"/>
        <w:jc w:val="both"/>
        <w:rPr>
          <w:rFonts w:ascii="Times New Roman" w:hAnsi="Times New Roman" w:cs="Times New Roman"/>
          <w:sz w:val="18"/>
          <w:szCs w:val="18"/>
          <w:lang w:val="en-US"/>
        </w:rPr>
      </w:pPr>
      <w:r w:rsidRPr="000863B4">
        <w:rPr>
          <w:rFonts w:ascii="Times New Roman" w:hAnsi="Times New Roman" w:cs="Times New Roman"/>
          <w:b/>
          <w:bCs/>
          <w:sz w:val="18"/>
          <w:szCs w:val="18"/>
          <w:lang w:val="en-US"/>
        </w:rPr>
        <w:t>11</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120ABF">
        <w:rPr>
          <w:rFonts w:ascii="Times New Roman" w:hAnsi="Times New Roman" w:cs="Times New Roman"/>
          <w:sz w:val="18"/>
          <w:szCs w:val="18"/>
          <w:lang w:val="en-US"/>
        </w:rPr>
        <w:t>(1,1-dioxidotetrahydrothiophen-3-yl)methyl)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sidRPr="000863B4">
        <w:rPr>
          <w:rFonts w:ascii="Times New Roman" w:hAnsi="Times New Roman" w:cs="Times New Roman"/>
          <w:sz w:val="18"/>
          <w:szCs w:val="18"/>
          <w:lang w:val="en-US"/>
        </w:rPr>
        <w:t>3-OH-Ph</w:t>
      </w:r>
    </w:p>
    <w:p w14:paraId="26256A8F" w14:textId="77777777" w:rsidR="00473DEE" w:rsidRPr="00120ABF" w:rsidRDefault="00473DEE" w:rsidP="00B03765">
      <w:pPr>
        <w:spacing w:after="0"/>
        <w:ind w:left="3540" w:firstLine="708"/>
        <w:jc w:val="both"/>
        <w:rPr>
          <w:rFonts w:ascii="Times New Roman" w:hAnsi="Times New Roman" w:cs="Times New Roman"/>
          <w:sz w:val="18"/>
          <w:szCs w:val="18"/>
          <w:lang w:val="en-US"/>
        </w:rPr>
      </w:pPr>
      <w:r w:rsidRPr="000863B4">
        <w:rPr>
          <w:rFonts w:ascii="Times New Roman" w:hAnsi="Times New Roman" w:cs="Times New Roman"/>
          <w:b/>
          <w:bCs/>
          <w:sz w:val="18"/>
          <w:szCs w:val="18"/>
          <w:lang w:val="en-US"/>
        </w:rPr>
        <w:t>12</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120ABF">
        <w:rPr>
          <w:rFonts w:ascii="Times New Roman" w:hAnsi="Times New Roman" w:cs="Times New Roman"/>
          <w:sz w:val="18"/>
          <w:szCs w:val="18"/>
          <w:lang w:val="en-US"/>
        </w:rPr>
        <w:t>2-(thiophen-2-yl)ethyl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sidRPr="000863B4">
        <w:rPr>
          <w:rFonts w:ascii="Times New Roman" w:hAnsi="Times New Roman" w:cs="Times New Roman"/>
          <w:sz w:val="18"/>
          <w:szCs w:val="18"/>
          <w:lang w:val="en-US"/>
        </w:rPr>
        <w:t>3-OH-Ph</w:t>
      </w:r>
    </w:p>
    <w:p w14:paraId="0475A3F4" w14:textId="77777777" w:rsidR="00473DEE" w:rsidRPr="00120ABF" w:rsidRDefault="00473DEE" w:rsidP="00B03765">
      <w:pPr>
        <w:spacing w:after="0"/>
        <w:ind w:left="3540" w:firstLine="708"/>
        <w:jc w:val="both"/>
        <w:rPr>
          <w:rFonts w:ascii="Times New Roman" w:hAnsi="Times New Roman" w:cs="Times New Roman"/>
          <w:sz w:val="18"/>
          <w:szCs w:val="18"/>
          <w:lang w:val="en-US"/>
        </w:rPr>
      </w:pPr>
      <w:r w:rsidRPr="000863B4">
        <w:rPr>
          <w:rFonts w:ascii="Times New Roman" w:hAnsi="Times New Roman" w:cs="Times New Roman"/>
          <w:b/>
          <w:bCs/>
          <w:sz w:val="18"/>
          <w:szCs w:val="18"/>
          <w:lang w:val="en-US"/>
        </w:rPr>
        <w:t>13</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120ABF">
        <w:rPr>
          <w:rFonts w:ascii="Times New Roman" w:hAnsi="Times New Roman" w:cs="Times New Roman"/>
          <w:sz w:val="18"/>
          <w:szCs w:val="18"/>
          <w:lang w:val="en-US"/>
        </w:rPr>
        <w:t>3,4-dichlorophenethyl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sidRPr="000863B4">
        <w:rPr>
          <w:rFonts w:ascii="Times New Roman" w:hAnsi="Times New Roman" w:cs="Times New Roman"/>
          <w:sz w:val="18"/>
          <w:szCs w:val="18"/>
          <w:lang w:val="en-US"/>
        </w:rPr>
        <w:t>3-OH-Ph</w:t>
      </w:r>
    </w:p>
    <w:p w14:paraId="301F7D5E" w14:textId="77777777" w:rsidR="00473DEE" w:rsidRPr="00120ABF" w:rsidRDefault="00473DEE" w:rsidP="00B03765">
      <w:pPr>
        <w:spacing w:after="0"/>
        <w:ind w:left="3540" w:firstLine="708"/>
        <w:jc w:val="both"/>
        <w:rPr>
          <w:rFonts w:ascii="Times New Roman" w:hAnsi="Times New Roman" w:cs="Times New Roman"/>
          <w:sz w:val="18"/>
          <w:szCs w:val="18"/>
          <w:lang w:val="en-US"/>
        </w:rPr>
      </w:pPr>
      <w:r w:rsidRPr="00120ABF">
        <w:rPr>
          <w:rFonts w:ascii="Times New Roman" w:hAnsi="Times New Roman" w:cs="Times New Roman"/>
          <w:b/>
          <w:bCs/>
          <w:sz w:val="18"/>
          <w:szCs w:val="18"/>
          <w:lang w:val="en-US"/>
        </w:rPr>
        <w:t>1</w:t>
      </w:r>
      <w:r>
        <w:rPr>
          <w:rFonts w:ascii="Times New Roman" w:hAnsi="Times New Roman" w:cs="Times New Roman"/>
          <w:b/>
          <w:bCs/>
          <w:sz w:val="18"/>
          <w:szCs w:val="18"/>
          <w:lang w:val="en-US"/>
        </w:rPr>
        <w:t>4</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120ABF">
        <w:rPr>
          <w:rFonts w:ascii="Times New Roman" w:hAnsi="Times New Roman" w:cs="Times New Roman"/>
          <w:sz w:val="18"/>
          <w:szCs w:val="18"/>
          <w:lang w:val="en-US"/>
        </w:rPr>
        <w:t>3,4-dichlorophenethyl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sidRPr="00120ABF">
        <w:rPr>
          <w:rFonts w:ascii="Times New Roman" w:hAnsi="Times New Roman" w:cs="Times New Roman"/>
          <w:sz w:val="18"/>
          <w:szCs w:val="18"/>
          <w:lang w:val="en-US"/>
        </w:rPr>
        <w:t>1</w:t>
      </w:r>
      <w:r w:rsidRPr="00120ABF">
        <w:rPr>
          <w:rFonts w:ascii="Times New Roman" w:hAnsi="Times New Roman" w:cs="Times New Roman"/>
          <w:i/>
          <w:iCs/>
          <w:sz w:val="18"/>
          <w:szCs w:val="18"/>
          <w:lang w:val="en-US"/>
        </w:rPr>
        <w:t>H</w:t>
      </w:r>
      <w:r w:rsidRPr="00120ABF">
        <w:rPr>
          <w:rFonts w:ascii="Times New Roman" w:hAnsi="Times New Roman" w:cs="Times New Roman"/>
          <w:sz w:val="18"/>
          <w:szCs w:val="18"/>
          <w:lang w:val="en-US"/>
        </w:rPr>
        <w:t>-indol-4-yl</w:t>
      </w:r>
    </w:p>
    <w:p w14:paraId="43193BB1" w14:textId="77777777" w:rsidR="00473DEE" w:rsidRPr="00120ABF" w:rsidRDefault="00473DEE" w:rsidP="00B03765">
      <w:pPr>
        <w:spacing w:after="0"/>
        <w:ind w:left="3540" w:firstLine="708"/>
        <w:jc w:val="both"/>
        <w:rPr>
          <w:rFonts w:ascii="Times New Roman" w:hAnsi="Times New Roman" w:cs="Times New Roman"/>
          <w:b/>
          <w:bCs/>
          <w:sz w:val="18"/>
          <w:szCs w:val="18"/>
          <w:lang w:val="en-US"/>
        </w:rPr>
      </w:pPr>
      <w:r>
        <w:rPr>
          <w:rFonts w:ascii="Times New Roman" w:hAnsi="Times New Roman" w:cs="Times New Roman"/>
          <w:b/>
          <w:bCs/>
          <w:sz w:val="18"/>
          <w:szCs w:val="18"/>
          <w:lang w:val="en-US"/>
        </w:rPr>
        <w:t>15</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120ABF">
        <w:rPr>
          <w:rFonts w:ascii="Times New Roman" w:hAnsi="Times New Roman" w:cs="Times New Roman"/>
          <w:sz w:val="18"/>
          <w:szCs w:val="18"/>
          <w:lang w:val="en-US"/>
        </w:rPr>
        <w:t>3,4-dichlorophenethyl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sidRPr="00120ABF">
        <w:rPr>
          <w:rFonts w:ascii="Times New Roman" w:hAnsi="Times New Roman" w:cs="Times New Roman"/>
          <w:sz w:val="18"/>
          <w:szCs w:val="18"/>
          <w:lang w:val="en-US"/>
        </w:rPr>
        <w:t>1</w:t>
      </w:r>
      <w:r w:rsidRPr="00120ABF">
        <w:rPr>
          <w:rFonts w:ascii="Times New Roman" w:hAnsi="Times New Roman" w:cs="Times New Roman"/>
          <w:i/>
          <w:iCs/>
          <w:sz w:val="18"/>
          <w:szCs w:val="18"/>
          <w:lang w:val="en-US"/>
        </w:rPr>
        <w:t>H</w:t>
      </w:r>
      <w:r w:rsidRPr="00120ABF">
        <w:rPr>
          <w:rFonts w:ascii="Times New Roman" w:hAnsi="Times New Roman" w:cs="Times New Roman"/>
          <w:sz w:val="18"/>
          <w:szCs w:val="18"/>
          <w:lang w:val="en-US"/>
        </w:rPr>
        <w:t>-indazol-4-yl</w:t>
      </w:r>
    </w:p>
    <w:p w14:paraId="3A13C626" w14:textId="77777777" w:rsidR="00473DEE" w:rsidRPr="00120ABF" w:rsidRDefault="00473DEE" w:rsidP="00B03765">
      <w:pPr>
        <w:spacing w:after="0"/>
        <w:ind w:left="3540" w:firstLine="708"/>
        <w:jc w:val="both"/>
        <w:rPr>
          <w:rFonts w:ascii="Times New Roman" w:hAnsi="Times New Roman" w:cs="Times New Roman"/>
          <w:b/>
          <w:bCs/>
          <w:sz w:val="18"/>
          <w:szCs w:val="18"/>
          <w:lang w:val="en-US"/>
        </w:rPr>
      </w:pPr>
      <w:r>
        <w:rPr>
          <w:rFonts w:ascii="Times New Roman" w:hAnsi="Times New Roman" w:cs="Times New Roman"/>
          <w:b/>
          <w:bCs/>
          <w:sz w:val="18"/>
          <w:szCs w:val="18"/>
          <w:lang w:val="en-US"/>
        </w:rPr>
        <w:t>16</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120ABF">
        <w:rPr>
          <w:rFonts w:ascii="Times New Roman" w:hAnsi="Times New Roman" w:cs="Times New Roman"/>
          <w:sz w:val="18"/>
          <w:szCs w:val="18"/>
          <w:lang w:val="en-US"/>
        </w:rPr>
        <w:t>3,4-dichlorophenethyl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sidRPr="00120ABF">
        <w:rPr>
          <w:rFonts w:ascii="Times New Roman" w:hAnsi="Times New Roman" w:cs="Times New Roman"/>
          <w:sz w:val="18"/>
          <w:szCs w:val="18"/>
          <w:lang w:val="en-US"/>
        </w:rPr>
        <w:t xml:space="preserve"> (dimethylamino)methyl)-</w:t>
      </w:r>
      <w:r>
        <w:rPr>
          <w:rFonts w:ascii="Times New Roman" w:hAnsi="Times New Roman" w:cs="Times New Roman"/>
          <w:sz w:val="18"/>
          <w:szCs w:val="18"/>
          <w:lang w:val="en-US"/>
        </w:rPr>
        <w:t>phenyl</w:t>
      </w:r>
    </w:p>
    <w:p w14:paraId="23A57945" w14:textId="77777777" w:rsidR="00473DEE" w:rsidRPr="00BD77BB" w:rsidRDefault="00473DEE" w:rsidP="00B03765">
      <w:pPr>
        <w:spacing w:after="0"/>
        <w:ind w:left="3540" w:firstLine="708"/>
        <w:jc w:val="both"/>
        <w:rPr>
          <w:rFonts w:ascii="Times New Roman" w:hAnsi="Times New Roman" w:cs="Times New Roman"/>
          <w:sz w:val="18"/>
          <w:szCs w:val="18"/>
          <w:lang w:val="en-US"/>
        </w:rPr>
      </w:pPr>
      <w:r>
        <w:rPr>
          <w:rFonts w:ascii="Times New Roman" w:hAnsi="Times New Roman" w:cs="Times New Roman"/>
          <w:b/>
          <w:bCs/>
          <w:sz w:val="18"/>
          <w:szCs w:val="18"/>
          <w:lang w:val="en-US"/>
        </w:rPr>
        <w:t>19</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BD77BB">
        <w:rPr>
          <w:rFonts w:ascii="Times New Roman" w:hAnsi="Times New Roman" w:cs="Times New Roman"/>
          <w:sz w:val="18"/>
          <w:szCs w:val="18"/>
          <w:lang w:val="en-US"/>
        </w:rPr>
        <w:t>4-isopropylphenethyl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sidRPr="00BD77BB">
        <w:rPr>
          <w:rFonts w:ascii="Times New Roman" w:hAnsi="Times New Roman" w:cs="Times New Roman"/>
          <w:sz w:val="18"/>
          <w:szCs w:val="18"/>
          <w:lang w:val="en-US"/>
        </w:rPr>
        <w:t>3-OH-Ph</w:t>
      </w:r>
    </w:p>
    <w:p w14:paraId="1E2A2143" w14:textId="77777777" w:rsidR="00473DEE" w:rsidRPr="00BD77BB" w:rsidRDefault="00473DEE" w:rsidP="00B03765">
      <w:pPr>
        <w:spacing w:after="0"/>
        <w:ind w:left="4248"/>
        <w:jc w:val="both"/>
        <w:rPr>
          <w:rFonts w:ascii="Times New Roman" w:hAnsi="Times New Roman" w:cs="Times New Roman"/>
          <w:sz w:val="18"/>
          <w:szCs w:val="18"/>
          <w:lang w:val="en-US"/>
        </w:rPr>
      </w:pPr>
      <w:r w:rsidRPr="00BD77BB">
        <w:rPr>
          <w:rFonts w:ascii="Times New Roman" w:hAnsi="Times New Roman" w:cs="Times New Roman"/>
          <w:b/>
          <w:bCs/>
          <w:sz w:val="18"/>
          <w:szCs w:val="18"/>
          <w:lang w:val="en-US"/>
        </w:rPr>
        <w:t>20</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BD77BB">
        <w:rPr>
          <w:rFonts w:ascii="Times New Roman" w:hAnsi="Times New Roman" w:cs="Times New Roman"/>
          <w:sz w:val="18"/>
          <w:szCs w:val="18"/>
          <w:lang w:val="en-US"/>
        </w:rPr>
        <w:t>2-(benzo[d][1,3]dioxol-5-yl)ethyl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sidRPr="00BD77BB">
        <w:rPr>
          <w:rFonts w:ascii="Times New Roman" w:hAnsi="Times New Roman" w:cs="Times New Roman"/>
          <w:sz w:val="18"/>
          <w:szCs w:val="18"/>
          <w:lang w:val="en-US"/>
        </w:rPr>
        <w:t>3-OH-Ph</w:t>
      </w:r>
    </w:p>
    <w:p w14:paraId="514ACEF8" w14:textId="77777777" w:rsidR="00473DEE" w:rsidRDefault="00473DEE" w:rsidP="00B03765">
      <w:pPr>
        <w:spacing w:after="0"/>
        <w:ind w:left="3540" w:firstLine="708"/>
        <w:jc w:val="both"/>
        <w:rPr>
          <w:rFonts w:ascii="Times New Roman" w:hAnsi="Times New Roman" w:cs="Times New Roman"/>
          <w:sz w:val="18"/>
          <w:szCs w:val="18"/>
          <w:lang w:val="en-US"/>
        </w:rPr>
      </w:pPr>
      <w:r w:rsidRPr="00BD77BB">
        <w:rPr>
          <w:rFonts w:ascii="Times New Roman" w:hAnsi="Times New Roman" w:cs="Times New Roman"/>
          <w:b/>
          <w:bCs/>
          <w:sz w:val="18"/>
          <w:szCs w:val="18"/>
          <w:lang w:val="en-US"/>
        </w:rPr>
        <w:t>21</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BD77BB">
        <w:rPr>
          <w:rFonts w:ascii="Times New Roman" w:hAnsi="Times New Roman" w:cs="Times New Roman"/>
          <w:sz w:val="18"/>
          <w:szCs w:val="18"/>
          <w:lang w:val="en-US"/>
        </w:rPr>
        <w:t>2-phenylcyclopropyl</w:t>
      </w:r>
      <w:r w:rsidRPr="00BD77BB">
        <w:rPr>
          <w:rFonts w:ascii="Times New Roman" w:hAnsi="Times New Roman" w:cs="Times New Roman"/>
          <w:sz w:val="18"/>
          <w:szCs w:val="18"/>
          <w:lang w:val="en-US"/>
        </w:rPr>
        <w:tab/>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sidRPr="00BD77BB">
        <w:rPr>
          <w:rFonts w:ascii="Times New Roman" w:hAnsi="Times New Roman" w:cs="Times New Roman"/>
          <w:sz w:val="18"/>
          <w:szCs w:val="18"/>
          <w:lang w:val="en-US"/>
        </w:rPr>
        <w:t>3-OH-Ph</w:t>
      </w:r>
    </w:p>
    <w:p w14:paraId="3DF2F2CF" w14:textId="77777777" w:rsidR="00473DEE" w:rsidRDefault="00473DEE" w:rsidP="00B03765">
      <w:pPr>
        <w:spacing w:after="0"/>
        <w:ind w:left="3540" w:firstLine="708"/>
        <w:jc w:val="both"/>
        <w:rPr>
          <w:rFonts w:ascii="Times New Roman" w:hAnsi="Times New Roman" w:cs="Times New Roman"/>
          <w:sz w:val="18"/>
          <w:szCs w:val="18"/>
          <w:lang w:val="en-US"/>
        </w:rPr>
      </w:pPr>
      <w:r w:rsidRPr="00BD77BB">
        <w:rPr>
          <w:rFonts w:ascii="Times New Roman" w:hAnsi="Times New Roman" w:cs="Times New Roman"/>
          <w:b/>
          <w:bCs/>
          <w:sz w:val="18"/>
          <w:szCs w:val="18"/>
          <w:lang w:val="en-US"/>
        </w:rPr>
        <w:t>22</w:t>
      </w:r>
      <w:r w:rsidRPr="00F55902">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 xml:space="preserve">= </w:t>
      </w:r>
      <w:r w:rsidRPr="00BD77BB">
        <w:rPr>
          <w:rFonts w:ascii="Times New Roman" w:hAnsi="Times New Roman" w:cs="Times New Roman"/>
          <w:sz w:val="18"/>
          <w:szCs w:val="18"/>
          <w:lang w:val="en-US"/>
        </w:rPr>
        <w:t>3,4-dichlorophenethyl</w:t>
      </w:r>
      <w:r>
        <w:rPr>
          <w:rFonts w:ascii="Times New Roman" w:hAnsi="Times New Roman" w:cs="Times New Roman"/>
          <w:sz w:val="18"/>
          <w:szCs w:val="18"/>
          <w:lang w:val="en-US"/>
        </w:rPr>
        <w:t xml:space="preserve">; </w:t>
      </w:r>
      <w:r w:rsidRPr="00FA7EC6">
        <w:rPr>
          <w:rFonts w:ascii="Times New Roman" w:hAnsi="Times New Roman" w:cs="Times New Roman"/>
          <w:b/>
          <w:bCs/>
          <w:sz w:val="18"/>
          <w:szCs w:val="18"/>
          <w:lang w:val="en-US"/>
        </w:rPr>
        <w:t>R</w:t>
      </w:r>
      <w:r w:rsidRPr="00FA7EC6">
        <w:rPr>
          <w:rFonts w:ascii="Times New Roman" w:hAnsi="Times New Roman" w:cs="Times New Roman"/>
          <w:b/>
          <w:bCs/>
          <w:sz w:val="18"/>
          <w:szCs w:val="18"/>
          <w:vertAlign w:val="superscript"/>
          <w:lang w:val="en-US"/>
        </w:rPr>
        <w:t>2</w:t>
      </w:r>
      <w:r w:rsidRPr="00FA7EC6">
        <w:rPr>
          <w:rFonts w:ascii="Times New Roman" w:hAnsi="Times New Roman" w:cs="Times New Roman"/>
          <w:sz w:val="18"/>
          <w:szCs w:val="18"/>
          <w:lang w:val="en-US"/>
        </w:rPr>
        <w:t>=</w:t>
      </w:r>
      <w:r w:rsidRPr="00BD77BB">
        <w:rPr>
          <w:rFonts w:ascii="Times New Roman" w:hAnsi="Times New Roman" w:cs="Times New Roman"/>
          <w:sz w:val="18"/>
          <w:szCs w:val="18"/>
          <w:lang w:val="en-US"/>
        </w:rPr>
        <w:t>5-hydroxy-2-methyl-phenyl</w:t>
      </w:r>
    </w:p>
    <w:p w14:paraId="2C59CC90" w14:textId="77777777" w:rsidR="00473DEE" w:rsidRDefault="00473DEE" w:rsidP="00FA7EC6">
      <w:pPr>
        <w:spacing w:before="120" w:after="0"/>
        <w:rPr>
          <w:rFonts w:ascii="Times New Roman" w:hAnsi="Times New Roman" w:cs="Times New Roman"/>
          <w:b/>
          <w:bCs/>
          <w:sz w:val="20"/>
          <w:szCs w:val="20"/>
          <w:lang w:val="en-US"/>
        </w:rPr>
      </w:pPr>
    </w:p>
    <w:p w14:paraId="0C09703B" w14:textId="77777777" w:rsidR="00473DEE" w:rsidRPr="00B03765" w:rsidRDefault="00473DEE" w:rsidP="009E27E2">
      <w:pPr>
        <w:spacing w:before="120" w:after="0"/>
        <w:jc w:val="center"/>
        <w:rPr>
          <w:rFonts w:ascii="Times New Roman" w:hAnsi="Times New Roman" w:cs="Times New Roman"/>
          <w:b/>
          <w:bCs/>
          <w:sz w:val="24"/>
          <w:szCs w:val="24"/>
          <w:lang w:val="en-US"/>
        </w:rPr>
      </w:pPr>
      <w:r w:rsidRPr="00B03765">
        <w:rPr>
          <w:rFonts w:ascii="Times New Roman" w:hAnsi="Times New Roman" w:cs="Times New Roman"/>
          <w:b/>
          <w:bCs/>
          <w:sz w:val="24"/>
          <w:szCs w:val="24"/>
          <w:lang w:val="en-US"/>
        </w:rPr>
        <w:t>Reagents and conditions:</w:t>
      </w:r>
      <w:r w:rsidRPr="00B03765">
        <w:rPr>
          <w:rFonts w:ascii="Times New Roman" w:hAnsi="Times New Roman" w:cs="Times New Roman"/>
          <w:sz w:val="24"/>
          <w:szCs w:val="24"/>
          <w:lang w:val="en-US"/>
        </w:rPr>
        <w:t xml:space="preserve"> (a) ACN, rt, 24-48 hr. (b) I</w:t>
      </w:r>
      <w:r w:rsidRPr="00B03765">
        <w:rPr>
          <w:rFonts w:ascii="Times New Roman" w:hAnsi="Times New Roman" w:cs="Times New Roman"/>
          <w:sz w:val="24"/>
          <w:szCs w:val="24"/>
          <w:vertAlign w:val="subscript"/>
          <w:lang w:val="en-US"/>
        </w:rPr>
        <w:t>2</w:t>
      </w:r>
      <w:r w:rsidRPr="00B03765">
        <w:rPr>
          <w:rFonts w:ascii="Times New Roman" w:hAnsi="Times New Roman" w:cs="Times New Roman"/>
          <w:sz w:val="24"/>
          <w:szCs w:val="24"/>
          <w:lang w:val="en-US"/>
        </w:rPr>
        <w:t>, TEA, MeOH, rt, 24-28 hr.</w:t>
      </w:r>
    </w:p>
    <w:p w14:paraId="61233896" w14:textId="77777777" w:rsidR="00473DEE" w:rsidRPr="0000303B" w:rsidRDefault="00473DEE" w:rsidP="00FA7EC6">
      <w:pPr>
        <w:spacing w:before="240"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lastRenderedPageBreak/>
        <w:t>Compound</w:t>
      </w:r>
      <w:r>
        <w:rPr>
          <w:rFonts w:ascii="Times New Roman" w:hAnsi="Times New Roman" w:cs="Times New Roman"/>
          <w:sz w:val="24"/>
          <w:szCs w:val="24"/>
          <w:lang w:val="en-US"/>
        </w:rPr>
        <w:t>s</w:t>
      </w:r>
      <w:r w:rsidRPr="0000303B">
        <w:rPr>
          <w:rFonts w:ascii="Times New Roman" w:hAnsi="Times New Roman" w:cs="Times New Roman"/>
          <w:sz w:val="24"/>
          <w:szCs w:val="24"/>
          <w:lang w:val="en-US"/>
        </w:rPr>
        <w:t xml:space="preserve"> </w:t>
      </w:r>
      <w:r w:rsidRPr="0000303B">
        <w:rPr>
          <w:rFonts w:ascii="Times New Roman" w:hAnsi="Times New Roman" w:cs="Times New Roman"/>
          <w:b/>
          <w:bCs/>
          <w:sz w:val="24"/>
          <w:szCs w:val="24"/>
          <w:lang w:val="en-US"/>
        </w:rPr>
        <w:t>17</w:t>
      </w:r>
      <w:r w:rsidRPr="0000303B">
        <w:rPr>
          <w:rFonts w:ascii="Times New Roman" w:hAnsi="Times New Roman" w:cs="Times New Roman"/>
          <w:sz w:val="24"/>
          <w:szCs w:val="24"/>
          <w:lang w:val="en-US"/>
        </w:rPr>
        <w:t xml:space="preserve"> and</w:t>
      </w:r>
      <w:r w:rsidRPr="0000303B">
        <w:rPr>
          <w:rFonts w:ascii="Times New Roman" w:hAnsi="Times New Roman" w:cs="Times New Roman"/>
          <w:b/>
          <w:bCs/>
          <w:sz w:val="24"/>
          <w:szCs w:val="24"/>
          <w:lang w:val="en-US"/>
        </w:rPr>
        <w:t xml:space="preserve"> 18</w:t>
      </w:r>
      <w:r w:rsidRPr="0000303B">
        <w:rPr>
          <w:rFonts w:ascii="Times New Roman" w:hAnsi="Times New Roman" w:cs="Times New Roman"/>
          <w:sz w:val="24"/>
          <w:szCs w:val="24"/>
          <w:lang w:val="en-US"/>
        </w:rPr>
        <w:t xml:space="preserve"> required isocyanates which were not commercially available, thus a different synthetic pathway was followed (</w:t>
      </w:r>
      <w:r w:rsidRPr="0000303B">
        <w:rPr>
          <w:rFonts w:ascii="Times New Roman" w:hAnsi="Times New Roman" w:cs="Times New Roman"/>
          <w:sz w:val="24"/>
          <w:szCs w:val="24"/>
          <w:lang w:val="en-US"/>
        </w:rPr>
        <w:fldChar w:fldCharType="begin"/>
      </w:r>
      <w:r w:rsidRPr="0000303B">
        <w:rPr>
          <w:rFonts w:ascii="Times New Roman" w:hAnsi="Times New Roman" w:cs="Times New Roman"/>
          <w:sz w:val="24"/>
          <w:szCs w:val="24"/>
          <w:lang w:val="en-US"/>
        </w:rPr>
        <w:instrText xml:space="preserve"> REF _Ref91757466 \h  \* MERGEFORMAT </w:instrText>
      </w:r>
      <w:r w:rsidRPr="0000303B">
        <w:rPr>
          <w:rFonts w:ascii="Times New Roman" w:hAnsi="Times New Roman" w:cs="Times New Roman"/>
          <w:sz w:val="24"/>
          <w:szCs w:val="24"/>
          <w:lang w:val="en-US"/>
        </w:rPr>
      </w:r>
      <w:r w:rsidRPr="0000303B">
        <w:rPr>
          <w:rFonts w:ascii="Times New Roman" w:hAnsi="Times New Roman" w:cs="Times New Roman"/>
          <w:sz w:val="24"/>
          <w:szCs w:val="24"/>
          <w:lang w:val="en-US"/>
        </w:rPr>
        <w:fldChar w:fldCharType="separate"/>
      </w:r>
      <w:r w:rsidRPr="00B03765">
        <w:rPr>
          <w:rFonts w:ascii="Times New Roman" w:hAnsi="Times New Roman" w:cs="Times New Roman"/>
          <w:b/>
          <w:bCs/>
          <w:sz w:val="24"/>
          <w:szCs w:val="24"/>
          <w:lang w:val="en-US"/>
        </w:rPr>
        <w:t xml:space="preserve">Scheme </w:t>
      </w:r>
      <w:r>
        <w:rPr>
          <w:rFonts w:ascii="Times New Roman" w:hAnsi="Times New Roman" w:cs="Times New Roman"/>
          <w:b/>
          <w:bCs/>
          <w:sz w:val="24"/>
          <w:szCs w:val="24"/>
          <w:lang w:val="en-US"/>
        </w:rPr>
        <w:t>2</w:t>
      </w:r>
      <w:r w:rsidRPr="0000303B">
        <w:rPr>
          <w:rFonts w:ascii="Times New Roman" w:hAnsi="Times New Roman" w:cs="Times New Roman"/>
          <w:sz w:val="24"/>
          <w:szCs w:val="24"/>
          <w:lang w:val="en-US"/>
        </w:rPr>
        <w:fldChar w:fldCharType="end"/>
      </w:r>
      <w:r w:rsidRPr="0000303B">
        <w:rPr>
          <w:rFonts w:ascii="Times New Roman" w:hAnsi="Times New Roman" w:cs="Times New Roman"/>
          <w:sz w:val="24"/>
          <w:szCs w:val="24"/>
          <w:lang w:val="en-US"/>
        </w:rPr>
        <w:t>).</w:t>
      </w:r>
    </w:p>
    <w:p w14:paraId="1F3EB254" w14:textId="77777777" w:rsidR="00473DEE" w:rsidRPr="00B03765" w:rsidRDefault="00473DEE" w:rsidP="00C97C91">
      <w:pPr>
        <w:keepNext/>
        <w:spacing w:line="360" w:lineRule="auto"/>
        <w:jc w:val="center"/>
        <w:rPr>
          <w:rFonts w:ascii="Times New Roman" w:hAnsi="Times New Roman" w:cs="Times New Roman"/>
          <w:b/>
          <w:bCs/>
          <w:sz w:val="24"/>
          <w:szCs w:val="24"/>
          <w:lang w:val="en-US"/>
        </w:rPr>
      </w:pPr>
      <w:bookmarkStart w:id="30" w:name="_Ref91757466"/>
      <w:r w:rsidRPr="00B03765">
        <w:rPr>
          <w:rFonts w:ascii="Times New Roman" w:hAnsi="Times New Roman" w:cs="Times New Roman"/>
          <w:b/>
          <w:bCs/>
          <w:sz w:val="24"/>
          <w:szCs w:val="24"/>
          <w:lang w:val="en-US"/>
        </w:rPr>
        <w:t xml:space="preserve">Scheme </w:t>
      </w:r>
      <w:r w:rsidRPr="00B03765">
        <w:rPr>
          <w:rFonts w:ascii="Times New Roman" w:hAnsi="Times New Roman" w:cs="Times New Roman"/>
          <w:b/>
          <w:bCs/>
          <w:sz w:val="24"/>
          <w:szCs w:val="24"/>
        </w:rPr>
        <w:fldChar w:fldCharType="begin"/>
      </w:r>
      <w:r w:rsidRPr="00B03765">
        <w:rPr>
          <w:rFonts w:ascii="Times New Roman" w:hAnsi="Times New Roman" w:cs="Times New Roman"/>
          <w:b/>
          <w:bCs/>
          <w:sz w:val="24"/>
          <w:szCs w:val="24"/>
          <w:lang w:val="en-US"/>
        </w:rPr>
        <w:instrText xml:space="preserve"> SEQ Scheme_ \* ARABIC </w:instrText>
      </w:r>
      <w:r w:rsidRPr="00B03765">
        <w:rPr>
          <w:rFonts w:ascii="Times New Roman" w:hAnsi="Times New Roman" w:cs="Times New Roman"/>
          <w:b/>
          <w:bCs/>
          <w:sz w:val="24"/>
          <w:szCs w:val="24"/>
        </w:rPr>
        <w:fldChar w:fldCharType="separate"/>
      </w:r>
      <w:r>
        <w:rPr>
          <w:rFonts w:ascii="Times New Roman" w:hAnsi="Times New Roman" w:cs="Times New Roman"/>
          <w:b/>
          <w:bCs/>
          <w:noProof/>
          <w:sz w:val="24"/>
          <w:szCs w:val="24"/>
          <w:lang w:val="en-US"/>
        </w:rPr>
        <w:t>2</w:t>
      </w:r>
      <w:r w:rsidRPr="00B03765">
        <w:rPr>
          <w:rFonts w:ascii="Times New Roman" w:hAnsi="Times New Roman" w:cs="Times New Roman"/>
          <w:sz w:val="24"/>
          <w:szCs w:val="24"/>
          <w:lang w:val="en-US"/>
        </w:rPr>
        <w:fldChar w:fldCharType="end"/>
      </w:r>
      <w:bookmarkEnd w:id="30"/>
      <w:r w:rsidRPr="00B03765">
        <w:rPr>
          <w:rFonts w:ascii="Times New Roman" w:hAnsi="Times New Roman" w:cs="Times New Roman"/>
          <w:sz w:val="24"/>
          <w:szCs w:val="24"/>
          <w:lang w:val="en-US"/>
        </w:rPr>
        <w:t xml:space="preserve">: Synthesis of final compounds </w:t>
      </w:r>
      <w:r w:rsidRPr="00B03765">
        <w:rPr>
          <w:rFonts w:ascii="Times New Roman" w:hAnsi="Times New Roman" w:cs="Times New Roman"/>
          <w:b/>
          <w:bCs/>
          <w:sz w:val="24"/>
          <w:szCs w:val="24"/>
          <w:lang w:val="en-US"/>
        </w:rPr>
        <w:t>17</w:t>
      </w:r>
      <w:r w:rsidRPr="00B03765">
        <w:rPr>
          <w:rFonts w:ascii="Times New Roman" w:hAnsi="Times New Roman" w:cs="Times New Roman"/>
          <w:sz w:val="24"/>
          <w:szCs w:val="24"/>
          <w:lang w:val="en-US"/>
        </w:rPr>
        <w:t xml:space="preserve"> and </w:t>
      </w:r>
      <w:r w:rsidRPr="00B03765">
        <w:rPr>
          <w:rFonts w:ascii="Times New Roman" w:hAnsi="Times New Roman" w:cs="Times New Roman"/>
          <w:b/>
          <w:bCs/>
          <w:sz w:val="24"/>
          <w:szCs w:val="24"/>
          <w:lang w:val="en-US"/>
        </w:rPr>
        <w:t>18</w:t>
      </w:r>
      <w:r w:rsidRPr="00B03765">
        <w:rPr>
          <w:rFonts w:ascii="Times New Roman" w:hAnsi="Times New Roman" w:cs="Times New Roman"/>
          <w:sz w:val="24"/>
          <w:szCs w:val="24"/>
          <w:lang w:val="en-US"/>
        </w:rPr>
        <w:t>.</w:t>
      </w:r>
    </w:p>
    <w:p w14:paraId="434C0034" w14:textId="77777777" w:rsidR="00473DEE" w:rsidRDefault="00473DEE" w:rsidP="00B45C6C">
      <w:pPr>
        <w:keepNext/>
        <w:spacing w:after="0" w:line="360" w:lineRule="auto"/>
        <w:jc w:val="center"/>
      </w:pPr>
      <w:r>
        <w:rPr>
          <w:noProof/>
        </w:rPr>
        <w:object w:dxaOrig="8128" w:dyaOrig="4317" w14:anchorId="554B4B16">
          <v:shape id="_x0000_i1059" type="#_x0000_t75" style="width:324pt;height:173.4pt" o:ole="">
            <v:imagedata r:id="rId80" o:title=""/>
          </v:shape>
          <o:OLEObject Type="Embed" ProgID="ChemDraw.Document.6.0" ShapeID="_x0000_i1059" DrawAspect="Content" ObjectID="_1794149602" r:id="rId81"/>
        </w:object>
      </w:r>
    </w:p>
    <w:p w14:paraId="55B0B3DD" w14:textId="77777777" w:rsidR="00473DEE" w:rsidRDefault="00473DEE" w:rsidP="00B45C6C">
      <w:pPr>
        <w:keepNext/>
        <w:spacing w:after="0" w:line="240" w:lineRule="auto"/>
        <w:ind w:left="3538" w:firstLine="709"/>
        <w:rPr>
          <w:rFonts w:ascii="Times New Roman" w:hAnsi="Times New Roman" w:cs="Times New Roman"/>
          <w:sz w:val="18"/>
          <w:szCs w:val="18"/>
        </w:rPr>
      </w:pPr>
      <w:r w:rsidRPr="00D35331">
        <w:rPr>
          <w:rFonts w:ascii="Times New Roman" w:hAnsi="Times New Roman" w:cs="Times New Roman"/>
          <w:b/>
          <w:bCs/>
          <w:sz w:val="18"/>
          <w:szCs w:val="18"/>
        </w:rPr>
        <w:t>58</w:t>
      </w:r>
      <w:r w:rsidRPr="00F55902">
        <w:rPr>
          <w:rFonts w:ascii="Times New Roman" w:hAnsi="Times New Roman" w:cs="Times New Roman"/>
          <w:sz w:val="18"/>
          <w:szCs w:val="18"/>
        </w:rPr>
        <w:t>:</w:t>
      </w:r>
      <w:r>
        <w:rPr>
          <w:rFonts w:ascii="Times New Roman" w:hAnsi="Times New Roman" w:cs="Times New Roman"/>
          <w:b/>
          <w:bCs/>
          <w:sz w:val="18"/>
          <w:szCs w:val="18"/>
        </w:rPr>
        <w:t xml:space="preserve"> </w:t>
      </w:r>
      <w:r w:rsidRPr="00DF507D">
        <w:rPr>
          <w:rFonts w:ascii="Times New Roman" w:hAnsi="Times New Roman" w:cs="Times New Roman"/>
          <w:b/>
          <w:bCs/>
          <w:sz w:val="18"/>
          <w:szCs w:val="18"/>
        </w:rPr>
        <w:t>R</w:t>
      </w:r>
      <w:r w:rsidRPr="00DF507D">
        <w:rPr>
          <w:rFonts w:ascii="Times New Roman" w:hAnsi="Times New Roman" w:cs="Times New Roman"/>
          <w:b/>
          <w:bCs/>
          <w:sz w:val="18"/>
          <w:szCs w:val="18"/>
          <w:vertAlign w:val="superscript"/>
        </w:rPr>
        <w:t>1</w:t>
      </w:r>
      <w:r w:rsidRPr="00D35331">
        <w:rPr>
          <w:rFonts w:ascii="Times New Roman" w:hAnsi="Times New Roman" w:cs="Times New Roman"/>
          <w:sz w:val="18"/>
          <w:szCs w:val="18"/>
        </w:rPr>
        <w:t>=</w:t>
      </w:r>
      <w:r>
        <w:rPr>
          <w:rFonts w:ascii="Times New Roman" w:hAnsi="Times New Roman" w:cs="Times New Roman"/>
          <w:sz w:val="18"/>
          <w:szCs w:val="18"/>
        </w:rPr>
        <w:t xml:space="preserve"> </w:t>
      </w:r>
      <w:r w:rsidRPr="00D35331">
        <w:rPr>
          <w:rFonts w:ascii="Times New Roman" w:hAnsi="Times New Roman" w:cs="Times New Roman"/>
          <w:sz w:val="18"/>
          <w:szCs w:val="18"/>
        </w:rPr>
        <w:t>1-benzylpyrrolidin-3-yl</w:t>
      </w:r>
      <w:r>
        <w:rPr>
          <w:rFonts w:ascii="Times New Roman" w:hAnsi="Times New Roman" w:cs="Times New Roman"/>
          <w:sz w:val="18"/>
          <w:szCs w:val="18"/>
        </w:rPr>
        <w:tab/>
      </w:r>
      <w:r>
        <w:rPr>
          <w:rFonts w:ascii="Times New Roman" w:hAnsi="Times New Roman" w:cs="Times New Roman"/>
          <w:sz w:val="18"/>
          <w:szCs w:val="18"/>
        </w:rPr>
        <w:tab/>
      </w:r>
    </w:p>
    <w:p w14:paraId="76F1117B" w14:textId="77777777" w:rsidR="00473DEE" w:rsidRPr="00A000BD" w:rsidRDefault="00473DEE" w:rsidP="00A000BD">
      <w:pPr>
        <w:keepNext/>
        <w:spacing w:after="0" w:line="240" w:lineRule="auto"/>
        <w:ind w:left="3539" w:firstLine="708"/>
        <w:rPr>
          <w:rFonts w:ascii="Times New Roman" w:hAnsi="Times New Roman" w:cs="Times New Roman"/>
          <w:b/>
          <w:bCs/>
          <w:sz w:val="18"/>
          <w:szCs w:val="18"/>
        </w:rPr>
      </w:pPr>
      <w:r w:rsidRPr="00D35331">
        <w:rPr>
          <w:rFonts w:ascii="Times New Roman" w:hAnsi="Times New Roman" w:cs="Times New Roman"/>
          <w:b/>
          <w:bCs/>
          <w:sz w:val="18"/>
          <w:szCs w:val="18"/>
        </w:rPr>
        <w:t>59</w:t>
      </w:r>
      <w:r w:rsidRPr="00F55902">
        <w:rPr>
          <w:rFonts w:ascii="Times New Roman" w:hAnsi="Times New Roman" w:cs="Times New Roman"/>
          <w:sz w:val="18"/>
          <w:szCs w:val="18"/>
        </w:rPr>
        <w:t>:</w:t>
      </w:r>
      <w:r>
        <w:rPr>
          <w:rFonts w:ascii="Times New Roman" w:hAnsi="Times New Roman" w:cs="Times New Roman"/>
          <w:b/>
          <w:bCs/>
          <w:sz w:val="18"/>
          <w:szCs w:val="18"/>
        </w:rPr>
        <w:t xml:space="preserve"> </w:t>
      </w:r>
      <w:r w:rsidRPr="00DF507D">
        <w:rPr>
          <w:rFonts w:ascii="Times New Roman" w:hAnsi="Times New Roman" w:cs="Times New Roman"/>
          <w:b/>
          <w:bCs/>
          <w:sz w:val="18"/>
          <w:szCs w:val="18"/>
        </w:rPr>
        <w:t>R</w:t>
      </w:r>
      <w:r w:rsidRPr="00DF507D">
        <w:rPr>
          <w:rFonts w:ascii="Times New Roman" w:hAnsi="Times New Roman" w:cs="Times New Roman"/>
          <w:b/>
          <w:bCs/>
          <w:sz w:val="18"/>
          <w:szCs w:val="18"/>
          <w:vertAlign w:val="superscript"/>
        </w:rPr>
        <w:t>1</w:t>
      </w:r>
      <w:r w:rsidRPr="00D35331">
        <w:rPr>
          <w:rFonts w:ascii="Times New Roman" w:hAnsi="Times New Roman" w:cs="Times New Roman"/>
          <w:sz w:val="18"/>
          <w:szCs w:val="18"/>
        </w:rPr>
        <w:t>=</w:t>
      </w:r>
      <w:r>
        <w:rPr>
          <w:rFonts w:ascii="Times New Roman" w:hAnsi="Times New Roman" w:cs="Times New Roman"/>
          <w:sz w:val="18"/>
          <w:szCs w:val="18"/>
        </w:rPr>
        <w:t xml:space="preserve"> </w:t>
      </w:r>
      <w:r w:rsidRPr="00D35331">
        <w:rPr>
          <w:rFonts w:ascii="Times New Roman" w:hAnsi="Times New Roman" w:cs="Times New Roman"/>
          <w:sz w:val="18"/>
          <w:szCs w:val="18"/>
        </w:rPr>
        <w:t>3,4-dichlorophenyl)propan-2-yl</w:t>
      </w:r>
      <w:r>
        <w:rPr>
          <w:rFonts w:ascii="Times New Roman" w:hAnsi="Times New Roman" w:cs="Times New Roman"/>
          <w:sz w:val="18"/>
          <w:szCs w:val="18"/>
        </w:rPr>
        <w:tab/>
      </w:r>
      <w:r w:rsidRPr="00B45C6C">
        <w:rPr>
          <w:rFonts w:ascii="Times New Roman" w:hAnsi="Times New Roman" w:cs="Times New Roman"/>
          <w:b/>
          <w:bCs/>
          <w:sz w:val="18"/>
          <w:szCs w:val="18"/>
        </w:rPr>
        <w:tab/>
      </w:r>
      <w:r w:rsidRPr="00B45C6C">
        <w:rPr>
          <w:rFonts w:ascii="Times New Roman" w:hAnsi="Times New Roman" w:cs="Times New Roman"/>
          <w:b/>
          <w:bCs/>
          <w:sz w:val="18"/>
          <w:szCs w:val="18"/>
          <w:vertAlign w:val="superscript"/>
        </w:rPr>
        <w:tab/>
      </w:r>
      <w:r w:rsidRPr="00B45C6C">
        <w:rPr>
          <w:rFonts w:ascii="Times New Roman" w:hAnsi="Times New Roman" w:cs="Times New Roman"/>
          <w:b/>
          <w:bCs/>
          <w:sz w:val="18"/>
          <w:szCs w:val="18"/>
          <w:vertAlign w:val="superscript"/>
        </w:rPr>
        <w:tab/>
      </w:r>
      <w:r w:rsidRPr="00B45C6C">
        <w:rPr>
          <w:rFonts w:ascii="Times New Roman" w:hAnsi="Times New Roman" w:cs="Times New Roman"/>
          <w:b/>
          <w:bCs/>
          <w:sz w:val="18"/>
          <w:szCs w:val="18"/>
          <w:vertAlign w:val="superscript"/>
        </w:rPr>
        <w:tab/>
      </w:r>
      <w:r w:rsidRPr="00A000BD">
        <w:rPr>
          <w:rFonts w:ascii="Times New Roman" w:hAnsi="Times New Roman" w:cs="Times New Roman"/>
          <w:b/>
          <w:bCs/>
          <w:sz w:val="18"/>
          <w:szCs w:val="18"/>
        </w:rPr>
        <w:t>17</w:t>
      </w:r>
      <w:r w:rsidRPr="00A000BD">
        <w:rPr>
          <w:rFonts w:ascii="Times New Roman" w:hAnsi="Times New Roman" w:cs="Times New Roman"/>
          <w:sz w:val="18"/>
          <w:szCs w:val="18"/>
        </w:rPr>
        <w:t>:</w:t>
      </w:r>
      <w:r w:rsidRPr="00A000BD">
        <w:rPr>
          <w:rFonts w:ascii="Times New Roman" w:hAnsi="Times New Roman" w:cs="Times New Roman"/>
          <w:b/>
          <w:bCs/>
          <w:sz w:val="18"/>
          <w:szCs w:val="18"/>
        </w:rPr>
        <w:t xml:space="preserve"> R</w:t>
      </w:r>
      <w:r w:rsidRPr="00A000BD">
        <w:rPr>
          <w:rFonts w:ascii="Times New Roman" w:hAnsi="Times New Roman" w:cs="Times New Roman"/>
          <w:b/>
          <w:bCs/>
          <w:sz w:val="18"/>
          <w:szCs w:val="18"/>
          <w:vertAlign w:val="superscript"/>
        </w:rPr>
        <w:t>1</w:t>
      </w:r>
      <w:r w:rsidRPr="00A000BD">
        <w:rPr>
          <w:rFonts w:ascii="Times New Roman" w:hAnsi="Times New Roman" w:cs="Times New Roman"/>
          <w:sz w:val="18"/>
          <w:szCs w:val="18"/>
        </w:rPr>
        <w:t>=1-benzylpyrrolidin-3-yl;</w:t>
      </w:r>
      <w:r w:rsidRPr="00A000BD">
        <w:rPr>
          <w:rFonts w:ascii="Times New Roman" w:hAnsi="Times New Roman" w:cs="Times New Roman"/>
          <w:b/>
          <w:bCs/>
          <w:sz w:val="18"/>
          <w:szCs w:val="18"/>
        </w:rPr>
        <w:t>R</w:t>
      </w:r>
      <w:r w:rsidRPr="00A000BD">
        <w:rPr>
          <w:rFonts w:ascii="Times New Roman" w:hAnsi="Times New Roman" w:cs="Times New Roman"/>
          <w:b/>
          <w:bCs/>
          <w:sz w:val="18"/>
          <w:szCs w:val="18"/>
          <w:vertAlign w:val="superscript"/>
        </w:rPr>
        <w:t>2</w:t>
      </w:r>
      <w:r w:rsidRPr="00A000BD">
        <w:rPr>
          <w:rFonts w:ascii="Times New Roman" w:hAnsi="Times New Roman" w:cs="Times New Roman"/>
          <w:sz w:val="18"/>
          <w:szCs w:val="18"/>
        </w:rPr>
        <w:t>= 3-OH-Ph</w:t>
      </w:r>
    </w:p>
    <w:p w14:paraId="1938809D" w14:textId="77777777" w:rsidR="00473DEE" w:rsidRPr="002C32B2" w:rsidRDefault="00473DEE" w:rsidP="00A000BD">
      <w:pPr>
        <w:keepNext/>
        <w:spacing w:after="0" w:line="240" w:lineRule="auto"/>
        <w:ind w:left="3539" w:firstLine="708"/>
        <w:rPr>
          <w:rFonts w:ascii="Times New Roman" w:hAnsi="Times New Roman" w:cs="Times New Roman"/>
          <w:b/>
          <w:bCs/>
          <w:sz w:val="18"/>
          <w:szCs w:val="18"/>
          <w:lang w:val="en-US"/>
        </w:rPr>
      </w:pPr>
      <w:r w:rsidRPr="002C32B2">
        <w:rPr>
          <w:rFonts w:ascii="Times New Roman" w:hAnsi="Times New Roman" w:cs="Times New Roman"/>
          <w:b/>
          <w:bCs/>
          <w:sz w:val="18"/>
          <w:szCs w:val="18"/>
          <w:lang w:val="en-US"/>
        </w:rPr>
        <w:t>18</w:t>
      </w:r>
      <w:r w:rsidRPr="00F55902">
        <w:rPr>
          <w:rFonts w:ascii="Times New Roman" w:hAnsi="Times New Roman" w:cs="Times New Roman"/>
          <w:sz w:val="18"/>
          <w:szCs w:val="18"/>
          <w:lang w:val="en-US"/>
        </w:rPr>
        <w:t>:</w:t>
      </w:r>
      <w:r w:rsidRPr="00F55902">
        <w:rPr>
          <w:rFonts w:ascii="Times New Roman" w:hAnsi="Times New Roman" w:cs="Times New Roman"/>
          <w:b/>
          <w:bCs/>
          <w:sz w:val="18"/>
          <w:szCs w:val="18"/>
          <w:lang w:val="en-US"/>
        </w:rPr>
        <w:t xml:space="preserve"> </w:t>
      </w:r>
      <w:r w:rsidRPr="00D35331">
        <w:rPr>
          <w:rFonts w:ascii="Times New Roman" w:hAnsi="Times New Roman" w:cs="Times New Roman"/>
          <w:b/>
          <w:bCs/>
          <w:sz w:val="18"/>
          <w:szCs w:val="18"/>
          <w:lang w:val="en-US"/>
        </w:rPr>
        <w:t>R</w:t>
      </w:r>
      <w:r w:rsidRPr="00D35331">
        <w:rPr>
          <w:rFonts w:ascii="Times New Roman" w:hAnsi="Times New Roman" w:cs="Times New Roman"/>
          <w:b/>
          <w:bCs/>
          <w:sz w:val="18"/>
          <w:szCs w:val="18"/>
          <w:vertAlign w:val="superscript"/>
          <w:lang w:val="en-US"/>
        </w:rPr>
        <w:t>1</w:t>
      </w:r>
      <w:r>
        <w:rPr>
          <w:rFonts w:ascii="Times New Roman" w:hAnsi="Times New Roman" w:cs="Times New Roman"/>
          <w:sz w:val="18"/>
          <w:szCs w:val="18"/>
          <w:lang w:val="en-US"/>
        </w:rPr>
        <w:t>=</w:t>
      </w:r>
      <w:r>
        <w:rPr>
          <w:rFonts w:ascii="Times New Roman" w:hAnsi="Times New Roman" w:cs="Times New Roman"/>
          <w:b/>
          <w:bCs/>
          <w:sz w:val="18"/>
          <w:szCs w:val="18"/>
          <w:lang w:val="en-US"/>
        </w:rPr>
        <w:t xml:space="preserve"> </w:t>
      </w:r>
      <w:r w:rsidRPr="002C32B2">
        <w:rPr>
          <w:rFonts w:ascii="Times New Roman" w:hAnsi="Times New Roman" w:cs="Times New Roman"/>
          <w:sz w:val="18"/>
          <w:szCs w:val="18"/>
          <w:lang w:val="en-US"/>
        </w:rPr>
        <w:t>3,4-dichlorophenyl)propan-2-yl</w:t>
      </w:r>
      <w:r>
        <w:rPr>
          <w:rFonts w:ascii="Times New Roman" w:hAnsi="Times New Roman" w:cs="Times New Roman"/>
          <w:sz w:val="18"/>
          <w:szCs w:val="18"/>
          <w:lang w:val="en-US"/>
        </w:rPr>
        <w:t>;</w:t>
      </w:r>
      <w:r w:rsidRPr="00D35331">
        <w:rPr>
          <w:rFonts w:ascii="Times New Roman" w:hAnsi="Times New Roman" w:cs="Times New Roman"/>
          <w:b/>
          <w:bCs/>
          <w:sz w:val="18"/>
          <w:szCs w:val="18"/>
          <w:lang w:val="en-US"/>
        </w:rPr>
        <w:t>R</w:t>
      </w:r>
      <w:r w:rsidRPr="00D35331">
        <w:rPr>
          <w:rFonts w:ascii="Times New Roman" w:hAnsi="Times New Roman" w:cs="Times New Roman"/>
          <w:b/>
          <w:bCs/>
          <w:sz w:val="18"/>
          <w:szCs w:val="18"/>
          <w:vertAlign w:val="superscript"/>
          <w:lang w:val="en-US"/>
        </w:rPr>
        <w:t>2</w:t>
      </w:r>
      <w:r>
        <w:rPr>
          <w:rFonts w:ascii="Times New Roman" w:hAnsi="Times New Roman" w:cs="Times New Roman"/>
          <w:sz w:val="18"/>
          <w:szCs w:val="18"/>
          <w:lang w:val="en-US"/>
        </w:rPr>
        <w:t>=</w:t>
      </w:r>
      <w:r w:rsidRPr="00D35331">
        <w:rPr>
          <w:rFonts w:ascii="Times New Roman" w:hAnsi="Times New Roman" w:cs="Times New Roman"/>
          <w:sz w:val="18"/>
          <w:szCs w:val="18"/>
          <w:lang w:val="en-US"/>
        </w:rPr>
        <w:t>3-OH-Ph</w:t>
      </w:r>
    </w:p>
    <w:p w14:paraId="27AAD44A" w14:textId="77777777" w:rsidR="00473DEE" w:rsidRPr="00B45C6C" w:rsidRDefault="00473DEE" w:rsidP="00D35331">
      <w:pPr>
        <w:keepNext/>
        <w:spacing w:line="360" w:lineRule="auto"/>
        <w:rPr>
          <w:rFonts w:ascii="Times New Roman" w:hAnsi="Times New Roman" w:cs="Times New Roman"/>
          <w:sz w:val="18"/>
          <w:szCs w:val="18"/>
          <w:lang w:val="en-US"/>
        </w:rPr>
      </w:pPr>
    </w:p>
    <w:p w14:paraId="5F9ED8C6" w14:textId="77777777" w:rsidR="00473DEE" w:rsidRPr="00B03765" w:rsidRDefault="00473DEE" w:rsidP="009E27E2">
      <w:pPr>
        <w:keepNext/>
        <w:spacing w:line="240" w:lineRule="auto"/>
        <w:jc w:val="center"/>
        <w:rPr>
          <w:rFonts w:ascii="Times New Roman" w:hAnsi="Times New Roman" w:cs="Times New Roman"/>
          <w:sz w:val="24"/>
          <w:szCs w:val="24"/>
          <w:lang w:val="en-US"/>
        </w:rPr>
      </w:pPr>
      <w:r w:rsidRPr="00B03765">
        <w:rPr>
          <w:rFonts w:ascii="Times New Roman" w:hAnsi="Times New Roman" w:cs="Times New Roman"/>
          <w:b/>
          <w:bCs/>
          <w:sz w:val="24"/>
          <w:szCs w:val="24"/>
          <w:lang w:val="en-US"/>
        </w:rPr>
        <w:t>Reagents and conditions:</w:t>
      </w:r>
      <w:r w:rsidRPr="00B03765">
        <w:rPr>
          <w:rFonts w:ascii="Times New Roman" w:hAnsi="Times New Roman" w:cs="Times New Roman"/>
          <w:sz w:val="24"/>
          <w:szCs w:val="24"/>
          <w:lang w:val="en-US"/>
        </w:rPr>
        <w:t xml:space="preserve"> (a) Cl</w:t>
      </w:r>
      <w:r w:rsidRPr="00B03765">
        <w:rPr>
          <w:rFonts w:ascii="Times New Roman" w:hAnsi="Times New Roman" w:cs="Times New Roman"/>
          <w:sz w:val="24"/>
          <w:szCs w:val="24"/>
          <w:vertAlign w:val="subscript"/>
          <w:lang w:val="en-US"/>
        </w:rPr>
        <w:t>3</w:t>
      </w:r>
      <w:r w:rsidRPr="00B03765">
        <w:rPr>
          <w:rFonts w:ascii="Times New Roman" w:hAnsi="Times New Roman" w:cs="Times New Roman"/>
          <w:sz w:val="24"/>
          <w:szCs w:val="24"/>
          <w:lang w:val="en-US"/>
        </w:rPr>
        <w:t>COCOOCCl</w:t>
      </w:r>
      <w:r w:rsidRPr="00B03765">
        <w:rPr>
          <w:rFonts w:ascii="Times New Roman" w:hAnsi="Times New Roman" w:cs="Times New Roman"/>
          <w:sz w:val="24"/>
          <w:szCs w:val="24"/>
          <w:vertAlign w:val="subscript"/>
          <w:lang w:val="en-US"/>
        </w:rPr>
        <w:t>3</w:t>
      </w:r>
      <w:r w:rsidRPr="00B03765">
        <w:rPr>
          <w:rFonts w:ascii="Times New Roman" w:hAnsi="Times New Roman" w:cs="Times New Roman"/>
          <w:sz w:val="24"/>
          <w:szCs w:val="24"/>
          <w:lang w:val="en-US"/>
        </w:rPr>
        <w:t>, DCM, DMAN</w:t>
      </w:r>
      <w:r>
        <w:rPr>
          <w:rFonts w:ascii="Times New Roman" w:hAnsi="Times New Roman" w:cs="Times New Roman"/>
          <w:sz w:val="24"/>
          <w:szCs w:val="24"/>
          <w:lang w:val="en-US"/>
        </w:rPr>
        <w:t>,</w:t>
      </w:r>
      <w:r w:rsidRPr="00B03765">
        <w:rPr>
          <w:rFonts w:ascii="Times New Roman" w:hAnsi="Times New Roman" w:cs="Times New Roman"/>
          <w:sz w:val="24"/>
          <w:szCs w:val="24"/>
          <w:lang w:val="en-US"/>
        </w:rPr>
        <w:t xml:space="preserve"> rt-40°C, 57%</w:t>
      </w:r>
      <w:r>
        <w:rPr>
          <w:rFonts w:ascii="Times New Roman" w:hAnsi="Times New Roman" w:cs="Times New Roman"/>
          <w:sz w:val="24"/>
          <w:szCs w:val="24"/>
          <w:lang w:val="en-US"/>
        </w:rPr>
        <w:t>;</w:t>
      </w:r>
      <w:r w:rsidRPr="00B03765">
        <w:rPr>
          <w:rFonts w:ascii="Times New Roman" w:hAnsi="Times New Roman" w:cs="Times New Roman"/>
          <w:sz w:val="24"/>
          <w:szCs w:val="24"/>
          <w:lang w:val="en-US"/>
        </w:rPr>
        <w:t xml:space="preserve"> (b) DPPA, DMAN, Toluene, 80°C, 16%</w:t>
      </w:r>
      <w:r>
        <w:rPr>
          <w:rFonts w:ascii="Times New Roman" w:hAnsi="Times New Roman" w:cs="Times New Roman"/>
          <w:sz w:val="24"/>
          <w:szCs w:val="24"/>
          <w:lang w:val="en-US"/>
        </w:rPr>
        <w:t>;</w:t>
      </w:r>
      <w:r w:rsidRPr="00B03765">
        <w:rPr>
          <w:rFonts w:ascii="Times New Roman" w:hAnsi="Times New Roman" w:cs="Times New Roman"/>
          <w:sz w:val="24"/>
          <w:szCs w:val="24"/>
          <w:lang w:val="en-US"/>
        </w:rPr>
        <w:t xml:space="preserve"> (c) 3-hydroxybenzaldehyde, TEA, MeOH, rt, 23% for </w:t>
      </w:r>
      <w:r w:rsidRPr="00B03765">
        <w:rPr>
          <w:rFonts w:ascii="Times New Roman" w:hAnsi="Times New Roman" w:cs="Times New Roman"/>
          <w:b/>
          <w:bCs/>
          <w:sz w:val="24"/>
          <w:szCs w:val="24"/>
          <w:lang w:val="en-US"/>
        </w:rPr>
        <w:t>17</w:t>
      </w:r>
      <w:r w:rsidRPr="00B03765">
        <w:rPr>
          <w:rFonts w:ascii="Times New Roman" w:hAnsi="Times New Roman" w:cs="Times New Roman"/>
          <w:sz w:val="24"/>
          <w:szCs w:val="24"/>
          <w:lang w:val="en-US"/>
        </w:rPr>
        <w:t xml:space="preserve">, 15% for </w:t>
      </w:r>
      <w:r w:rsidRPr="00B03765">
        <w:rPr>
          <w:rFonts w:ascii="Times New Roman" w:hAnsi="Times New Roman" w:cs="Times New Roman"/>
          <w:b/>
          <w:bCs/>
          <w:sz w:val="24"/>
          <w:szCs w:val="24"/>
          <w:lang w:val="en-US"/>
        </w:rPr>
        <w:t>18</w:t>
      </w:r>
      <w:r w:rsidRPr="00B03765">
        <w:rPr>
          <w:rFonts w:ascii="Times New Roman" w:hAnsi="Times New Roman" w:cs="Times New Roman"/>
          <w:sz w:val="24"/>
          <w:szCs w:val="24"/>
          <w:lang w:val="en-US"/>
        </w:rPr>
        <w:t>.</w:t>
      </w:r>
    </w:p>
    <w:p w14:paraId="6BEEFF1D" w14:textId="77777777" w:rsidR="00473DEE" w:rsidRPr="0000303B" w:rsidRDefault="00473DEE" w:rsidP="001D0A92">
      <w:pPr>
        <w:keepNext/>
        <w:spacing w:after="0" w:line="360" w:lineRule="auto"/>
        <w:jc w:val="both"/>
        <w:rPr>
          <w:rFonts w:ascii="Times New Roman" w:hAnsi="Times New Roman" w:cs="Times New Roman"/>
          <w:sz w:val="24"/>
          <w:szCs w:val="24"/>
          <w:lang w:val="en-US"/>
        </w:rPr>
      </w:pPr>
      <w:bookmarkStart w:id="31" w:name="_Hlk109395075"/>
      <w:r w:rsidRPr="0000303B">
        <w:rPr>
          <w:rFonts w:ascii="Times New Roman" w:hAnsi="Times New Roman" w:cs="Times New Roman"/>
          <w:sz w:val="24"/>
          <w:szCs w:val="24"/>
          <w:lang w:val="en-US"/>
        </w:rPr>
        <w:t xml:space="preserve">Synthesis of the isocyanate required for the preparation of analogue </w:t>
      </w:r>
      <w:r w:rsidRPr="0000303B">
        <w:rPr>
          <w:rFonts w:ascii="Times New Roman" w:hAnsi="Times New Roman" w:cs="Times New Roman"/>
          <w:b/>
          <w:bCs/>
          <w:sz w:val="24"/>
          <w:szCs w:val="24"/>
          <w:lang w:val="en-US"/>
        </w:rPr>
        <w:t>17</w:t>
      </w:r>
      <w:r w:rsidRPr="0000303B">
        <w:rPr>
          <w:rFonts w:ascii="Times New Roman" w:hAnsi="Times New Roman" w:cs="Times New Roman"/>
          <w:sz w:val="24"/>
          <w:szCs w:val="24"/>
          <w:lang w:val="en-US"/>
        </w:rPr>
        <w:t xml:space="preserve"> started from commercially available amine (</w:t>
      </w:r>
      <w:r>
        <w:rPr>
          <w:rFonts w:ascii="Times New Roman" w:hAnsi="Times New Roman" w:cs="Times New Roman"/>
          <w:b/>
          <w:bCs/>
          <w:sz w:val="24"/>
          <w:szCs w:val="24"/>
          <w:lang w:val="en-US"/>
        </w:rPr>
        <w:t>56</w:t>
      </w:r>
      <w:r w:rsidRPr="0000303B">
        <w:rPr>
          <w:rFonts w:ascii="Times New Roman" w:hAnsi="Times New Roman" w:cs="Times New Roman"/>
          <w:sz w:val="24"/>
          <w:szCs w:val="24"/>
          <w:lang w:val="en-US"/>
        </w:rPr>
        <w:t xml:space="preserve">) which was converted into isocyanate using triphosgene and reacted </w:t>
      </w:r>
      <w:r w:rsidRPr="0000303B">
        <w:rPr>
          <w:rFonts w:ascii="Times New Roman" w:hAnsi="Times New Roman" w:cs="Times New Roman"/>
          <w:i/>
          <w:iCs/>
          <w:sz w:val="24"/>
          <w:szCs w:val="24"/>
          <w:lang w:val="en-US"/>
        </w:rPr>
        <w:t>in situ</w:t>
      </w:r>
      <w:r w:rsidRPr="0000303B">
        <w:rPr>
          <w:rFonts w:ascii="Times New Roman" w:hAnsi="Times New Roman" w:cs="Times New Roman"/>
          <w:sz w:val="24"/>
          <w:szCs w:val="24"/>
          <w:lang w:val="en-US"/>
        </w:rPr>
        <w:t xml:space="preserve"> with DAMN. This approach led to the formation of </w:t>
      </w:r>
      <w:r>
        <w:rPr>
          <w:rFonts w:ascii="Times New Roman" w:hAnsi="Times New Roman" w:cs="Times New Roman"/>
          <w:b/>
          <w:bCs/>
          <w:sz w:val="24"/>
          <w:szCs w:val="24"/>
          <w:lang w:val="en-US"/>
        </w:rPr>
        <w:t>58</w:t>
      </w:r>
      <w:r w:rsidRPr="0000303B">
        <w:rPr>
          <w:rFonts w:ascii="Times New Roman" w:hAnsi="Times New Roman" w:cs="Times New Roman"/>
          <w:b/>
          <w:bCs/>
          <w:sz w:val="24"/>
          <w:szCs w:val="24"/>
          <w:lang w:val="en-US"/>
        </w:rPr>
        <w:t xml:space="preserve"> </w:t>
      </w:r>
      <w:r w:rsidRPr="0000303B">
        <w:rPr>
          <w:rFonts w:ascii="Times New Roman" w:hAnsi="Times New Roman" w:cs="Times New Roman"/>
          <w:sz w:val="24"/>
          <w:szCs w:val="24"/>
          <w:lang w:val="en-US"/>
        </w:rPr>
        <w:t xml:space="preserve">in a 57% yield over two steps. Subsequent reaction with 3-hydroxybenzaldehyde gave racemic final product </w:t>
      </w:r>
      <w:r w:rsidRPr="0000303B">
        <w:rPr>
          <w:rFonts w:ascii="Times New Roman" w:hAnsi="Times New Roman" w:cs="Times New Roman"/>
          <w:b/>
          <w:bCs/>
          <w:sz w:val="24"/>
          <w:szCs w:val="24"/>
          <w:lang w:val="en-US"/>
        </w:rPr>
        <w:t>17</w:t>
      </w:r>
      <w:r w:rsidRPr="0000303B">
        <w:rPr>
          <w:rFonts w:ascii="Times New Roman" w:hAnsi="Times New Roman" w:cs="Times New Roman"/>
          <w:sz w:val="24"/>
          <w:szCs w:val="24"/>
          <w:lang w:val="en-US"/>
        </w:rPr>
        <w:t xml:space="preserve"> in a 23% yield. </w:t>
      </w:r>
    </w:p>
    <w:p w14:paraId="4ABDFDE9" w14:textId="77777777" w:rsidR="00473DEE" w:rsidRDefault="00473DEE" w:rsidP="005619B1">
      <w:pPr>
        <w:keepNext/>
        <w:spacing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Compound </w:t>
      </w:r>
      <w:r w:rsidRPr="0000303B">
        <w:rPr>
          <w:rFonts w:ascii="Times New Roman" w:hAnsi="Times New Roman" w:cs="Times New Roman"/>
          <w:b/>
          <w:bCs/>
          <w:sz w:val="24"/>
          <w:szCs w:val="24"/>
          <w:lang w:val="en-US"/>
        </w:rPr>
        <w:t>18</w:t>
      </w:r>
      <w:r w:rsidRPr="0000303B">
        <w:rPr>
          <w:rFonts w:ascii="Times New Roman" w:hAnsi="Times New Roman" w:cs="Times New Roman"/>
          <w:sz w:val="24"/>
          <w:szCs w:val="24"/>
          <w:lang w:val="en-US"/>
        </w:rPr>
        <w:t xml:space="preserve"> was prepared starting from 2-benzylpropionic acid </w:t>
      </w:r>
      <w:r>
        <w:rPr>
          <w:rFonts w:ascii="Times New Roman" w:hAnsi="Times New Roman" w:cs="Times New Roman"/>
          <w:b/>
          <w:bCs/>
          <w:sz w:val="24"/>
          <w:szCs w:val="24"/>
          <w:lang w:val="en-US"/>
        </w:rPr>
        <w:t>57</w:t>
      </w:r>
      <w:r w:rsidRPr="0000303B">
        <w:rPr>
          <w:rFonts w:ascii="Times New Roman" w:hAnsi="Times New Roman" w:cs="Times New Roman"/>
          <w:sz w:val="24"/>
          <w:szCs w:val="24"/>
          <w:lang w:val="en-US"/>
        </w:rPr>
        <w:t xml:space="preserve">. Corresponding isocyanate was synthesized through Curtius rearrangement using DPPA and reacted in situ with DAMN to give intermediate </w:t>
      </w:r>
      <w:r>
        <w:rPr>
          <w:rFonts w:ascii="Times New Roman" w:hAnsi="Times New Roman" w:cs="Times New Roman"/>
          <w:b/>
          <w:bCs/>
          <w:sz w:val="24"/>
          <w:szCs w:val="24"/>
          <w:lang w:val="en-US"/>
        </w:rPr>
        <w:t xml:space="preserve">59 </w:t>
      </w:r>
      <w:r w:rsidRPr="0000303B">
        <w:rPr>
          <w:rFonts w:ascii="Times New Roman" w:hAnsi="Times New Roman" w:cs="Times New Roman"/>
          <w:sz w:val="24"/>
          <w:szCs w:val="24"/>
          <w:lang w:val="en-US"/>
        </w:rPr>
        <w:t xml:space="preserve">in 16% yield. After reaction with 3-hydroxybenzaldehyde, compound </w:t>
      </w:r>
      <w:r w:rsidRPr="0000303B">
        <w:rPr>
          <w:rFonts w:ascii="Times New Roman" w:hAnsi="Times New Roman" w:cs="Times New Roman"/>
          <w:b/>
          <w:bCs/>
          <w:sz w:val="24"/>
          <w:szCs w:val="24"/>
          <w:lang w:val="en-US"/>
        </w:rPr>
        <w:t>18</w:t>
      </w:r>
      <w:r w:rsidRPr="0000303B">
        <w:rPr>
          <w:rFonts w:ascii="Times New Roman" w:hAnsi="Times New Roman" w:cs="Times New Roman"/>
          <w:sz w:val="24"/>
          <w:szCs w:val="24"/>
          <w:lang w:val="en-US"/>
        </w:rPr>
        <w:t xml:space="preserve"> was obtained in 15% yield.</w:t>
      </w:r>
    </w:p>
    <w:bookmarkEnd w:id="31"/>
    <w:p w14:paraId="48D6BC19" w14:textId="77777777" w:rsidR="00473DEE" w:rsidRPr="0000303B" w:rsidRDefault="00473DEE" w:rsidP="000910A0">
      <w:pPr>
        <w:pStyle w:val="Paragrafoelenco"/>
        <w:numPr>
          <w:ilvl w:val="0"/>
          <w:numId w:val="12"/>
        </w:numPr>
        <w:spacing w:before="240" w:after="240"/>
        <w:rPr>
          <w:rFonts w:ascii="Times New Roman" w:hAnsi="Times New Roman" w:cs="Times New Roman"/>
          <w:b/>
          <w:bCs/>
          <w:sz w:val="28"/>
          <w:szCs w:val="28"/>
          <w:lang w:val="en-US"/>
        </w:rPr>
      </w:pPr>
      <w:r w:rsidRPr="0000303B">
        <w:rPr>
          <w:rFonts w:ascii="Times New Roman" w:hAnsi="Times New Roman" w:cs="Times New Roman"/>
          <w:b/>
          <w:bCs/>
          <w:sz w:val="28"/>
          <w:szCs w:val="28"/>
          <w:lang w:val="en-US"/>
        </w:rPr>
        <w:t>Conclusions</w:t>
      </w:r>
    </w:p>
    <w:p w14:paraId="70FAE452" w14:textId="25511E97" w:rsidR="00473DEE" w:rsidRPr="007374ED" w:rsidRDefault="003C2847" w:rsidP="007374ED">
      <w:pPr>
        <w:keepNext/>
        <w:spacing w:before="120" w:after="0" w:line="360" w:lineRule="auto"/>
        <w:ind w:firstLine="360"/>
        <w:jc w:val="both"/>
        <w:rPr>
          <w:rFonts w:ascii="Times New Roman" w:hAnsi="Times New Roman" w:cs="Times New Roman"/>
          <w:sz w:val="24"/>
          <w:szCs w:val="24"/>
          <w:lang w:val="en-US"/>
        </w:rPr>
      </w:pPr>
      <w:r w:rsidRPr="007374ED">
        <w:rPr>
          <w:rFonts w:ascii="Times New Roman" w:hAnsi="Times New Roman" w:cs="Times New Roman"/>
          <w:sz w:val="24"/>
          <w:szCs w:val="24"/>
          <w:lang w:val="en-US"/>
        </w:rPr>
        <w:t>In summary, a virtual PI3K-focused library was filtered applying lead-like criteria, leading to the identification of a few hits showing activity against human PI3Kδ. One of them incorporated a novel 7H-purin-8(9H)-one scaffold and was thus selected as a promising starting point for the design of novel PI3K</w:t>
      </w:r>
      <w:r w:rsidR="00292818">
        <w:rPr>
          <w:rFonts w:ascii="Times New Roman" w:hAnsi="Times New Roman" w:cs="Times New Roman"/>
          <w:sz w:val="24"/>
          <w:szCs w:val="24"/>
          <w:lang w:val="en-US"/>
        </w:rPr>
        <w:t>δ</w:t>
      </w:r>
      <w:r w:rsidRPr="007374ED">
        <w:rPr>
          <w:rFonts w:ascii="Times New Roman" w:hAnsi="Times New Roman" w:cs="Times New Roman"/>
          <w:sz w:val="24"/>
          <w:szCs w:val="24"/>
          <w:lang w:val="en-US"/>
        </w:rPr>
        <w:t xml:space="preserve"> inhibitors. Taking advantage of a convenient and parallel synthetic approach, we have explored the specificity pocket as well as the affinity region of the PI3K</w:t>
      </w:r>
      <w:r w:rsidR="009F1E49" w:rsidRPr="009F1E49">
        <w:rPr>
          <w:rFonts w:ascii="Symbol" w:hAnsi="Symbol" w:cs="Times New Roman"/>
          <w:sz w:val="24"/>
          <w:szCs w:val="24"/>
          <w:lang w:val="en-US"/>
        </w:rPr>
        <w:t>d</w:t>
      </w:r>
      <w:r w:rsidRPr="007374ED">
        <w:rPr>
          <w:rFonts w:ascii="Times New Roman" w:hAnsi="Times New Roman" w:cs="Times New Roman"/>
          <w:sz w:val="24"/>
          <w:szCs w:val="24"/>
          <w:lang w:val="en-US"/>
        </w:rPr>
        <w:t xml:space="preserve"> binding site. This effort resulted in the identification of compound </w:t>
      </w:r>
      <w:r w:rsidRPr="007374ED">
        <w:rPr>
          <w:rFonts w:ascii="Times New Roman" w:hAnsi="Times New Roman" w:cs="Times New Roman"/>
          <w:b/>
          <w:bCs/>
          <w:sz w:val="24"/>
          <w:szCs w:val="24"/>
          <w:lang w:val="en-US"/>
        </w:rPr>
        <w:t>13</w:t>
      </w:r>
      <w:r w:rsidRPr="007374ED">
        <w:rPr>
          <w:rFonts w:ascii="Times New Roman" w:hAnsi="Times New Roman" w:cs="Times New Roman"/>
          <w:sz w:val="24"/>
          <w:szCs w:val="24"/>
          <w:lang w:val="en-US"/>
        </w:rPr>
        <w:t>, which demonstrated a nanomolar enzymatic potency against PI3K</w:t>
      </w:r>
      <w:r w:rsidR="00292818">
        <w:rPr>
          <w:rFonts w:ascii="Times New Roman" w:hAnsi="Times New Roman" w:cs="Times New Roman"/>
          <w:sz w:val="24"/>
          <w:szCs w:val="24"/>
          <w:lang w:val="en-US"/>
        </w:rPr>
        <w:t>δ</w:t>
      </w:r>
      <w:r w:rsidRPr="007374ED">
        <w:rPr>
          <w:rFonts w:ascii="Times New Roman" w:hAnsi="Times New Roman" w:cs="Times New Roman"/>
          <w:sz w:val="24"/>
          <w:szCs w:val="24"/>
          <w:lang w:val="en-US"/>
        </w:rPr>
        <w:t xml:space="preserve"> and, notably, a moderate selectivity towards other PI3K isoforms as well as a striking </w:t>
      </w:r>
      <w:r w:rsidRPr="007374ED">
        <w:rPr>
          <w:rFonts w:ascii="Times New Roman" w:hAnsi="Times New Roman" w:cs="Times New Roman"/>
          <w:sz w:val="24"/>
          <w:szCs w:val="24"/>
          <w:lang w:val="en-US"/>
        </w:rPr>
        <w:lastRenderedPageBreak/>
        <w:t xml:space="preserve">selectivity among other kinases. Giving its promising in vitro profile, compounds </w:t>
      </w:r>
      <w:r w:rsidRPr="007374ED">
        <w:rPr>
          <w:rFonts w:ascii="Times New Roman" w:hAnsi="Times New Roman" w:cs="Times New Roman"/>
          <w:b/>
          <w:bCs/>
          <w:sz w:val="24"/>
          <w:szCs w:val="24"/>
          <w:lang w:val="en-US"/>
        </w:rPr>
        <w:t>13</w:t>
      </w:r>
      <w:r w:rsidRPr="007374ED">
        <w:rPr>
          <w:rFonts w:ascii="Times New Roman" w:hAnsi="Times New Roman" w:cs="Times New Roman"/>
          <w:sz w:val="24"/>
          <w:szCs w:val="24"/>
          <w:lang w:val="en-US"/>
        </w:rPr>
        <w:t xml:space="preserve"> was used as a starting point for a subsequent medicinal chemistry exploration driven by “inhalation by design” criteria. Accordingly, the insertion of subtle and focused modifications on the head group allowed to increase potency in THP-1 cellular assay and to ameliorate kinetic solubility, whilst enhancing the in vitro clearance, the protein binding and S9 stability. Compounds </w:t>
      </w:r>
      <w:r w:rsidRPr="007374ED">
        <w:rPr>
          <w:rFonts w:ascii="Times New Roman" w:hAnsi="Times New Roman" w:cs="Times New Roman"/>
          <w:b/>
          <w:bCs/>
          <w:sz w:val="24"/>
          <w:szCs w:val="24"/>
          <w:lang w:val="en-US"/>
        </w:rPr>
        <w:t>17</w:t>
      </w:r>
      <w:r w:rsidRPr="007374ED">
        <w:rPr>
          <w:rFonts w:ascii="Times New Roman" w:hAnsi="Times New Roman" w:cs="Times New Roman"/>
          <w:sz w:val="24"/>
          <w:szCs w:val="24"/>
          <w:lang w:val="en-US"/>
        </w:rPr>
        <w:t xml:space="preserve"> and </w:t>
      </w:r>
      <w:r w:rsidRPr="007374ED">
        <w:rPr>
          <w:rFonts w:ascii="Times New Roman" w:hAnsi="Times New Roman" w:cs="Times New Roman"/>
          <w:b/>
          <w:bCs/>
          <w:sz w:val="24"/>
          <w:szCs w:val="24"/>
          <w:lang w:val="en-US"/>
        </w:rPr>
        <w:t>18</w:t>
      </w:r>
      <w:r w:rsidRPr="007374ED">
        <w:rPr>
          <w:rFonts w:ascii="Times New Roman" w:hAnsi="Times New Roman" w:cs="Times New Roman"/>
          <w:sz w:val="24"/>
          <w:szCs w:val="24"/>
          <w:lang w:val="en-US"/>
        </w:rPr>
        <w:t xml:space="preserve"> thus emerged as promising </w:t>
      </w:r>
      <w:r w:rsidR="00536E42">
        <w:rPr>
          <w:rFonts w:ascii="Times New Roman" w:hAnsi="Times New Roman" w:cs="Times New Roman"/>
          <w:sz w:val="24"/>
          <w:szCs w:val="24"/>
          <w:lang w:val="en-US"/>
        </w:rPr>
        <w:t>advanced hit compounds</w:t>
      </w:r>
      <w:r w:rsidRPr="007374ED">
        <w:rPr>
          <w:rFonts w:ascii="Times New Roman" w:hAnsi="Times New Roman" w:cs="Times New Roman"/>
          <w:sz w:val="24"/>
          <w:szCs w:val="24"/>
          <w:lang w:val="en-US"/>
        </w:rPr>
        <w:t xml:space="preserve"> for the future development of new inhaled preclinical drug candidates.</w:t>
      </w:r>
    </w:p>
    <w:p w14:paraId="64160470" w14:textId="77777777" w:rsidR="00473DEE" w:rsidRDefault="00473DEE" w:rsidP="00D960BB">
      <w:pPr>
        <w:keepNext/>
        <w:tabs>
          <w:tab w:val="left" w:pos="7513"/>
        </w:tabs>
        <w:spacing w:after="0" w:line="240" w:lineRule="auto"/>
        <w:jc w:val="both"/>
        <w:rPr>
          <w:rFonts w:ascii="Times New Roman" w:hAnsi="Times New Roman" w:cs="Times New Roman"/>
          <w:sz w:val="16"/>
          <w:szCs w:val="16"/>
          <w:lang w:val="en-US"/>
        </w:rPr>
      </w:pPr>
    </w:p>
    <w:p w14:paraId="3BB53732" w14:textId="77777777" w:rsidR="00473DEE" w:rsidRPr="0000303B" w:rsidRDefault="00473DEE" w:rsidP="000910A0">
      <w:pPr>
        <w:pStyle w:val="Paragrafoelenco"/>
        <w:keepNext/>
        <w:numPr>
          <w:ilvl w:val="0"/>
          <w:numId w:val="12"/>
        </w:numPr>
        <w:tabs>
          <w:tab w:val="left" w:pos="7513"/>
        </w:tabs>
        <w:spacing w:after="0" w:line="240" w:lineRule="auto"/>
        <w:jc w:val="both"/>
        <w:rPr>
          <w:rFonts w:ascii="Times New Roman" w:hAnsi="Times New Roman" w:cs="Times New Roman"/>
          <w:b/>
          <w:bCs/>
          <w:sz w:val="28"/>
          <w:szCs w:val="28"/>
          <w:lang w:val="en-US"/>
        </w:rPr>
      </w:pPr>
      <w:r w:rsidRPr="0000303B">
        <w:rPr>
          <w:rFonts w:ascii="Times New Roman" w:hAnsi="Times New Roman" w:cs="Times New Roman"/>
          <w:b/>
          <w:bCs/>
          <w:sz w:val="28"/>
          <w:szCs w:val="28"/>
          <w:lang w:val="en-US"/>
        </w:rPr>
        <w:t>Experimental Section</w:t>
      </w:r>
    </w:p>
    <w:p w14:paraId="32135254" w14:textId="77777777" w:rsidR="00473DEE" w:rsidRPr="00F737AD" w:rsidRDefault="00473DEE" w:rsidP="00F737AD">
      <w:pPr>
        <w:keepNext/>
        <w:tabs>
          <w:tab w:val="left" w:pos="7513"/>
        </w:tabs>
        <w:spacing w:after="0" w:line="240" w:lineRule="auto"/>
        <w:jc w:val="both"/>
        <w:rPr>
          <w:rFonts w:ascii="Times New Roman" w:hAnsi="Times New Roman" w:cs="Times New Roman"/>
          <w:sz w:val="16"/>
          <w:szCs w:val="16"/>
          <w:lang w:val="en-US"/>
        </w:rPr>
      </w:pPr>
    </w:p>
    <w:p w14:paraId="2A4A4033" w14:textId="77777777" w:rsidR="00473DEE" w:rsidRPr="00431433" w:rsidRDefault="00473DEE" w:rsidP="004E066F">
      <w:pPr>
        <w:pStyle w:val="Titolo2"/>
        <w:ind w:left="1066" w:hanging="709"/>
        <w:rPr>
          <w:rFonts w:ascii="Times New Roman" w:hAnsi="Times New Roman" w:cs="Times New Roman"/>
          <w:color w:val="000000" w:themeColor="text1"/>
          <w:sz w:val="28"/>
          <w:szCs w:val="28"/>
          <w:lang w:val="en-US"/>
        </w:rPr>
      </w:pPr>
      <w:bookmarkStart w:id="32" w:name="_Toc100301927"/>
      <w:r>
        <w:rPr>
          <w:rFonts w:ascii="Times New Roman" w:hAnsi="Times New Roman" w:cs="Times New Roman"/>
          <w:color w:val="000000" w:themeColor="text1"/>
          <w:sz w:val="28"/>
          <w:szCs w:val="28"/>
          <w:lang w:val="en-US"/>
        </w:rPr>
        <w:t>5</w:t>
      </w:r>
      <w:r w:rsidRPr="00431433">
        <w:rPr>
          <w:rFonts w:ascii="Times New Roman" w:hAnsi="Times New Roman" w:cs="Times New Roman"/>
          <w:color w:val="000000" w:themeColor="text1"/>
          <w:sz w:val="28"/>
          <w:szCs w:val="28"/>
          <w:lang w:val="en-US"/>
        </w:rPr>
        <w:t>.1 Computational section</w:t>
      </w:r>
      <w:bookmarkEnd w:id="32"/>
    </w:p>
    <w:p w14:paraId="7D8DBCA4" w14:textId="77777777" w:rsidR="00473DEE" w:rsidRPr="00F737AD" w:rsidRDefault="00473DEE" w:rsidP="007D1F3E">
      <w:pPr>
        <w:keepNext/>
        <w:keepLines/>
        <w:spacing w:before="240" w:after="0"/>
        <w:ind w:left="1066" w:hanging="709"/>
        <w:outlineLvl w:val="1"/>
        <w:rPr>
          <w:rFonts w:ascii="Times New Roman" w:eastAsiaTheme="majorEastAsia" w:hAnsi="Times New Roman" w:cs="Times New Roman"/>
          <w:color w:val="000000" w:themeColor="text1"/>
          <w:sz w:val="26"/>
          <w:szCs w:val="26"/>
          <w:lang w:val="en-US"/>
        </w:rPr>
      </w:pPr>
      <w:bookmarkStart w:id="33" w:name="_Toc100301928"/>
      <w:r>
        <w:rPr>
          <w:rFonts w:ascii="Times New Roman" w:eastAsiaTheme="majorEastAsia" w:hAnsi="Times New Roman" w:cs="Times New Roman"/>
          <w:color w:val="000000" w:themeColor="text1"/>
          <w:sz w:val="26"/>
          <w:szCs w:val="26"/>
          <w:lang w:val="en-US"/>
        </w:rPr>
        <w:t xml:space="preserve">5.1.1 </w:t>
      </w:r>
      <w:r w:rsidRPr="00F737AD">
        <w:rPr>
          <w:rFonts w:ascii="Times New Roman" w:eastAsiaTheme="majorEastAsia" w:hAnsi="Times New Roman" w:cs="Times New Roman"/>
          <w:color w:val="000000" w:themeColor="text1"/>
          <w:sz w:val="26"/>
          <w:szCs w:val="26"/>
          <w:lang w:val="en-US"/>
        </w:rPr>
        <w:t>Virtual high-throughput screening</w:t>
      </w:r>
      <w:bookmarkEnd w:id="33"/>
    </w:p>
    <w:p w14:paraId="418AD0CC" w14:textId="77777777" w:rsidR="00473DEE" w:rsidRPr="0000303B" w:rsidRDefault="00473DEE" w:rsidP="009842BC">
      <w:pPr>
        <w:spacing w:after="0" w:line="360" w:lineRule="auto"/>
        <w:ind w:firstLine="709"/>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A PI3K-focused virtual library of 1,360 compounds was retrieved from Life Chemicals. Molecules that were either not available in stock or contained a hydrazone or an imine functionality were discarded. The resulting set of 1,299 compounds was subsequently processed with Instant JChem 5.5, which was used to calculate different physico-chemical descriptors, including molecular weight (MW), cLogD</w:t>
      </w:r>
      <w:r w:rsidRPr="0000303B">
        <w:rPr>
          <w:rFonts w:ascii="Times New Roman" w:hAnsi="Times New Roman" w:cs="Times New Roman"/>
          <w:sz w:val="24"/>
          <w:szCs w:val="24"/>
          <w:vertAlign w:val="subscript"/>
          <w:lang w:val="en-US"/>
        </w:rPr>
        <w:t>7.4</w:t>
      </w:r>
      <w:r w:rsidRPr="0000303B">
        <w:rPr>
          <w:rFonts w:ascii="Times New Roman" w:hAnsi="Times New Roman" w:cs="Times New Roman"/>
          <w:sz w:val="24"/>
          <w:szCs w:val="24"/>
          <w:lang w:val="en-US"/>
        </w:rPr>
        <w:t>, number of hydrogen-bond donors (HBD), number of hydrogen-bond acceptors (HBA), number of rotatable bonds (RotB) and number of rings (#R). The dataset was then filtered using loose lead-like criteria, applying the following thresholds: MW ≤ 450; HBD ≤ 5; HBA ≤ 8; #R ≤ 4; RotB ≤ 5; 0 ≤ cLogD ≤ 4. The final set of 404 compounds was evaluated in a DiscoverX kinase inhibition assay. Specifically, compounds were tested at two concentrations (1 µM and 10 µM) against human PI3Kδ. Only those molecules inhibiting kinase activity by more than 30% at both concentrations were progressed.</w:t>
      </w:r>
    </w:p>
    <w:p w14:paraId="0578E746" w14:textId="77777777" w:rsidR="00473DEE" w:rsidRPr="00540A2B" w:rsidRDefault="00473DEE" w:rsidP="001A0DA9">
      <w:pPr>
        <w:pStyle w:val="Paragrafoelenco"/>
        <w:numPr>
          <w:ilvl w:val="1"/>
          <w:numId w:val="12"/>
        </w:numPr>
        <w:spacing w:after="0" w:line="360" w:lineRule="auto"/>
        <w:jc w:val="both"/>
        <w:rPr>
          <w:rFonts w:ascii="Times New Roman" w:hAnsi="Times New Roman" w:cs="Times New Roman"/>
          <w:sz w:val="28"/>
          <w:szCs w:val="28"/>
          <w:lang w:val="en-US"/>
        </w:rPr>
      </w:pPr>
      <w:r w:rsidRPr="00540A2B">
        <w:rPr>
          <w:rFonts w:ascii="Times New Roman" w:hAnsi="Times New Roman" w:cs="Times New Roman"/>
          <w:sz w:val="28"/>
          <w:szCs w:val="28"/>
          <w:lang w:val="en-US"/>
        </w:rPr>
        <w:t>Chemistry</w:t>
      </w:r>
    </w:p>
    <w:p w14:paraId="0A4D0EA6" w14:textId="77777777" w:rsidR="00473DEE" w:rsidRPr="00540A2B" w:rsidRDefault="00473DEE" w:rsidP="001A0DA9">
      <w:pPr>
        <w:pStyle w:val="Titolo2"/>
        <w:ind w:firstLine="357"/>
        <w:rPr>
          <w:rFonts w:ascii="Times New Roman" w:hAnsi="Times New Roman" w:cs="Times New Roman"/>
          <w:color w:val="auto"/>
          <w:lang w:val="en-US"/>
        </w:rPr>
      </w:pPr>
      <w:r w:rsidRPr="00540A2B">
        <w:rPr>
          <w:rFonts w:ascii="Times New Roman" w:hAnsi="Times New Roman" w:cs="Times New Roman"/>
          <w:color w:val="auto"/>
          <w:lang w:val="en-US"/>
        </w:rPr>
        <w:t>5.2.1 General chemical methods</w:t>
      </w:r>
    </w:p>
    <w:p w14:paraId="49379BD8" w14:textId="77777777" w:rsidR="00473DEE" w:rsidRPr="0000303B" w:rsidRDefault="00473DEE" w:rsidP="005F1F0E">
      <w:pPr>
        <w:spacing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All commercially available chemicals and reagent grade solvents were purchased commercially and used directly without further purification unless otherwise specified.</w:t>
      </w:r>
      <w:r w:rsidRPr="0000303B">
        <w:rPr>
          <w:rFonts w:ascii="Times New Roman" w:eastAsia="DengXian" w:hAnsi="Times New Roman" w:cs="Times New Roman"/>
          <w:sz w:val="24"/>
          <w:szCs w:val="24"/>
          <w:lang w:val="en-US" w:eastAsia="zh-CN"/>
        </w:rPr>
        <w:t xml:space="preserve"> </w:t>
      </w:r>
      <w:r w:rsidRPr="0000303B">
        <w:rPr>
          <w:rFonts w:ascii="Times New Roman" w:hAnsi="Times New Roman" w:cs="Times New Roman"/>
          <w:sz w:val="24"/>
          <w:szCs w:val="24"/>
          <w:lang w:val="en-US"/>
        </w:rPr>
        <w:t xml:space="preserve">Reactions were monitored by thin layer chromatograph (TLC) on silica gel or plates using UV-light (254 and 365 nm) detection or visualizing agents. When needed purifications were performed on flash chromatography, with a Biotage Isolera instrument, using Biotage Columns (SNAP Cartridges: Silica, NH-Silica and C18). </w:t>
      </w:r>
    </w:p>
    <w:p w14:paraId="75628761" w14:textId="77777777" w:rsidR="00473DEE" w:rsidRPr="0000303B" w:rsidRDefault="00473DEE" w:rsidP="00F737AD">
      <w:pPr>
        <w:spacing w:after="0"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vertAlign w:val="superscript"/>
          <w:lang w:val="en-US"/>
        </w:rPr>
        <w:t>1</w:t>
      </w:r>
      <w:r w:rsidRPr="0000303B">
        <w:rPr>
          <w:rFonts w:ascii="Times New Roman" w:hAnsi="Times New Roman" w:cs="Times New Roman"/>
          <w:sz w:val="24"/>
          <w:szCs w:val="24"/>
          <w:lang w:val="en-US"/>
        </w:rPr>
        <w:t>H-NMR spectra were recorded at room temperature on a Varian spectrometer operating at 400 MHz or on a Bruker Avance 600 spectrometer. Chemical shifts are reported as δ values in ppm relative to trimethyl silane (TMS) as an internal standard. Coupling constants (J values) are given in hertz (Hz) and multiplicities are reported using the following abbreviations (s= singlet, d=doublet, t=triplet, q=quartet, m=multiplet, br=broad, nd=not determined).</w:t>
      </w:r>
      <w:r w:rsidRPr="0000303B">
        <w:rPr>
          <w:rFonts w:ascii="Times New Roman" w:eastAsia="STFangsong" w:hAnsi="Times New Roman" w:cs="Times New Roman"/>
          <w:sz w:val="24"/>
          <w:szCs w:val="24"/>
          <w:lang w:val="en-US" w:eastAsia="zh-CN"/>
        </w:rPr>
        <w:t xml:space="preserve"> </w:t>
      </w:r>
      <w:r w:rsidRPr="0000303B">
        <w:rPr>
          <w:rFonts w:ascii="Times New Roman" w:hAnsi="Times New Roman" w:cs="Times New Roman"/>
          <w:sz w:val="24"/>
          <w:szCs w:val="24"/>
          <w:lang w:val="en-US"/>
        </w:rPr>
        <w:t xml:space="preserve">In all cases, NMR data were consistent with the proposed structures. Not all exchangeable protons are always visible. </w:t>
      </w:r>
    </w:p>
    <w:p w14:paraId="5FF0933D" w14:textId="77777777" w:rsidR="00473DEE" w:rsidRPr="0000303B" w:rsidRDefault="00473DEE" w:rsidP="009F5287">
      <w:pPr>
        <w:spacing w:after="0"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lastRenderedPageBreak/>
        <w:t>High Resolution Mass Spectrometry (HRMS) analysis for compounds was performed with a Q Exactive Hybrid Quadrupole-Orbitrap Mass Spectrometer.</w:t>
      </w:r>
      <w:bookmarkStart w:id="34" w:name="_Toc46922520"/>
      <w:bookmarkStart w:id="35" w:name="_Toc46922987"/>
      <w:bookmarkStart w:id="36" w:name="_Toc47865860"/>
      <w:bookmarkStart w:id="37" w:name="_Toc48768769"/>
      <w:bookmarkStart w:id="38" w:name="_Toc49073995"/>
      <w:bookmarkStart w:id="39" w:name="_Toc49079247"/>
      <w:bookmarkStart w:id="40" w:name="_Toc49079794"/>
      <w:bookmarkStart w:id="41" w:name="_Toc46922523"/>
      <w:bookmarkStart w:id="42" w:name="_Toc46922990"/>
      <w:bookmarkStart w:id="43" w:name="_Toc47865863"/>
      <w:bookmarkStart w:id="44" w:name="_Toc48768772"/>
      <w:bookmarkStart w:id="45" w:name="_Toc49073998"/>
      <w:bookmarkStart w:id="46" w:name="_Toc49079250"/>
      <w:bookmarkStart w:id="47" w:name="_Toc49079797"/>
      <w:bookmarkStart w:id="48" w:name="_Toc46922524"/>
      <w:bookmarkStart w:id="49" w:name="_Toc46922991"/>
      <w:bookmarkStart w:id="50" w:name="_Toc47865864"/>
      <w:bookmarkStart w:id="51" w:name="_Toc48768773"/>
      <w:bookmarkStart w:id="52" w:name="_Toc49073999"/>
      <w:bookmarkStart w:id="53" w:name="_Toc49079251"/>
      <w:bookmarkStart w:id="54" w:name="_Toc49079798"/>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r w:rsidRPr="0000303B">
        <w:rPr>
          <w:rFonts w:ascii="Times New Roman" w:hAnsi="Times New Roman" w:cs="Times New Roman"/>
          <w:sz w:val="24"/>
          <w:szCs w:val="24"/>
          <w:lang w:val="en-US"/>
        </w:rPr>
        <w:t xml:space="preserve"> Analytical UPLC and Electron Spray Ionization (ESI) condition were performed on a Waters ACQUITY UPLC equipped with a Photo Diode Array (PDA) detector and a Single Quadrupole Mass Detector (QDA) or equipped with a Triple Quadrupole (Waters Xevo -TQS). </w:t>
      </w:r>
    </w:p>
    <w:p w14:paraId="2B4D86DE" w14:textId="77777777" w:rsidR="00473DEE" w:rsidRPr="0000303B" w:rsidRDefault="00473DEE" w:rsidP="009F5287">
      <w:pPr>
        <w:spacing w:after="0"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HPLC purities of all target compounds were estimated by one of the following methods: </w:t>
      </w:r>
    </w:p>
    <w:p w14:paraId="583BC837" w14:textId="77777777" w:rsidR="00473DEE" w:rsidRPr="0000303B" w:rsidRDefault="00473DEE" w:rsidP="00431433">
      <w:pPr>
        <w:spacing w:line="360" w:lineRule="auto"/>
        <w:ind w:left="360"/>
        <w:jc w:val="both"/>
        <w:rPr>
          <w:rFonts w:ascii="Times New Roman" w:hAnsi="Times New Roman" w:cs="Times New Roman"/>
          <w:sz w:val="24"/>
          <w:szCs w:val="24"/>
          <w:lang w:val="en-US"/>
        </w:rPr>
      </w:pPr>
      <w:r w:rsidRPr="0000303B">
        <w:rPr>
          <w:rFonts w:ascii="Times New Roman" w:hAnsi="Times New Roman" w:cs="Times New Roman"/>
          <w:b/>
          <w:sz w:val="24"/>
          <w:szCs w:val="24"/>
          <w:lang w:val="en-US"/>
        </w:rPr>
        <w:t>Method 1</w:t>
      </w:r>
      <w:r w:rsidRPr="0000303B">
        <w:rPr>
          <w:rFonts w:ascii="Times New Roman" w:hAnsi="Times New Roman" w:cs="Times New Roman"/>
          <w:sz w:val="24"/>
          <w:szCs w:val="24"/>
          <w:lang w:val="en-US"/>
        </w:rPr>
        <w:t>: Acquity UPLC CSH C18 column (50mm x 2.1mm i.d. 1.7 μm particle size). Column Temperature (°C) 40.0. Mobile phases: 0.1% v/v solution of HCOOH in water (A); 0.1% v/v solution of HCOOH in Acetonitrile (B). Flow (ml/min) 1. Stop Time (mins) 2.0.</w:t>
      </w:r>
    </w:p>
    <w:p w14:paraId="087CD075" w14:textId="77777777" w:rsidR="00473DEE" w:rsidRPr="0000303B" w:rsidRDefault="00473DEE" w:rsidP="00431433">
      <w:pPr>
        <w:spacing w:line="360" w:lineRule="auto"/>
        <w:ind w:left="360"/>
        <w:jc w:val="both"/>
        <w:rPr>
          <w:rFonts w:ascii="Times New Roman" w:hAnsi="Times New Roman" w:cs="Times New Roman"/>
          <w:sz w:val="24"/>
          <w:szCs w:val="24"/>
          <w:lang w:val="en-US"/>
        </w:rPr>
      </w:pPr>
      <w:r w:rsidRPr="0000303B">
        <w:rPr>
          <w:rFonts w:ascii="Times New Roman" w:hAnsi="Times New Roman" w:cs="Times New Roman"/>
          <w:b/>
          <w:sz w:val="24"/>
          <w:szCs w:val="24"/>
          <w:lang w:val="en-US"/>
        </w:rPr>
        <w:t>Method 2</w:t>
      </w:r>
      <w:r w:rsidRPr="0000303B">
        <w:rPr>
          <w:rFonts w:ascii="Times New Roman" w:hAnsi="Times New Roman" w:cs="Times New Roman"/>
          <w:sz w:val="24"/>
          <w:szCs w:val="24"/>
          <w:lang w:val="en-US"/>
        </w:rPr>
        <w:t>: Acquity UPLC CSH C18 column (50mm x 2.1mm i.d. 1.7 μm particle size). Column Temperature (°C) 40.0. Mobile phases: 0.1% v/v solution of HCOOH in water (A); 0.1% v/v solution of HCOOH in Acetonitrile (B). Flow (ml/min) 1. Stop Time (mins) 4.0.</w:t>
      </w:r>
    </w:p>
    <w:p w14:paraId="3755D040" w14:textId="77777777" w:rsidR="00473DEE" w:rsidRPr="0000303B" w:rsidRDefault="00473DEE" w:rsidP="00431433">
      <w:pPr>
        <w:spacing w:line="360" w:lineRule="auto"/>
        <w:ind w:left="360"/>
        <w:jc w:val="both"/>
        <w:rPr>
          <w:rFonts w:ascii="Times New Roman" w:hAnsi="Times New Roman" w:cs="Times New Roman"/>
          <w:sz w:val="24"/>
          <w:szCs w:val="24"/>
          <w:lang w:val="en-US"/>
        </w:rPr>
      </w:pPr>
      <w:r w:rsidRPr="0000303B">
        <w:rPr>
          <w:rFonts w:ascii="Times New Roman" w:hAnsi="Times New Roman" w:cs="Times New Roman"/>
          <w:b/>
          <w:sz w:val="24"/>
          <w:szCs w:val="24"/>
          <w:lang w:val="en-US"/>
        </w:rPr>
        <w:t>Method 3:</w:t>
      </w:r>
      <w:r w:rsidRPr="0000303B">
        <w:rPr>
          <w:rFonts w:ascii="Times New Roman" w:hAnsi="Times New Roman" w:cs="Times New Roman"/>
          <w:sz w:val="24"/>
          <w:szCs w:val="24"/>
          <w:lang w:val="en-US"/>
        </w:rPr>
        <w:t xml:space="preserve"> Acquity UPLC CSH C18 column (50mm x 2.1mm i.d. 1.7 μm particle size). Column Temperature (°C) 50.0. Mobile phases: HCOONH</w:t>
      </w:r>
      <w:r w:rsidRPr="0000303B">
        <w:rPr>
          <w:rFonts w:ascii="Times New Roman" w:hAnsi="Times New Roman" w:cs="Times New Roman"/>
          <w:sz w:val="24"/>
          <w:szCs w:val="24"/>
          <w:vertAlign w:val="subscript"/>
          <w:lang w:val="en-US"/>
        </w:rPr>
        <w:t>4</w:t>
      </w:r>
      <w:r w:rsidRPr="0000303B">
        <w:rPr>
          <w:rFonts w:ascii="Times New Roman" w:hAnsi="Times New Roman" w:cs="Times New Roman"/>
          <w:sz w:val="24"/>
          <w:szCs w:val="24"/>
          <w:lang w:val="en-US"/>
        </w:rPr>
        <w:t>, 0.025M, pH=3 (A); 0.1% v/v solution of HCOOH in Acetonitrile (B).</w:t>
      </w:r>
      <w:r w:rsidRPr="0000303B">
        <w:rPr>
          <w:rFonts w:ascii="Times New Roman" w:hAnsi="Times New Roman" w:cs="Times New Roman"/>
          <w:sz w:val="24"/>
          <w:szCs w:val="24"/>
          <w:lang w:val="en-GB"/>
        </w:rPr>
        <w:t xml:space="preserve"> </w:t>
      </w:r>
      <w:r w:rsidRPr="0000303B">
        <w:rPr>
          <w:rFonts w:ascii="Times New Roman" w:hAnsi="Times New Roman" w:cs="Times New Roman"/>
          <w:sz w:val="24"/>
          <w:szCs w:val="24"/>
          <w:lang w:val="en-US"/>
        </w:rPr>
        <w:t>Flow (ml/min) 0.35 Stop Time (mins) 10.0.</w:t>
      </w:r>
    </w:p>
    <w:p w14:paraId="7223067B" w14:textId="77777777" w:rsidR="00473DEE" w:rsidRPr="00540A2B" w:rsidRDefault="00473DEE" w:rsidP="007D1F3E">
      <w:pPr>
        <w:pStyle w:val="Titolo3"/>
        <w:ind w:left="357"/>
        <w:rPr>
          <w:rFonts w:ascii="Times New Roman" w:hAnsi="Times New Roman" w:cs="Times New Roman"/>
          <w:color w:val="000000" w:themeColor="text1"/>
          <w:sz w:val="26"/>
          <w:szCs w:val="26"/>
          <w:lang w:val="en-US"/>
        </w:rPr>
      </w:pPr>
      <w:bookmarkStart w:id="55" w:name="_Toc100301931"/>
      <w:r w:rsidRPr="00540A2B">
        <w:rPr>
          <w:rFonts w:ascii="Times New Roman" w:hAnsi="Times New Roman" w:cs="Times New Roman"/>
          <w:color w:val="000000" w:themeColor="text1"/>
          <w:sz w:val="26"/>
          <w:szCs w:val="26"/>
          <w:lang w:val="en-US"/>
        </w:rPr>
        <w:t>5.2.2 General procedure for the synthesis of urea intermediates (</w:t>
      </w:r>
      <w:r>
        <w:rPr>
          <w:rFonts w:ascii="Times New Roman" w:hAnsi="Times New Roman" w:cs="Times New Roman"/>
          <w:color w:val="000000" w:themeColor="text1"/>
          <w:sz w:val="26"/>
          <w:szCs w:val="26"/>
          <w:lang w:val="en-US"/>
        </w:rPr>
        <w:t>37-50</w:t>
      </w:r>
      <w:r w:rsidRPr="00540A2B">
        <w:rPr>
          <w:rFonts w:ascii="Times New Roman" w:hAnsi="Times New Roman" w:cs="Times New Roman"/>
          <w:color w:val="000000" w:themeColor="text1"/>
          <w:sz w:val="26"/>
          <w:szCs w:val="26"/>
          <w:lang w:val="en-US"/>
        </w:rPr>
        <w:t>)</w:t>
      </w:r>
      <w:bookmarkEnd w:id="55"/>
    </w:p>
    <w:p w14:paraId="44BC97B7" w14:textId="77777777" w:rsidR="00473DEE" w:rsidRPr="0000303B" w:rsidRDefault="00473DEE" w:rsidP="001E341C">
      <w:pPr>
        <w:spacing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In a 20 mL vial, 1 eq. of 2,3-diaminomaleonitrile (DAMN) was dissolved in 15 mL of ACN and the solution was stirred at rt for 10 minutes. Afterwards, 1.06 eq. of the corresponding isocyanate (</w:t>
      </w:r>
      <w:r w:rsidRPr="0022334F">
        <w:rPr>
          <w:rFonts w:ascii="Times New Roman" w:hAnsi="Times New Roman" w:cs="Times New Roman"/>
          <w:b/>
          <w:bCs/>
          <w:sz w:val="24"/>
          <w:szCs w:val="24"/>
          <w:lang w:val="en-US"/>
        </w:rPr>
        <w:t>23-36</w:t>
      </w:r>
      <w:r w:rsidRPr="0000303B">
        <w:rPr>
          <w:rFonts w:ascii="Times New Roman" w:hAnsi="Times New Roman" w:cs="Times New Roman"/>
          <w:sz w:val="24"/>
          <w:szCs w:val="24"/>
          <w:lang w:val="en-US"/>
        </w:rPr>
        <w:t>) was added. After stirring for 24 hr, a precipitate was formed and filtered off using Solid Phase Extraction (SPE) tubes equipped with polyethylene frits. The precipitate was washed with ACN and dried under N</w:t>
      </w:r>
      <w:r w:rsidRPr="0000303B">
        <w:rPr>
          <w:rFonts w:ascii="Times New Roman" w:hAnsi="Times New Roman" w:cs="Times New Roman"/>
          <w:sz w:val="24"/>
          <w:szCs w:val="24"/>
          <w:vertAlign w:val="subscript"/>
          <w:lang w:val="en-US"/>
        </w:rPr>
        <w:t xml:space="preserve">2 </w:t>
      </w:r>
      <w:r w:rsidRPr="0000303B">
        <w:rPr>
          <w:rFonts w:ascii="Times New Roman" w:hAnsi="Times New Roman" w:cs="Times New Roman"/>
          <w:sz w:val="24"/>
          <w:szCs w:val="24"/>
          <w:lang w:val="en-US"/>
        </w:rPr>
        <w:t>flow for 12 hr affording the desired urea intermediate (</w:t>
      </w:r>
      <w:r w:rsidRPr="0022334F">
        <w:rPr>
          <w:rFonts w:ascii="Times New Roman" w:hAnsi="Times New Roman" w:cs="Times New Roman"/>
          <w:b/>
          <w:bCs/>
          <w:color w:val="000000" w:themeColor="text1"/>
          <w:sz w:val="24"/>
          <w:szCs w:val="24"/>
          <w:lang w:val="en-US"/>
        </w:rPr>
        <w:t>37-50</w:t>
      </w:r>
      <w:r w:rsidRPr="0000303B">
        <w:rPr>
          <w:rFonts w:ascii="Times New Roman" w:hAnsi="Times New Roman" w:cs="Times New Roman"/>
          <w:color w:val="000000" w:themeColor="text1"/>
          <w:sz w:val="24"/>
          <w:szCs w:val="24"/>
          <w:lang w:val="en-US"/>
        </w:rPr>
        <w:t>)</w:t>
      </w:r>
      <w:r w:rsidRPr="0000303B">
        <w:rPr>
          <w:rFonts w:ascii="Times New Roman" w:hAnsi="Times New Roman" w:cs="Times New Roman"/>
          <w:sz w:val="24"/>
          <w:szCs w:val="24"/>
          <w:lang w:val="en-US"/>
        </w:rPr>
        <w:t>. Where not specified, UPLC-MS Method 1 was generally used to determine purity of final compounds. Yield calculated on mmol of DAMN.</w:t>
      </w:r>
    </w:p>
    <w:p w14:paraId="12152B37" w14:textId="77777777" w:rsidR="00473DEE" w:rsidRPr="0000303B" w:rsidRDefault="00473DEE" w:rsidP="00872D7D">
      <w:pPr>
        <w:spacing w:after="0" w:line="360" w:lineRule="auto"/>
        <w:ind w:firstLine="357"/>
        <w:jc w:val="both"/>
        <w:rPr>
          <w:rFonts w:ascii="Times New Roman" w:hAnsi="Times New Roman" w:cs="Times New Roman"/>
          <w:i/>
          <w:iCs/>
          <w:sz w:val="24"/>
          <w:szCs w:val="24"/>
          <w:lang w:val="en-US"/>
        </w:rPr>
      </w:pPr>
      <w:r w:rsidRPr="0000303B">
        <w:rPr>
          <w:rFonts w:ascii="Times New Roman" w:hAnsi="Times New Roman" w:cs="Times New Roman"/>
          <w:i/>
          <w:iCs/>
          <w:sz w:val="24"/>
          <w:szCs w:val="24"/>
          <w:lang w:val="en-US"/>
        </w:rPr>
        <w:t>1-(2-amino-1,2-dicyanovinyl)-3-(4-fluorophenyl)urea (</w:t>
      </w:r>
      <w:r>
        <w:rPr>
          <w:rFonts w:ascii="Times New Roman" w:hAnsi="Times New Roman" w:cs="Times New Roman"/>
          <w:i/>
          <w:iCs/>
          <w:sz w:val="24"/>
          <w:szCs w:val="24"/>
          <w:lang w:val="en-US"/>
        </w:rPr>
        <w:t>37</w:t>
      </w:r>
      <w:r w:rsidRPr="0000303B">
        <w:rPr>
          <w:rFonts w:ascii="Times New Roman" w:hAnsi="Times New Roman" w:cs="Times New Roman"/>
          <w:i/>
          <w:iCs/>
          <w:sz w:val="24"/>
          <w:szCs w:val="24"/>
          <w:lang w:val="en-US"/>
        </w:rPr>
        <w:t>).</w:t>
      </w:r>
    </w:p>
    <w:p w14:paraId="51278764" w14:textId="77777777" w:rsidR="00473DEE" w:rsidRPr="0000303B" w:rsidRDefault="00473DEE" w:rsidP="00872D7D">
      <w:pPr>
        <w:spacing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vertAlign w:val="superscript"/>
          <w:lang w:val="en-US"/>
        </w:rPr>
        <w:t>1</w:t>
      </w:r>
      <w:r w:rsidRPr="0000303B">
        <w:rPr>
          <w:rFonts w:ascii="Times New Roman" w:hAnsi="Times New Roman" w:cs="Times New Roman"/>
          <w:sz w:val="24"/>
          <w:szCs w:val="24"/>
          <w:lang w:val="en-US"/>
        </w:rPr>
        <w:t xml:space="preserve">H NMR (400 MHz, DMSO-d6) </w:t>
      </w:r>
      <w:r w:rsidRPr="0000303B">
        <w:rPr>
          <w:rFonts w:ascii="Symbol" w:hAnsi="Symbol" w:cs="Times New Roman"/>
          <w:sz w:val="24"/>
          <w:szCs w:val="24"/>
          <w:lang w:val="en-US"/>
        </w:rPr>
        <w:t></w:t>
      </w:r>
      <w:r w:rsidRPr="0000303B">
        <w:rPr>
          <w:rFonts w:ascii="Times New Roman" w:hAnsi="Times New Roman" w:cs="Times New Roman"/>
          <w:sz w:val="24"/>
          <w:szCs w:val="24"/>
          <w:lang w:val="en-US"/>
        </w:rPr>
        <w:t xml:space="preserve"> ppm 7.05 - 7.15 (m, 2 H) 7.21 (s, 2 H) 7.44 (dd, J=8.99, 5.04 Hz, 2 H) 7.56 (br s, 1 H) 8.87 (s, 1 H). </w:t>
      </w:r>
      <w:r w:rsidRPr="0000303B">
        <w:rPr>
          <w:rFonts w:ascii="Times New Roman" w:hAnsi="Times New Roman" w:cs="Times New Roman"/>
          <w:bCs/>
          <w:sz w:val="24"/>
          <w:szCs w:val="24"/>
          <w:lang w:val="en-US"/>
        </w:rPr>
        <w:t>UPLC-MS:</w:t>
      </w:r>
      <w:r w:rsidRPr="0000303B">
        <w:rPr>
          <w:rFonts w:ascii="Times New Roman" w:hAnsi="Times New Roman" w:cs="Times New Roman"/>
          <w:b/>
          <w:sz w:val="24"/>
          <w:szCs w:val="24"/>
          <w:lang w:val="en-US"/>
        </w:rPr>
        <w:t xml:space="preserve">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US"/>
        </w:rPr>
        <w:t>= 0.66 min; MS (ESI): m/z 245.9 [M + 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US"/>
        </w:rPr>
        <w:t>.</w:t>
      </w:r>
      <w:r w:rsidRPr="0000303B">
        <w:rPr>
          <w:sz w:val="24"/>
          <w:szCs w:val="24"/>
          <w:lang w:val="en-US"/>
        </w:rPr>
        <w:t xml:space="preserve"> </w:t>
      </w:r>
      <w:r w:rsidRPr="0000303B">
        <w:rPr>
          <w:rFonts w:ascii="Times New Roman" w:hAnsi="Times New Roman" w:cs="Times New Roman"/>
          <w:sz w:val="24"/>
          <w:szCs w:val="24"/>
          <w:lang w:val="en-US"/>
        </w:rPr>
        <w:t>UPLC-MS Purity: 90%. Yield: 89% (6.88 mmol).</w:t>
      </w:r>
    </w:p>
    <w:p w14:paraId="7481D9D2" w14:textId="77777777" w:rsidR="00473DEE" w:rsidRPr="0000303B" w:rsidRDefault="00473DEE" w:rsidP="00872D7D">
      <w:pPr>
        <w:spacing w:after="0" w:line="360" w:lineRule="auto"/>
        <w:ind w:firstLine="357"/>
        <w:jc w:val="both"/>
        <w:rPr>
          <w:rFonts w:ascii="Times New Roman" w:hAnsi="Times New Roman" w:cs="Times New Roman"/>
          <w:bCs/>
          <w:i/>
          <w:iCs/>
          <w:sz w:val="24"/>
          <w:szCs w:val="24"/>
          <w:lang w:val="en-US"/>
        </w:rPr>
      </w:pPr>
      <w:r w:rsidRPr="0000303B">
        <w:rPr>
          <w:rFonts w:ascii="Times New Roman" w:hAnsi="Times New Roman" w:cs="Times New Roman"/>
          <w:bCs/>
          <w:i/>
          <w:iCs/>
          <w:sz w:val="24"/>
          <w:szCs w:val="24"/>
          <w:lang w:val="en-US"/>
        </w:rPr>
        <w:t>1-(2-amino-1,2-dicyanovinyl)-3-(4-(methylsulfonyl)phenyl)urea (</w:t>
      </w:r>
      <w:r>
        <w:rPr>
          <w:rFonts w:ascii="Times New Roman" w:hAnsi="Times New Roman" w:cs="Times New Roman"/>
          <w:bCs/>
          <w:i/>
          <w:iCs/>
          <w:sz w:val="24"/>
          <w:szCs w:val="24"/>
          <w:lang w:val="en-US"/>
        </w:rPr>
        <w:t>38</w:t>
      </w:r>
      <w:r w:rsidRPr="0000303B">
        <w:rPr>
          <w:rFonts w:ascii="Times New Roman" w:hAnsi="Times New Roman" w:cs="Times New Roman"/>
          <w:bCs/>
          <w:i/>
          <w:iCs/>
          <w:sz w:val="24"/>
          <w:szCs w:val="24"/>
          <w:lang w:val="en-US"/>
        </w:rPr>
        <w:t>).</w:t>
      </w:r>
    </w:p>
    <w:p w14:paraId="348E4CF8" w14:textId="77777777" w:rsidR="00473DEE" w:rsidRPr="0000303B" w:rsidRDefault="00473DEE" w:rsidP="00872D7D">
      <w:pPr>
        <w:spacing w:after="0" w:line="360" w:lineRule="auto"/>
        <w:ind w:firstLine="357"/>
        <w:jc w:val="both"/>
        <w:rPr>
          <w:rFonts w:ascii="Times New Roman" w:hAnsi="Times New Roman" w:cs="Times New Roman"/>
          <w:bCs/>
          <w:i/>
          <w:iCs/>
          <w:sz w:val="24"/>
          <w:szCs w:val="24"/>
          <w:lang w:val="en-US"/>
        </w:rPr>
      </w:pPr>
      <w:r w:rsidRPr="0000303B">
        <w:rPr>
          <w:rFonts w:ascii="Times New Roman" w:hAnsi="Times New Roman" w:cs="Times New Roman"/>
          <w:bCs/>
          <w:sz w:val="24"/>
          <w:szCs w:val="24"/>
          <w:vertAlign w:val="superscript"/>
          <w:lang w:val="en-US"/>
        </w:rPr>
        <w:t>1</w:t>
      </w:r>
      <w:r w:rsidRPr="0000303B">
        <w:rPr>
          <w:rFonts w:ascii="Times New Roman" w:hAnsi="Times New Roman" w:cs="Times New Roman"/>
          <w:bCs/>
          <w:sz w:val="24"/>
          <w:szCs w:val="24"/>
          <w:lang w:val="en-US"/>
        </w:rPr>
        <w:t xml:space="preserve">H NMR (400 MHz, DMSO-d6) </w:t>
      </w:r>
      <w:r w:rsidRPr="0000303B">
        <w:rPr>
          <w:rFonts w:ascii="Symbol" w:hAnsi="Symbol" w:cs="Times New Roman"/>
          <w:bCs/>
          <w:sz w:val="24"/>
          <w:szCs w:val="24"/>
          <w:lang w:val="en-US"/>
        </w:rPr>
        <w:t></w:t>
      </w:r>
      <w:r w:rsidRPr="0000303B">
        <w:rPr>
          <w:rFonts w:ascii="Times New Roman" w:hAnsi="Times New Roman" w:cs="Times New Roman"/>
          <w:bCs/>
          <w:sz w:val="24"/>
          <w:szCs w:val="24"/>
          <w:lang w:val="en-US"/>
        </w:rPr>
        <w:t xml:space="preserve"> ppm 9.39 (s, 1 H) 7.99 -8.13 (m, 2 H) 7.78 - 7.86 (m, 3 H) 7.68 (d, J=8.55 Hz, 2 H) 7.32 (s, 2 H) 6.65 (br s, 1 H) 6.58 - 6.73 (m, 1 H) 3.15 (s, 3 H). </w:t>
      </w:r>
      <w:r w:rsidRPr="0000303B">
        <w:rPr>
          <w:rFonts w:ascii="Times New Roman" w:hAnsi="Times New Roman" w:cs="Times New Roman"/>
          <w:sz w:val="24"/>
          <w:szCs w:val="24"/>
          <w:lang w:val="en-US"/>
        </w:rPr>
        <w:t>UPLC-MS:</w:t>
      </w:r>
      <w:r w:rsidRPr="0000303B">
        <w:rPr>
          <w:rFonts w:ascii="Times New Roman" w:hAnsi="Times New Roman" w:cs="Times New Roman"/>
          <w:bCs/>
          <w:sz w:val="24"/>
          <w:szCs w:val="24"/>
          <w:lang w:val="en-US"/>
        </w:rPr>
        <w:t xml:space="preserve"> t</w:t>
      </w:r>
      <w:r w:rsidRPr="0000303B">
        <w:rPr>
          <w:rFonts w:ascii="Times New Roman" w:hAnsi="Times New Roman" w:cs="Times New Roman"/>
          <w:bCs/>
          <w:i/>
          <w:iCs/>
          <w:sz w:val="24"/>
          <w:szCs w:val="24"/>
          <w:vertAlign w:val="subscript"/>
          <w:lang w:val="en-US"/>
        </w:rPr>
        <w:t>R</w:t>
      </w:r>
      <w:r w:rsidRPr="0000303B" w:rsidDel="006602C7">
        <w:rPr>
          <w:rFonts w:ascii="Times New Roman" w:hAnsi="Times New Roman" w:cs="Times New Roman"/>
          <w:bCs/>
          <w:sz w:val="24"/>
          <w:szCs w:val="24"/>
          <w:lang w:val="en-US"/>
        </w:rPr>
        <w:t xml:space="preserve"> </w:t>
      </w:r>
      <w:r w:rsidRPr="0000303B">
        <w:rPr>
          <w:rFonts w:ascii="Times New Roman" w:hAnsi="Times New Roman" w:cs="Times New Roman"/>
          <w:bCs/>
          <w:sz w:val="24"/>
          <w:szCs w:val="24"/>
          <w:lang w:val="en-US"/>
        </w:rPr>
        <w:t>=0.53 min; MS (ESI): m/z 306.0 [M + H]</w:t>
      </w:r>
      <w:r w:rsidRPr="0000303B">
        <w:rPr>
          <w:rFonts w:ascii="Times New Roman" w:hAnsi="Times New Roman" w:cs="Times New Roman"/>
          <w:bCs/>
          <w:sz w:val="24"/>
          <w:szCs w:val="24"/>
          <w:vertAlign w:val="superscript"/>
          <w:lang w:val="en-US"/>
        </w:rPr>
        <w:t>+</w:t>
      </w:r>
      <w:r w:rsidRPr="0000303B">
        <w:rPr>
          <w:rFonts w:ascii="Times New Roman" w:hAnsi="Times New Roman" w:cs="Times New Roman"/>
          <w:bCs/>
          <w:sz w:val="24"/>
          <w:szCs w:val="24"/>
          <w:lang w:val="en-US"/>
        </w:rPr>
        <w:t xml:space="preserve">. </w:t>
      </w:r>
      <w:r w:rsidRPr="0000303B">
        <w:rPr>
          <w:rFonts w:ascii="Times New Roman" w:hAnsi="Times New Roman" w:cs="Times New Roman"/>
          <w:sz w:val="24"/>
          <w:szCs w:val="24"/>
          <w:lang w:val="en-US"/>
        </w:rPr>
        <w:t>UPLC Purity:</w:t>
      </w:r>
      <w:r w:rsidRPr="0000303B">
        <w:rPr>
          <w:rFonts w:ascii="Times New Roman" w:hAnsi="Times New Roman" w:cs="Times New Roman"/>
          <w:bCs/>
          <w:sz w:val="24"/>
          <w:szCs w:val="24"/>
          <w:lang w:val="en-US"/>
        </w:rPr>
        <w:t xml:space="preserve"> 95%. Yield: 10% (1.30 mmol).</w:t>
      </w:r>
    </w:p>
    <w:p w14:paraId="522B8D5A" w14:textId="77777777" w:rsidR="00473DEE" w:rsidRPr="0000303B" w:rsidRDefault="00473DEE" w:rsidP="00F83320">
      <w:pPr>
        <w:spacing w:after="0" w:line="360" w:lineRule="auto"/>
        <w:ind w:firstLine="357"/>
        <w:jc w:val="both"/>
        <w:rPr>
          <w:rFonts w:ascii="Times New Roman" w:hAnsi="Times New Roman" w:cs="Times New Roman"/>
          <w:bCs/>
          <w:i/>
          <w:iCs/>
          <w:sz w:val="24"/>
          <w:szCs w:val="24"/>
          <w:lang w:val="en-US"/>
        </w:rPr>
      </w:pPr>
      <w:r w:rsidRPr="0000303B">
        <w:rPr>
          <w:rFonts w:ascii="Times New Roman" w:hAnsi="Times New Roman" w:cs="Times New Roman"/>
          <w:bCs/>
          <w:i/>
          <w:iCs/>
          <w:sz w:val="24"/>
          <w:szCs w:val="24"/>
          <w:lang w:val="en-US"/>
        </w:rPr>
        <w:t>1-(2-amino-1,2-dicyanovinyl)-3-(4-morpholinophenyl)urea (</w:t>
      </w:r>
      <w:r>
        <w:rPr>
          <w:rFonts w:ascii="Times New Roman" w:hAnsi="Times New Roman" w:cs="Times New Roman"/>
          <w:bCs/>
          <w:i/>
          <w:iCs/>
          <w:sz w:val="24"/>
          <w:szCs w:val="24"/>
          <w:lang w:val="en-US"/>
        </w:rPr>
        <w:t>39</w:t>
      </w:r>
      <w:r w:rsidRPr="0000303B">
        <w:rPr>
          <w:rFonts w:ascii="Times New Roman" w:hAnsi="Times New Roman" w:cs="Times New Roman"/>
          <w:bCs/>
          <w:i/>
          <w:iCs/>
          <w:sz w:val="24"/>
          <w:szCs w:val="24"/>
          <w:lang w:val="en-US"/>
        </w:rPr>
        <w:t>).</w:t>
      </w:r>
    </w:p>
    <w:p w14:paraId="6BDA8591" w14:textId="77777777" w:rsidR="00473DEE" w:rsidRPr="0000303B" w:rsidRDefault="00473DEE" w:rsidP="00F83320">
      <w:pPr>
        <w:spacing w:after="0" w:line="360" w:lineRule="auto"/>
        <w:ind w:firstLine="357"/>
        <w:jc w:val="both"/>
        <w:rPr>
          <w:rFonts w:ascii="Times New Roman" w:hAnsi="Times New Roman" w:cs="Times New Roman"/>
          <w:sz w:val="24"/>
          <w:szCs w:val="24"/>
          <w:lang w:val="en-GB"/>
        </w:rPr>
      </w:pPr>
      <w:r w:rsidRPr="0000303B">
        <w:rPr>
          <w:rFonts w:ascii="Times New Roman" w:hAnsi="Times New Roman" w:cs="Times New Roman"/>
          <w:bCs/>
          <w:sz w:val="24"/>
          <w:szCs w:val="24"/>
          <w:vertAlign w:val="superscript"/>
          <w:lang w:val="en-GB"/>
        </w:rPr>
        <w:lastRenderedPageBreak/>
        <w:t>1</w:t>
      </w:r>
      <w:r w:rsidRPr="0000303B">
        <w:rPr>
          <w:rFonts w:ascii="Times New Roman" w:hAnsi="Times New Roman" w:cs="Times New Roman"/>
          <w:bCs/>
          <w:sz w:val="24"/>
          <w:szCs w:val="24"/>
          <w:lang w:val="en-GB"/>
        </w:rPr>
        <w:t>H NMR (400 MHz, DMSO-d6)</w:t>
      </w:r>
      <w:r w:rsidRPr="0000303B">
        <w:rPr>
          <w:rFonts w:ascii="Times New Roman" w:hAnsi="Times New Roman" w:cs="Times New Roman"/>
          <w:bCs/>
          <w:sz w:val="24"/>
          <w:szCs w:val="24"/>
          <w:lang w:val="en-US"/>
        </w:rPr>
        <w:t xml:space="preserve"> </w:t>
      </w:r>
      <w:r w:rsidRPr="0000303B">
        <w:rPr>
          <w:rFonts w:ascii="Symbol" w:hAnsi="Symbol" w:cs="Times New Roman"/>
          <w:bCs/>
          <w:sz w:val="24"/>
          <w:szCs w:val="24"/>
          <w:lang w:val="en-US"/>
        </w:rPr>
        <w:t></w:t>
      </w:r>
      <w:r w:rsidRPr="0000303B">
        <w:rPr>
          <w:rFonts w:ascii="Times New Roman" w:hAnsi="Times New Roman" w:cs="Times New Roman"/>
          <w:bCs/>
          <w:sz w:val="24"/>
          <w:szCs w:val="24"/>
          <w:lang w:val="en-GB"/>
        </w:rPr>
        <w:t xml:space="preserve"> ppm 8.58 (s, 1 H) 8.24 - 8.32 (m, 1 H) 7.48(s, 1 H) 7.29 (d, J=8.11 Hz, 2 H) 7.09 - 7.19 (m, 1 H) 6.87 (d, J=8.99 Hz, 2 H) 3.67 - 3.79 (m, 4 H) 2.96 - 3.07 (m, 3 H). </w:t>
      </w:r>
      <w:r w:rsidRPr="0000303B">
        <w:rPr>
          <w:rFonts w:ascii="Times New Roman" w:hAnsi="Times New Roman" w:cs="Times New Roman"/>
          <w:sz w:val="24"/>
          <w:szCs w:val="24"/>
          <w:lang w:val="en-GB"/>
        </w:rPr>
        <w:t>UPLC-MS:</w:t>
      </w:r>
      <w:r w:rsidRPr="0000303B">
        <w:rPr>
          <w:rFonts w:ascii="Times New Roman" w:hAnsi="Times New Roman" w:cs="Times New Roman"/>
          <w:b/>
          <w:bCs/>
          <w:sz w:val="24"/>
          <w:szCs w:val="24"/>
          <w:lang w:val="en-GB"/>
        </w:rPr>
        <w:t xml:space="preserve">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i/>
          <w:iCs/>
          <w:sz w:val="24"/>
          <w:szCs w:val="24"/>
          <w:lang w:val="en-US"/>
        </w:rPr>
        <w:t>=</w:t>
      </w:r>
      <w:r w:rsidRPr="0000303B">
        <w:rPr>
          <w:rFonts w:ascii="Times New Roman" w:hAnsi="Times New Roman" w:cs="Times New Roman"/>
          <w:b/>
          <w:bCs/>
          <w:sz w:val="24"/>
          <w:szCs w:val="24"/>
          <w:lang w:val="en-GB"/>
        </w:rPr>
        <w:t xml:space="preserve"> </w:t>
      </w:r>
      <w:r w:rsidRPr="0000303B">
        <w:rPr>
          <w:rFonts w:ascii="Times New Roman" w:hAnsi="Times New Roman" w:cs="Times New Roman"/>
          <w:bCs/>
          <w:sz w:val="24"/>
          <w:szCs w:val="24"/>
          <w:lang w:val="en-GB"/>
        </w:rPr>
        <w:t xml:space="preserve">0.48 min, </w:t>
      </w:r>
      <w:r w:rsidRPr="0000303B">
        <w:rPr>
          <w:rFonts w:ascii="Times New Roman" w:hAnsi="Times New Roman" w:cs="Times New Roman"/>
          <w:bCs/>
          <w:sz w:val="24"/>
          <w:szCs w:val="24"/>
          <w:lang w:val="en-US"/>
        </w:rPr>
        <w:t xml:space="preserve">MS (ESI): m/z </w:t>
      </w:r>
      <w:r w:rsidRPr="0000303B">
        <w:rPr>
          <w:rFonts w:ascii="Times New Roman" w:hAnsi="Times New Roman" w:cs="Times New Roman"/>
          <w:bCs/>
          <w:sz w:val="24"/>
          <w:szCs w:val="24"/>
          <w:lang w:val="en-GB"/>
        </w:rPr>
        <w:t xml:space="preserve">313.0 </w:t>
      </w:r>
      <w:r w:rsidRPr="0000303B">
        <w:rPr>
          <w:rFonts w:ascii="Times New Roman" w:hAnsi="Times New Roman" w:cs="Times New Roman"/>
          <w:bCs/>
          <w:sz w:val="24"/>
          <w:szCs w:val="24"/>
          <w:lang w:val="en-US"/>
        </w:rPr>
        <w:t>[M + H]</w:t>
      </w:r>
      <w:r w:rsidRPr="0000303B">
        <w:rPr>
          <w:rFonts w:ascii="Times New Roman" w:hAnsi="Times New Roman" w:cs="Times New Roman"/>
          <w:bCs/>
          <w:sz w:val="24"/>
          <w:szCs w:val="24"/>
          <w:vertAlign w:val="superscript"/>
          <w:lang w:val="en-US"/>
        </w:rPr>
        <w:t>+</w:t>
      </w:r>
      <w:r w:rsidRPr="0000303B">
        <w:rPr>
          <w:rFonts w:ascii="Times New Roman" w:hAnsi="Times New Roman" w:cs="Times New Roman"/>
          <w:bCs/>
          <w:sz w:val="24"/>
          <w:szCs w:val="24"/>
          <w:lang w:val="en-US"/>
        </w:rPr>
        <w:t xml:space="preserve">. </w:t>
      </w:r>
      <w:r w:rsidRPr="0000303B">
        <w:rPr>
          <w:rFonts w:ascii="Times New Roman" w:hAnsi="Times New Roman" w:cs="Times New Roman"/>
          <w:sz w:val="24"/>
          <w:szCs w:val="24"/>
          <w:lang w:val="en-GB"/>
        </w:rPr>
        <w:t>UPLC Purity: 83%.</w:t>
      </w:r>
      <w:r w:rsidRPr="0000303B">
        <w:rPr>
          <w:rFonts w:ascii="Times New Roman" w:eastAsia="Calibri" w:hAnsi="Times New Roman" w:cs="Times New Roman"/>
          <w:color w:val="000000"/>
          <w:sz w:val="24"/>
          <w:szCs w:val="24"/>
          <w:lang w:val="en-GB"/>
        </w:rPr>
        <w:t xml:space="preserve"> </w:t>
      </w:r>
      <w:r w:rsidRPr="0000303B">
        <w:rPr>
          <w:rFonts w:ascii="Times New Roman" w:hAnsi="Times New Roman" w:cs="Times New Roman"/>
          <w:sz w:val="24"/>
          <w:szCs w:val="24"/>
          <w:lang w:val="en-GB"/>
        </w:rPr>
        <w:t>Yield: 39% (0.46 mmol).</w:t>
      </w:r>
    </w:p>
    <w:p w14:paraId="3942FDA4" w14:textId="77777777" w:rsidR="00473DEE" w:rsidRPr="0000303B" w:rsidRDefault="00473DEE" w:rsidP="00F83320">
      <w:pPr>
        <w:spacing w:after="0" w:line="360" w:lineRule="auto"/>
        <w:ind w:firstLine="357"/>
        <w:jc w:val="both"/>
        <w:rPr>
          <w:rFonts w:ascii="Times New Roman" w:hAnsi="Times New Roman" w:cs="Times New Roman"/>
          <w:i/>
          <w:iCs/>
          <w:sz w:val="24"/>
          <w:szCs w:val="24"/>
          <w:lang w:val="en-GB"/>
        </w:rPr>
      </w:pPr>
      <w:r w:rsidRPr="0000303B">
        <w:rPr>
          <w:rFonts w:ascii="Times New Roman" w:hAnsi="Times New Roman" w:cs="Times New Roman"/>
          <w:i/>
          <w:iCs/>
          <w:sz w:val="24"/>
          <w:szCs w:val="24"/>
          <w:lang w:val="en-GB"/>
        </w:rPr>
        <w:t>1-(2-amino-1,2-dicyanovinyl)-3-(thiophen-2-yl)urea (</w:t>
      </w:r>
      <w:r>
        <w:rPr>
          <w:rFonts w:ascii="Times New Roman" w:hAnsi="Times New Roman" w:cs="Times New Roman"/>
          <w:i/>
          <w:iCs/>
          <w:sz w:val="24"/>
          <w:szCs w:val="24"/>
          <w:lang w:val="en-GB"/>
        </w:rPr>
        <w:t>40</w:t>
      </w:r>
      <w:r w:rsidRPr="0000303B">
        <w:rPr>
          <w:rFonts w:ascii="Times New Roman" w:hAnsi="Times New Roman" w:cs="Times New Roman"/>
          <w:i/>
          <w:iCs/>
          <w:sz w:val="24"/>
          <w:szCs w:val="24"/>
          <w:lang w:val="en-GB"/>
        </w:rPr>
        <w:t>)</w:t>
      </w:r>
    </w:p>
    <w:p w14:paraId="5A09610E" w14:textId="77777777" w:rsidR="00473DEE" w:rsidRPr="0000303B" w:rsidRDefault="00473DEE" w:rsidP="00F83320">
      <w:pPr>
        <w:spacing w:after="0" w:line="360" w:lineRule="auto"/>
        <w:ind w:firstLine="357"/>
        <w:jc w:val="both"/>
        <w:rPr>
          <w:rFonts w:ascii="Times New Roman" w:hAnsi="Times New Roman" w:cs="Times New Roman"/>
          <w:bCs/>
          <w:sz w:val="24"/>
          <w:szCs w:val="24"/>
          <w:lang w:val="en-GB"/>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H NMR</w:t>
      </w:r>
      <w:r w:rsidRPr="0000303B">
        <w:rPr>
          <w:rFonts w:ascii="Times New Roman" w:hAnsi="Times New Roman" w:cs="Times New Roman"/>
          <w:bCs/>
          <w:sz w:val="24"/>
          <w:szCs w:val="24"/>
          <w:lang w:val="en-GB"/>
        </w:rPr>
        <w:t xml:space="preserve"> (400 MHz, DMSO-d6) </w:t>
      </w:r>
      <w:r w:rsidRPr="0000303B">
        <w:rPr>
          <w:rFonts w:ascii="Symbol" w:hAnsi="Symbol" w:cs="Times New Roman"/>
          <w:bCs/>
          <w:sz w:val="24"/>
          <w:szCs w:val="24"/>
          <w:lang w:val="en-US"/>
        </w:rPr>
        <w:t></w:t>
      </w:r>
      <w:r w:rsidRPr="0000303B">
        <w:rPr>
          <w:rFonts w:ascii="Times New Roman" w:hAnsi="Times New Roman" w:cs="Times New Roman"/>
          <w:bCs/>
          <w:sz w:val="24"/>
          <w:szCs w:val="24"/>
          <w:lang w:val="en-GB"/>
        </w:rPr>
        <w:t xml:space="preserve"> 1H NMR (400 MHz, DMSO-d6) </w:t>
      </w:r>
      <w:r w:rsidRPr="0000303B">
        <w:rPr>
          <w:rFonts w:ascii="Symbol" w:hAnsi="Symbol" w:cs="Times New Roman"/>
          <w:bCs/>
          <w:sz w:val="24"/>
          <w:szCs w:val="24"/>
          <w:lang w:val="en-GB"/>
        </w:rPr>
        <w:t>d</w:t>
      </w:r>
      <w:r w:rsidRPr="0000303B">
        <w:rPr>
          <w:rFonts w:ascii="Times New Roman" w:hAnsi="Times New Roman" w:cs="Times New Roman"/>
          <w:bCs/>
          <w:sz w:val="24"/>
          <w:szCs w:val="24"/>
          <w:lang w:val="en-GB"/>
        </w:rPr>
        <w:t xml:space="preserve"> ppm 9.87 (s, 1 H) 7.68 (s, 1 H) 7.32 (br s, 2 H) 6.86 (d, J=5.48 Hz, 1 H) 6.78 - 6.81 (m, 1 H) 6.56 - 6.61 (m, 1 H).</w:t>
      </w:r>
      <w:r w:rsidRPr="0000303B">
        <w:rPr>
          <w:rFonts w:ascii="Times New Roman" w:hAnsi="Times New Roman" w:cs="Times New Roman"/>
          <w:b/>
          <w:bCs/>
          <w:sz w:val="24"/>
          <w:szCs w:val="24"/>
          <w:lang w:val="en-GB"/>
        </w:rPr>
        <w:t xml:space="preserve"> </w:t>
      </w:r>
      <w:r w:rsidRPr="0000303B">
        <w:rPr>
          <w:rFonts w:ascii="Times New Roman" w:hAnsi="Times New Roman" w:cs="Times New Roman"/>
          <w:sz w:val="24"/>
          <w:szCs w:val="24"/>
          <w:lang w:val="en-GB"/>
        </w:rPr>
        <w:t xml:space="preserve">UPLC-MS: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xml:space="preserve">= min, </w:t>
      </w:r>
      <w:r w:rsidRPr="0000303B">
        <w:rPr>
          <w:rFonts w:ascii="Times New Roman" w:hAnsi="Times New Roman" w:cs="Times New Roman"/>
          <w:sz w:val="24"/>
          <w:szCs w:val="24"/>
          <w:lang w:val="en-US"/>
        </w:rPr>
        <w:t>MS (ESI): m/z 234.1 [M+H]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b/>
          <w:bCs/>
          <w:sz w:val="24"/>
          <w:szCs w:val="24"/>
          <w:lang w:val="en-GB"/>
        </w:rPr>
        <w:t xml:space="preserve"> </w:t>
      </w:r>
      <w:r w:rsidRPr="0000303B">
        <w:rPr>
          <w:rFonts w:ascii="Times New Roman" w:hAnsi="Times New Roman" w:cs="Times New Roman"/>
          <w:sz w:val="24"/>
          <w:szCs w:val="24"/>
          <w:lang w:val="en-GB"/>
        </w:rPr>
        <w:t>UPLC Purity</w:t>
      </w:r>
      <w:r w:rsidRPr="0000303B">
        <w:rPr>
          <w:rFonts w:ascii="Times New Roman" w:hAnsi="Times New Roman" w:cs="Times New Roman"/>
          <w:bCs/>
          <w:sz w:val="24"/>
          <w:szCs w:val="24"/>
          <w:lang w:val="en-GB"/>
        </w:rPr>
        <w:t>: 86%. Yield:25% (3.88 mmol).</w:t>
      </w:r>
    </w:p>
    <w:p w14:paraId="34DD462E" w14:textId="77777777" w:rsidR="00473DEE" w:rsidRPr="0000303B" w:rsidRDefault="00473DEE" w:rsidP="00F83320">
      <w:pPr>
        <w:spacing w:after="0" w:line="360" w:lineRule="auto"/>
        <w:ind w:firstLine="357"/>
        <w:jc w:val="both"/>
        <w:rPr>
          <w:rFonts w:ascii="Times New Roman" w:hAnsi="Times New Roman" w:cs="Times New Roman"/>
          <w:bCs/>
          <w:i/>
          <w:iCs/>
          <w:sz w:val="24"/>
          <w:szCs w:val="24"/>
          <w:lang w:val="en-GB"/>
        </w:rPr>
      </w:pPr>
      <w:r w:rsidRPr="0000303B">
        <w:rPr>
          <w:rFonts w:ascii="Times New Roman" w:hAnsi="Times New Roman" w:cs="Times New Roman"/>
          <w:bCs/>
          <w:i/>
          <w:iCs/>
          <w:sz w:val="24"/>
          <w:szCs w:val="24"/>
          <w:lang w:val="en-GB"/>
        </w:rPr>
        <w:t>1-(2-amino-1,2-dicyanovinyl)-3-(5-methyl-3-phenylisoxazol-4-yl)urea (</w:t>
      </w:r>
      <w:r>
        <w:rPr>
          <w:rFonts w:ascii="Times New Roman" w:hAnsi="Times New Roman" w:cs="Times New Roman"/>
          <w:bCs/>
          <w:i/>
          <w:iCs/>
          <w:sz w:val="24"/>
          <w:szCs w:val="24"/>
          <w:lang w:val="en-GB"/>
        </w:rPr>
        <w:t>41</w:t>
      </w:r>
      <w:r w:rsidRPr="0000303B">
        <w:rPr>
          <w:rFonts w:ascii="Times New Roman" w:hAnsi="Times New Roman" w:cs="Times New Roman"/>
          <w:bCs/>
          <w:i/>
          <w:iCs/>
          <w:sz w:val="24"/>
          <w:szCs w:val="24"/>
          <w:lang w:val="en-GB"/>
        </w:rPr>
        <w:t>)</w:t>
      </w:r>
    </w:p>
    <w:p w14:paraId="27DA225D" w14:textId="77777777" w:rsidR="00473DEE" w:rsidRPr="0000303B" w:rsidRDefault="00473DEE" w:rsidP="00F83320">
      <w:pPr>
        <w:spacing w:after="0" w:line="360" w:lineRule="auto"/>
        <w:ind w:firstLine="357"/>
        <w:jc w:val="both"/>
        <w:rPr>
          <w:rFonts w:ascii="Times New Roman" w:hAnsi="Times New Roman" w:cs="Times New Roman"/>
          <w:bCs/>
          <w:sz w:val="24"/>
          <w:szCs w:val="24"/>
          <w:lang w:val="en-GB"/>
        </w:rPr>
      </w:pPr>
      <w:r w:rsidRPr="0000303B">
        <w:rPr>
          <w:rFonts w:ascii="Times New Roman" w:hAnsi="Times New Roman" w:cs="Times New Roman"/>
          <w:bCs/>
          <w:sz w:val="24"/>
          <w:szCs w:val="24"/>
          <w:vertAlign w:val="superscript"/>
          <w:lang w:val="en-GB"/>
        </w:rPr>
        <w:t>1</w:t>
      </w:r>
      <w:r w:rsidRPr="0000303B">
        <w:rPr>
          <w:rFonts w:ascii="Times New Roman" w:hAnsi="Times New Roman" w:cs="Times New Roman"/>
          <w:bCs/>
          <w:sz w:val="24"/>
          <w:szCs w:val="24"/>
          <w:lang w:val="en-GB"/>
        </w:rPr>
        <w:t xml:space="preserve">H NMR (400 MHz, DMSO-d6) </w:t>
      </w:r>
      <w:r w:rsidRPr="0000303B">
        <w:rPr>
          <w:rFonts w:ascii="Symbol" w:hAnsi="Symbol" w:cs="Times New Roman"/>
          <w:bCs/>
          <w:sz w:val="24"/>
          <w:szCs w:val="24"/>
          <w:lang w:val="en-US"/>
        </w:rPr>
        <w:t></w:t>
      </w:r>
      <w:r w:rsidRPr="0000303B">
        <w:rPr>
          <w:rFonts w:ascii="Times New Roman" w:hAnsi="Times New Roman" w:cs="Times New Roman"/>
          <w:bCs/>
          <w:sz w:val="24"/>
          <w:szCs w:val="24"/>
          <w:lang w:val="en-GB"/>
        </w:rPr>
        <w:t xml:space="preserve"> ppm 8.19 (s, 1 H) 7.84 (br s, 1 H) 7.41 - 7.58 (m, 6 H) 7.24 (br s, 1 H) 6.71 (s, 1 H) 2.35 (s, 3 H).</w:t>
      </w:r>
      <w:r w:rsidRPr="0000303B">
        <w:rPr>
          <w:rFonts w:ascii="Times New Roman" w:eastAsia="Calibri" w:hAnsi="Times New Roman" w:cs="Times New Roman"/>
          <w:b/>
          <w:color w:val="000000"/>
          <w:sz w:val="24"/>
          <w:szCs w:val="24"/>
          <w:lang w:val="en-GB"/>
        </w:rPr>
        <w:t xml:space="preserve"> </w:t>
      </w:r>
      <w:r w:rsidRPr="0000303B">
        <w:rPr>
          <w:rFonts w:ascii="Times New Roman" w:hAnsi="Times New Roman" w:cs="Times New Roman"/>
          <w:sz w:val="24"/>
          <w:szCs w:val="24"/>
          <w:lang w:val="en-GB"/>
        </w:rPr>
        <w:t xml:space="preserve">UPLC-MS: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xml:space="preserve">= 0.69 min, </w:t>
      </w:r>
      <w:r w:rsidRPr="0000303B">
        <w:rPr>
          <w:rFonts w:ascii="Times New Roman" w:hAnsi="Times New Roman" w:cs="Times New Roman"/>
          <w:sz w:val="24"/>
          <w:szCs w:val="24"/>
          <w:lang w:val="en-US"/>
        </w:rPr>
        <w:t xml:space="preserve">MS (ESI): m/z </w:t>
      </w:r>
      <w:r w:rsidRPr="0000303B">
        <w:rPr>
          <w:rFonts w:ascii="Times New Roman" w:hAnsi="Times New Roman" w:cs="Times New Roman"/>
          <w:sz w:val="24"/>
          <w:szCs w:val="24"/>
          <w:lang w:val="en-GB"/>
        </w:rPr>
        <w:t xml:space="preserve">309.2 </w:t>
      </w:r>
      <w:r w:rsidRPr="0000303B">
        <w:rPr>
          <w:rFonts w:ascii="Times New Roman" w:hAnsi="Times New Roman" w:cs="Times New Roman"/>
          <w:sz w:val="24"/>
          <w:szCs w:val="24"/>
          <w:lang w:val="en-US"/>
        </w:rPr>
        <w:t>[M+H]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US"/>
        </w:rPr>
        <w:t>.</w:t>
      </w:r>
      <w:r w:rsidRPr="0000303B">
        <w:rPr>
          <w:rFonts w:ascii="Times New Roman" w:hAnsi="Times New Roman" w:cs="Times New Roman"/>
          <w:b/>
          <w:bCs/>
          <w:sz w:val="24"/>
          <w:szCs w:val="24"/>
          <w:lang w:val="en-GB"/>
        </w:rPr>
        <w:t xml:space="preserve"> </w:t>
      </w:r>
      <w:r w:rsidRPr="0000303B">
        <w:rPr>
          <w:rFonts w:ascii="Times New Roman" w:hAnsi="Times New Roman" w:cs="Times New Roman"/>
          <w:sz w:val="24"/>
          <w:szCs w:val="24"/>
          <w:lang w:val="en-GB"/>
        </w:rPr>
        <w:t>UPLC Purity: 94%.</w:t>
      </w:r>
      <w:r w:rsidRPr="0000303B">
        <w:rPr>
          <w:rFonts w:ascii="Times New Roman" w:hAnsi="Times New Roman" w:cs="Times New Roman"/>
          <w:bCs/>
          <w:sz w:val="24"/>
          <w:szCs w:val="24"/>
          <w:lang w:val="en-GB"/>
        </w:rPr>
        <w:t xml:space="preserve"> Yield: 70% (4.63 mmol).</w:t>
      </w:r>
    </w:p>
    <w:p w14:paraId="7665007B" w14:textId="77777777" w:rsidR="00473DEE" w:rsidRPr="003365ED" w:rsidRDefault="00473DEE" w:rsidP="00F83320">
      <w:pPr>
        <w:spacing w:after="0" w:line="360" w:lineRule="auto"/>
        <w:ind w:firstLine="357"/>
        <w:jc w:val="both"/>
        <w:rPr>
          <w:rFonts w:ascii="Times New Roman" w:hAnsi="Times New Roman" w:cs="Times New Roman"/>
          <w:bCs/>
          <w:i/>
          <w:iCs/>
          <w:sz w:val="24"/>
          <w:szCs w:val="24"/>
          <w:lang w:val="en-GB"/>
        </w:rPr>
      </w:pPr>
      <w:r w:rsidRPr="003365ED">
        <w:rPr>
          <w:rFonts w:ascii="Times New Roman" w:hAnsi="Times New Roman" w:cs="Times New Roman"/>
          <w:bCs/>
          <w:i/>
          <w:iCs/>
          <w:sz w:val="24"/>
          <w:szCs w:val="24"/>
          <w:lang w:val="en-GB"/>
        </w:rPr>
        <w:t>1-(2-amino-1,2-dicyanovinyl)-3-(1-(methylsulfonyl)piperidin-4-yl)urea (4</w:t>
      </w:r>
      <w:r>
        <w:rPr>
          <w:rFonts w:ascii="Times New Roman" w:hAnsi="Times New Roman" w:cs="Times New Roman"/>
          <w:bCs/>
          <w:i/>
          <w:iCs/>
          <w:sz w:val="24"/>
          <w:szCs w:val="24"/>
          <w:lang w:val="en-GB"/>
        </w:rPr>
        <w:t>2</w:t>
      </w:r>
      <w:r w:rsidRPr="003365ED">
        <w:rPr>
          <w:rFonts w:ascii="Times New Roman" w:hAnsi="Times New Roman" w:cs="Times New Roman"/>
          <w:bCs/>
          <w:i/>
          <w:iCs/>
          <w:sz w:val="24"/>
          <w:szCs w:val="24"/>
          <w:lang w:val="en-GB"/>
        </w:rPr>
        <w:t>)</w:t>
      </w:r>
    </w:p>
    <w:p w14:paraId="1BD05F74" w14:textId="77777777" w:rsidR="00473DEE" w:rsidRPr="0000303B" w:rsidRDefault="00473DEE" w:rsidP="00725912">
      <w:pPr>
        <w:spacing w:after="0" w:line="360" w:lineRule="auto"/>
        <w:ind w:firstLine="357"/>
        <w:jc w:val="both"/>
        <w:rPr>
          <w:rFonts w:ascii="Times New Roman" w:hAnsi="Times New Roman" w:cs="Times New Roman"/>
          <w:bCs/>
          <w:sz w:val="24"/>
          <w:szCs w:val="24"/>
          <w:lang w:val="en-US"/>
        </w:rPr>
      </w:pPr>
      <w:r w:rsidRPr="0000303B">
        <w:rPr>
          <w:rFonts w:ascii="Times New Roman" w:hAnsi="Times New Roman" w:cs="Times New Roman"/>
          <w:bCs/>
          <w:sz w:val="24"/>
          <w:szCs w:val="24"/>
          <w:vertAlign w:val="superscript"/>
          <w:lang w:val="en-US"/>
        </w:rPr>
        <w:t>1</w:t>
      </w:r>
      <w:r w:rsidRPr="0000303B">
        <w:rPr>
          <w:rFonts w:ascii="Times New Roman" w:hAnsi="Times New Roman" w:cs="Times New Roman"/>
          <w:bCs/>
          <w:sz w:val="24"/>
          <w:szCs w:val="24"/>
          <w:lang w:val="en-US"/>
        </w:rPr>
        <w:t xml:space="preserve">H NMR (400 MHz, DMSO-d6) </w:t>
      </w:r>
      <w:r w:rsidRPr="0000303B">
        <w:rPr>
          <w:rFonts w:ascii="Symbol" w:hAnsi="Symbol" w:cs="Times New Roman"/>
          <w:bCs/>
          <w:sz w:val="24"/>
          <w:szCs w:val="24"/>
        </w:rPr>
        <w:t></w:t>
      </w:r>
      <w:r w:rsidRPr="0000303B">
        <w:rPr>
          <w:rFonts w:ascii="Times New Roman" w:hAnsi="Times New Roman" w:cs="Times New Roman"/>
          <w:bCs/>
          <w:sz w:val="24"/>
          <w:szCs w:val="24"/>
          <w:lang w:val="en-US"/>
        </w:rPr>
        <w:t xml:space="preserve"> ppm 7.34 (s, 1 H) 6.94 (s, 2 H) 6.42 - 6.49 (m, 1 H) 3.42 - 3.53 (m, 2 H) 2.78 - 2.88 (m, 5 H) 1.79 - 1.91 (m, 2 H) 1.38 - 1.50 (m, 2 H). </w:t>
      </w:r>
      <w:r w:rsidRPr="0000303B">
        <w:rPr>
          <w:rFonts w:ascii="Times New Roman" w:hAnsi="Times New Roman" w:cs="Times New Roman"/>
          <w:sz w:val="24"/>
          <w:szCs w:val="24"/>
          <w:lang w:val="en-GB"/>
        </w:rPr>
        <w:t>UPLC-MS:</w:t>
      </w:r>
      <w:r w:rsidRPr="0000303B">
        <w:rPr>
          <w:rFonts w:ascii="Times New Roman" w:hAnsi="Times New Roman" w:cs="Times New Roman"/>
          <w:bCs/>
          <w:sz w:val="24"/>
          <w:szCs w:val="24"/>
          <w:lang w:val="en-GB"/>
        </w:rPr>
        <w:t xml:space="preserve">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xml:space="preserve">= </w:t>
      </w:r>
      <w:r w:rsidRPr="0000303B">
        <w:rPr>
          <w:rFonts w:ascii="Times New Roman" w:hAnsi="Times New Roman" w:cs="Times New Roman"/>
          <w:bCs/>
          <w:sz w:val="24"/>
          <w:szCs w:val="24"/>
          <w:lang w:val="en-US"/>
        </w:rPr>
        <w:t>0.44 min, MS (ESI): m/z 313.1 [M+H]</w:t>
      </w:r>
      <w:r w:rsidRPr="0000303B">
        <w:rPr>
          <w:rFonts w:ascii="Times New Roman" w:hAnsi="Times New Roman" w:cs="Times New Roman"/>
          <w:bCs/>
          <w:sz w:val="24"/>
          <w:szCs w:val="24"/>
          <w:vertAlign w:val="superscript"/>
          <w:lang w:val="en-US"/>
        </w:rPr>
        <w:t>+</w:t>
      </w:r>
      <w:r w:rsidRPr="0000303B">
        <w:rPr>
          <w:rFonts w:ascii="Times New Roman" w:hAnsi="Times New Roman" w:cs="Times New Roman"/>
          <w:bCs/>
          <w:sz w:val="24"/>
          <w:szCs w:val="24"/>
          <w:lang w:val="en-US"/>
        </w:rPr>
        <w:t xml:space="preserve">. </w:t>
      </w:r>
      <w:r w:rsidRPr="0000303B">
        <w:rPr>
          <w:rFonts w:ascii="Times New Roman" w:hAnsi="Times New Roman" w:cs="Times New Roman"/>
          <w:sz w:val="24"/>
          <w:szCs w:val="24"/>
          <w:lang w:val="en-US"/>
        </w:rPr>
        <w:t>UPLC Purity</w:t>
      </w:r>
      <w:r w:rsidRPr="0000303B">
        <w:rPr>
          <w:rFonts w:ascii="Times New Roman" w:hAnsi="Times New Roman" w:cs="Times New Roman"/>
          <w:bCs/>
          <w:sz w:val="24"/>
          <w:szCs w:val="24"/>
          <w:lang w:val="en-US"/>
        </w:rPr>
        <w:t>: 99%Yield: 45% (2.12 mmol).</w:t>
      </w:r>
    </w:p>
    <w:p w14:paraId="23EAA6DB" w14:textId="77777777" w:rsidR="00473DEE" w:rsidRPr="0000303B" w:rsidRDefault="00473DEE" w:rsidP="00725912">
      <w:pPr>
        <w:spacing w:after="0" w:line="360" w:lineRule="auto"/>
        <w:ind w:firstLine="357"/>
        <w:jc w:val="both"/>
        <w:rPr>
          <w:rFonts w:ascii="Times New Roman" w:hAnsi="Times New Roman" w:cs="Times New Roman"/>
          <w:bCs/>
          <w:i/>
          <w:iCs/>
          <w:sz w:val="24"/>
          <w:szCs w:val="24"/>
          <w:lang w:val="en-US"/>
        </w:rPr>
      </w:pPr>
      <w:r w:rsidRPr="0000303B">
        <w:rPr>
          <w:rFonts w:ascii="Times New Roman" w:hAnsi="Times New Roman" w:cs="Times New Roman"/>
          <w:bCs/>
          <w:i/>
          <w:iCs/>
          <w:sz w:val="24"/>
          <w:szCs w:val="24"/>
          <w:lang w:val="en-US"/>
        </w:rPr>
        <w:t>1-(2-amino-1,2-dicyanovinyl)-3-cyclopentylurea (</w:t>
      </w:r>
      <w:r>
        <w:rPr>
          <w:rFonts w:ascii="Times New Roman" w:hAnsi="Times New Roman" w:cs="Times New Roman"/>
          <w:bCs/>
          <w:i/>
          <w:iCs/>
          <w:sz w:val="24"/>
          <w:szCs w:val="24"/>
          <w:lang w:val="en-US"/>
        </w:rPr>
        <w:t>43</w:t>
      </w:r>
      <w:r w:rsidRPr="0000303B">
        <w:rPr>
          <w:rFonts w:ascii="Times New Roman" w:hAnsi="Times New Roman" w:cs="Times New Roman"/>
          <w:bCs/>
          <w:i/>
          <w:iCs/>
          <w:sz w:val="24"/>
          <w:szCs w:val="24"/>
          <w:lang w:val="en-US"/>
        </w:rPr>
        <w:t>)</w:t>
      </w:r>
    </w:p>
    <w:p w14:paraId="7C0FDE7F" w14:textId="77777777" w:rsidR="00473DEE" w:rsidRPr="0000303B" w:rsidRDefault="00473DEE" w:rsidP="00725912">
      <w:pPr>
        <w:spacing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bCs/>
          <w:sz w:val="24"/>
          <w:szCs w:val="24"/>
          <w:vertAlign w:val="superscript"/>
          <w:lang w:val="en-GB"/>
        </w:rPr>
        <w:t>1</w:t>
      </w:r>
      <w:r w:rsidRPr="0000303B">
        <w:rPr>
          <w:rFonts w:ascii="Times New Roman" w:hAnsi="Times New Roman" w:cs="Times New Roman"/>
          <w:bCs/>
          <w:sz w:val="24"/>
          <w:szCs w:val="24"/>
          <w:lang w:val="en-GB"/>
        </w:rPr>
        <w:t>H NMR</w:t>
      </w:r>
      <w:r w:rsidRPr="0000303B">
        <w:rPr>
          <w:rFonts w:ascii="Times New Roman" w:hAnsi="Times New Roman" w:cs="Times New Roman"/>
          <w:sz w:val="24"/>
          <w:szCs w:val="24"/>
          <w:lang w:val="en-GB"/>
        </w:rPr>
        <w:t xml:space="preserve"> (400 MHz, DMSO-d6)</w:t>
      </w:r>
      <w:r w:rsidRPr="0000303B">
        <w:rPr>
          <w:rFonts w:ascii="Times New Roman" w:hAnsi="Times New Roman" w:cs="Times New Roman"/>
          <w:sz w:val="24"/>
          <w:szCs w:val="24"/>
          <w:lang w:val="en-US"/>
        </w:rPr>
        <w:t xml:space="preserve"> </w:t>
      </w:r>
      <w:r w:rsidRPr="0000303B">
        <w:rPr>
          <w:rFonts w:ascii="Symbol" w:hAnsi="Symbol" w:cs="Times New Roman"/>
          <w:sz w:val="24"/>
          <w:szCs w:val="24"/>
          <w:lang w:val="en-US"/>
        </w:rPr>
        <w:t></w:t>
      </w:r>
      <w:r w:rsidRPr="0000303B">
        <w:rPr>
          <w:rFonts w:ascii="Times New Roman" w:hAnsi="Times New Roman" w:cs="Times New Roman"/>
          <w:sz w:val="24"/>
          <w:szCs w:val="24"/>
          <w:lang w:val="en-GB"/>
        </w:rPr>
        <w:t xml:space="preserve"> ppm 7.23 (s, 1 H) 6.87 (s, 2 H) 6.34 (br d, J=7.02 Hz, 1 H) 3.87 (sxt, J=6.80 Hz, 1 H) 1.74 - 1.85 (m, 2 H) 1.44 - 1.68 (m, 4 H) 1.29 - 1.41 (m, 2 H). </w:t>
      </w:r>
      <w:r w:rsidRPr="0000303B">
        <w:rPr>
          <w:rFonts w:ascii="Times New Roman" w:hAnsi="Times New Roman" w:cs="Times New Roman"/>
          <w:bCs/>
          <w:sz w:val="24"/>
          <w:szCs w:val="24"/>
          <w:lang w:val="en-GB"/>
        </w:rPr>
        <w:t>UPLC-MS:</w:t>
      </w:r>
      <w:r w:rsidRPr="0000303B">
        <w:rPr>
          <w:rFonts w:ascii="Times New Roman" w:hAnsi="Times New Roman" w:cs="Times New Roman"/>
          <w:sz w:val="24"/>
          <w:szCs w:val="24"/>
          <w:lang w:val="en-GB"/>
        </w:rPr>
        <w:t xml:space="preserve">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xml:space="preserve">= 0.6 min, </w:t>
      </w:r>
      <w:r w:rsidRPr="0000303B">
        <w:rPr>
          <w:rFonts w:ascii="Times New Roman" w:hAnsi="Times New Roman" w:cs="Times New Roman"/>
          <w:sz w:val="24"/>
          <w:szCs w:val="24"/>
          <w:lang w:val="en-US"/>
        </w:rPr>
        <w:t xml:space="preserve">MS (ESI): m/z </w:t>
      </w:r>
      <w:r w:rsidRPr="0000303B">
        <w:rPr>
          <w:rFonts w:ascii="Times New Roman" w:hAnsi="Times New Roman" w:cs="Times New Roman"/>
          <w:sz w:val="24"/>
          <w:szCs w:val="24"/>
          <w:lang w:val="en-GB"/>
        </w:rPr>
        <w:t xml:space="preserve">220.3 </w:t>
      </w:r>
      <w:r w:rsidRPr="0000303B">
        <w:rPr>
          <w:rFonts w:ascii="Times New Roman" w:hAnsi="Times New Roman" w:cs="Times New Roman"/>
          <w:sz w:val="24"/>
          <w:szCs w:val="24"/>
          <w:lang w:val="en-US"/>
        </w:rPr>
        <w:t>[M+H]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US"/>
        </w:rPr>
        <w:t xml:space="preserve">. </w:t>
      </w:r>
      <w:r w:rsidRPr="0000303B">
        <w:rPr>
          <w:rFonts w:ascii="Times New Roman" w:hAnsi="Times New Roman" w:cs="Times New Roman"/>
          <w:bCs/>
          <w:sz w:val="24"/>
          <w:szCs w:val="24"/>
          <w:lang w:val="en-US"/>
        </w:rPr>
        <w:t>UPLC Purity:</w:t>
      </w:r>
      <w:r w:rsidRPr="0000303B">
        <w:rPr>
          <w:rFonts w:ascii="Times New Roman" w:hAnsi="Times New Roman" w:cs="Times New Roman"/>
          <w:sz w:val="24"/>
          <w:szCs w:val="24"/>
          <w:lang w:val="en-US"/>
        </w:rPr>
        <w:t xml:space="preserve"> 99%. Yield: 42% (8.68 mmol).</w:t>
      </w:r>
    </w:p>
    <w:p w14:paraId="07D79E29" w14:textId="4677ADB0" w:rsidR="00473DEE" w:rsidRPr="00465E4A" w:rsidRDefault="00473DEE" w:rsidP="00725912">
      <w:pPr>
        <w:spacing w:after="0" w:line="360" w:lineRule="auto"/>
        <w:ind w:firstLine="357"/>
        <w:jc w:val="both"/>
        <w:rPr>
          <w:rFonts w:ascii="Times New Roman" w:hAnsi="Times New Roman" w:cs="Times New Roman"/>
          <w:i/>
          <w:sz w:val="24"/>
          <w:szCs w:val="24"/>
          <w:lang w:val="en-US"/>
        </w:rPr>
      </w:pPr>
      <w:r w:rsidRPr="00465E4A">
        <w:rPr>
          <w:rFonts w:ascii="Times New Roman" w:hAnsi="Times New Roman" w:cs="Times New Roman"/>
          <w:i/>
          <w:sz w:val="24"/>
          <w:szCs w:val="24"/>
          <w:lang w:val="en-US"/>
        </w:rPr>
        <w:t>1-(2-amino-1,2-</w:t>
      </w:r>
      <w:r w:rsidR="00E56A1B" w:rsidRPr="00465E4A">
        <w:rPr>
          <w:rFonts w:ascii="Times New Roman" w:hAnsi="Times New Roman" w:cs="Times New Roman"/>
          <w:i/>
          <w:sz w:val="24"/>
          <w:szCs w:val="24"/>
          <w:lang w:val="en-US"/>
        </w:rPr>
        <w:t>dicyanovinyl)-</w:t>
      </w:r>
      <w:r w:rsidRPr="00465E4A">
        <w:rPr>
          <w:rFonts w:ascii="Times New Roman" w:hAnsi="Times New Roman" w:cs="Times New Roman"/>
          <w:i/>
          <w:sz w:val="24"/>
          <w:szCs w:val="24"/>
          <w:lang w:val="en-US"/>
        </w:rPr>
        <w:t>3-((tetrahydrofuran-3-yl)methyl)urea (44)</w:t>
      </w:r>
    </w:p>
    <w:p w14:paraId="75DB2D49" w14:textId="77777777" w:rsidR="00473DEE" w:rsidRPr="0000303B" w:rsidRDefault="00473DEE" w:rsidP="00725912">
      <w:pPr>
        <w:spacing w:after="0" w:line="360" w:lineRule="auto"/>
        <w:ind w:firstLine="357"/>
        <w:jc w:val="both"/>
        <w:rPr>
          <w:rFonts w:ascii="Times New Roman" w:hAnsi="Times New Roman" w:cs="Times New Roman"/>
          <w:sz w:val="24"/>
          <w:szCs w:val="24"/>
          <w:lang w:val="en-GB"/>
        </w:rPr>
      </w:pPr>
      <w:r w:rsidRPr="00465E4A">
        <w:rPr>
          <w:rFonts w:ascii="Times New Roman" w:hAnsi="Times New Roman" w:cs="Times New Roman"/>
          <w:sz w:val="24"/>
          <w:szCs w:val="24"/>
          <w:vertAlign w:val="superscript"/>
          <w:lang w:val="en-US"/>
        </w:rPr>
        <w:t>1</w:t>
      </w:r>
      <w:r w:rsidRPr="00465E4A">
        <w:rPr>
          <w:rFonts w:ascii="Times New Roman" w:hAnsi="Times New Roman" w:cs="Times New Roman"/>
          <w:sz w:val="24"/>
          <w:szCs w:val="24"/>
          <w:lang w:val="en-US"/>
        </w:rPr>
        <w:t xml:space="preserve">H NMR (400 MHz, DMSO-d6) </w:t>
      </w:r>
      <w:r w:rsidRPr="0000303B">
        <w:rPr>
          <w:rFonts w:ascii="Symbol" w:hAnsi="Symbol" w:cs="Times New Roman"/>
          <w:sz w:val="24"/>
          <w:szCs w:val="24"/>
          <w:lang w:val="en-US"/>
        </w:rPr>
        <w:t></w:t>
      </w:r>
      <w:r w:rsidRPr="00465E4A">
        <w:rPr>
          <w:rFonts w:ascii="Times New Roman" w:hAnsi="Times New Roman" w:cs="Times New Roman"/>
          <w:sz w:val="24"/>
          <w:szCs w:val="24"/>
          <w:lang w:val="en-US"/>
        </w:rPr>
        <w:t xml:space="preserve"> ppm 7.39 (s, 1 H) 6.87-7.04 (m, 2 H) 6.55 (br t, J=5.59 Hz, 1 H) 3.55-3.76 (m, 3 H) 3.39 (dd, J=8.33, 5.48 Hz, 1 H) 3.31 (s, 1 H) 2.93 3.09(m, 2 H) 2.33 (dquin, J=13.69, 6.83, 6.83, 6.83, 6.83 Hz, 1 H) 1.81 -1.99 (m, 1 H) 1.52 (dq, J=12.93, 6.58 Hz, 1 H). </w:t>
      </w:r>
      <w:r w:rsidRPr="0000303B">
        <w:rPr>
          <w:rFonts w:ascii="Times New Roman" w:hAnsi="Times New Roman" w:cs="Times New Roman"/>
          <w:bCs/>
          <w:sz w:val="24"/>
          <w:szCs w:val="24"/>
          <w:lang w:val="en-GB"/>
        </w:rPr>
        <w:t>UPLC-MS:</w:t>
      </w:r>
      <w:r w:rsidRPr="0000303B">
        <w:rPr>
          <w:rFonts w:ascii="Times New Roman" w:hAnsi="Times New Roman" w:cs="Times New Roman"/>
          <w:sz w:val="24"/>
          <w:szCs w:val="24"/>
          <w:lang w:val="en-GB"/>
        </w:rPr>
        <w:t xml:space="preserve">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xml:space="preserve">= 0.4 min, MS(ESI): m/z 236.2 </w:t>
      </w:r>
      <w:r w:rsidRPr="0000303B">
        <w:rPr>
          <w:rFonts w:ascii="Times New Roman" w:hAnsi="Times New Roman" w:cs="Times New Roman"/>
          <w:sz w:val="24"/>
          <w:szCs w:val="24"/>
          <w:lang w:val="en-US"/>
        </w:rPr>
        <w:t>[M+H]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GB"/>
        </w:rPr>
        <w:t xml:space="preserve">. </w:t>
      </w:r>
      <w:r w:rsidRPr="0000303B">
        <w:rPr>
          <w:rFonts w:ascii="Times New Roman" w:hAnsi="Times New Roman" w:cs="Times New Roman"/>
          <w:bCs/>
          <w:sz w:val="24"/>
          <w:szCs w:val="24"/>
          <w:lang w:val="en-GB"/>
        </w:rPr>
        <w:t>UPLC Purity=</w:t>
      </w:r>
      <w:r w:rsidRPr="0000303B">
        <w:rPr>
          <w:rFonts w:ascii="Times New Roman" w:hAnsi="Times New Roman" w:cs="Times New Roman"/>
          <w:sz w:val="24"/>
          <w:szCs w:val="24"/>
          <w:lang w:val="en-GB"/>
        </w:rPr>
        <w:t xml:space="preserve"> 99%. Yield 34% (3.76 mmol).</w:t>
      </w:r>
    </w:p>
    <w:p w14:paraId="746531AB" w14:textId="77777777" w:rsidR="00473DEE" w:rsidRPr="0000303B" w:rsidRDefault="00473DEE" w:rsidP="00725912">
      <w:pPr>
        <w:spacing w:after="0" w:line="360" w:lineRule="auto"/>
        <w:ind w:firstLine="357"/>
        <w:jc w:val="both"/>
        <w:rPr>
          <w:rFonts w:ascii="Times New Roman" w:hAnsi="Times New Roman" w:cs="Times New Roman"/>
          <w:i/>
          <w:iCs/>
          <w:sz w:val="24"/>
          <w:szCs w:val="24"/>
          <w:lang w:val="en-GB"/>
        </w:rPr>
      </w:pPr>
      <w:r w:rsidRPr="0000303B">
        <w:rPr>
          <w:rFonts w:ascii="Times New Roman" w:hAnsi="Times New Roman" w:cs="Times New Roman"/>
          <w:i/>
          <w:iCs/>
          <w:sz w:val="24"/>
          <w:szCs w:val="24"/>
          <w:lang w:val="en-GB"/>
        </w:rPr>
        <w:t>1-(2-amino-1,2-dicyanovinyl)-3-((1,1-dioxidotetrahydrothiophen-3-yl)methyl)urea (</w:t>
      </w:r>
      <w:r>
        <w:rPr>
          <w:rFonts w:ascii="Times New Roman" w:hAnsi="Times New Roman" w:cs="Times New Roman"/>
          <w:i/>
          <w:iCs/>
          <w:sz w:val="24"/>
          <w:szCs w:val="24"/>
          <w:lang w:val="en-GB"/>
        </w:rPr>
        <w:t>45</w:t>
      </w:r>
      <w:r w:rsidRPr="0000303B">
        <w:rPr>
          <w:rFonts w:ascii="Times New Roman" w:hAnsi="Times New Roman" w:cs="Times New Roman"/>
          <w:i/>
          <w:iCs/>
          <w:sz w:val="24"/>
          <w:szCs w:val="24"/>
          <w:lang w:val="en-GB"/>
        </w:rPr>
        <w:t>)</w:t>
      </w:r>
    </w:p>
    <w:p w14:paraId="692F598A" w14:textId="77777777" w:rsidR="00473DEE" w:rsidRPr="0000303B" w:rsidRDefault="00473DEE" w:rsidP="00725912">
      <w:pPr>
        <w:spacing w:after="0" w:line="360" w:lineRule="auto"/>
        <w:ind w:firstLine="357"/>
        <w:jc w:val="both"/>
        <w:rPr>
          <w:rFonts w:ascii="Times New Roman" w:hAnsi="Times New Roman" w:cs="Times New Roman"/>
          <w:sz w:val="24"/>
          <w:szCs w:val="24"/>
          <w:lang w:val="en-GB"/>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 xml:space="preserve">H NMR (400 MHz, DMSO-d6) </w:t>
      </w:r>
      <w:r w:rsidRPr="0000303B">
        <w:rPr>
          <w:rFonts w:ascii="Symbol" w:hAnsi="Symbol" w:cs="Times New Roman"/>
          <w:sz w:val="24"/>
          <w:szCs w:val="24"/>
          <w:lang w:val="en-GB"/>
        </w:rPr>
        <w:t></w:t>
      </w:r>
      <w:r w:rsidRPr="0000303B">
        <w:rPr>
          <w:rFonts w:ascii="Times New Roman" w:hAnsi="Times New Roman" w:cs="Times New Roman"/>
          <w:sz w:val="24"/>
          <w:szCs w:val="24"/>
          <w:lang w:val="en-GB"/>
        </w:rPr>
        <w:t xml:space="preserve"> ppm </w:t>
      </w:r>
      <w:r w:rsidRPr="0000303B">
        <w:rPr>
          <w:rFonts w:ascii="Times New Roman" w:hAnsi="Times New Roman" w:cs="Times New Roman"/>
          <w:sz w:val="24"/>
          <w:szCs w:val="24"/>
          <w:lang w:val="en-US"/>
        </w:rPr>
        <w:t xml:space="preserve">7.46 (s, 1 H) 7.07 (s, 2 H) 6.67 (t, J=5.92 Hz, 1 H) 3.11 - 3.21 (m, 4 H) </w:t>
      </w:r>
      <w:r w:rsidRPr="0000303B">
        <w:rPr>
          <w:rFonts w:ascii="Times New Roman" w:hAnsi="Times New Roman" w:cs="Times New Roman"/>
          <w:sz w:val="24"/>
          <w:szCs w:val="24"/>
          <w:lang w:val="en-GB"/>
        </w:rPr>
        <w:t>3.04 (dt, J=13.15, 8.77 Hz, 1 H)</w:t>
      </w:r>
      <w:r w:rsidRPr="0000303B">
        <w:rPr>
          <w:rFonts w:ascii="Times New Roman" w:hAnsi="Times New Roman" w:cs="Times New Roman"/>
          <w:sz w:val="24"/>
          <w:szCs w:val="24"/>
          <w:lang w:val="en-US"/>
        </w:rPr>
        <w:t xml:space="preserve"> </w:t>
      </w:r>
      <w:r w:rsidRPr="0000303B">
        <w:rPr>
          <w:rFonts w:ascii="Times New Roman" w:hAnsi="Times New Roman" w:cs="Times New Roman"/>
          <w:sz w:val="24"/>
          <w:szCs w:val="24"/>
          <w:lang w:val="en-GB"/>
        </w:rPr>
        <w:t xml:space="preserve">2.78 (dd, J=13.15, 9.87 Hz, 1 H) 2.12 - 2.22 (m, 1 H) 1.77 (dq, J=13.32, 9.23 Hz, 1 H). UPLC-MS: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xml:space="preserve">= 0.33 min, MS (ESI): m/z 284.2 </w:t>
      </w:r>
      <w:r w:rsidRPr="0000303B">
        <w:rPr>
          <w:rFonts w:ascii="Times New Roman" w:hAnsi="Times New Roman" w:cs="Times New Roman"/>
          <w:sz w:val="24"/>
          <w:szCs w:val="24"/>
          <w:lang w:val="en-US"/>
        </w:rPr>
        <w:t>[M+H]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US"/>
        </w:rPr>
        <w:t>.</w:t>
      </w:r>
      <w:r w:rsidRPr="0000303B">
        <w:rPr>
          <w:rFonts w:ascii="Times New Roman" w:hAnsi="Times New Roman" w:cs="Times New Roman"/>
          <w:sz w:val="24"/>
          <w:szCs w:val="24"/>
          <w:lang w:val="en-GB"/>
        </w:rPr>
        <w:t>UPLC Purity: 99%. Yield: 49% (2.80 mmol).</w:t>
      </w:r>
    </w:p>
    <w:p w14:paraId="588AFD0A" w14:textId="77777777" w:rsidR="00473DEE" w:rsidRPr="0000303B" w:rsidRDefault="00473DEE" w:rsidP="00725912">
      <w:pPr>
        <w:spacing w:after="0" w:line="360" w:lineRule="auto"/>
        <w:ind w:firstLine="357"/>
        <w:jc w:val="both"/>
        <w:rPr>
          <w:rFonts w:ascii="Times New Roman" w:hAnsi="Times New Roman" w:cs="Times New Roman"/>
          <w:i/>
          <w:iCs/>
          <w:sz w:val="24"/>
          <w:szCs w:val="24"/>
          <w:lang w:val="en-GB"/>
        </w:rPr>
      </w:pPr>
      <w:r w:rsidRPr="0061367B">
        <w:rPr>
          <w:rFonts w:ascii="Times New Roman" w:hAnsi="Times New Roman" w:cs="Times New Roman"/>
          <w:i/>
          <w:iCs/>
          <w:sz w:val="24"/>
          <w:szCs w:val="24"/>
          <w:lang w:val="en-GB"/>
        </w:rPr>
        <w:t>1-(2-amino-1,2-dicyanovinyl)-3-(2-(thiophen-2-yl)ethyl)urea</w:t>
      </w:r>
      <w:r w:rsidRPr="0000303B">
        <w:rPr>
          <w:rFonts w:ascii="Times New Roman" w:hAnsi="Times New Roman" w:cs="Times New Roman"/>
          <w:i/>
          <w:iCs/>
          <w:sz w:val="24"/>
          <w:szCs w:val="24"/>
          <w:lang w:val="en-GB"/>
        </w:rPr>
        <w:t xml:space="preserve"> (</w:t>
      </w:r>
      <w:r>
        <w:rPr>
          <w:rFonts w:ascii="Times New Roman" w:hAnsi="Times New Roman" w:cs="Times New Roman"/>
          <w:i/>
          <w:iCs/>
          <w:sz w:val="24"/>
          <w:szCs w:val="24"/>
          <w:lang w:val="en-GB"/>
        </w:rPr>
        <w:t>46</w:t>
      </w:r>
      <w:r w:rsidRPr="0000303B">
        <w:rPr>
          <w:rFonts w:ascii="Times New Roman" w:hAnsi="Times New Roman" w:cs="Times New Roman"/>
          <w:i/>
          <w:iCs/>
          <w:sz w:val="24"/>
          <w:szCs w:val="24"/>
          <w:lang w:val="en-GB"/>
        </w:rPr>
        <w:t>)</w:t>
      </w:r>
    </w:p>
    <w:p w14:paraId="671A56C6" w14:textId="77777777" w:rsidR="00473DEE" w:rsidRPr="0000303B" w:rsidRDefault="00473DEE" w:rsidP="00725912">
      <w:pPr>
        <w:spacing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vertAlign w:val="superscript"/>
          <w:lang w:val="en-US"/>
        </w:rPr>
        <w:t>1</w:t>
      </w:r>
      <w:r w:rsidRPr="0000303B">
        <w:rPr>
          <w:rFonts w:ascii="Times New Roman" w:hAnsi="Times New Roman" w:cs="Times New Roman"/>
          <w:sz w:val="24"/>
          <w:szCs w:val="24"/>
          <w:lang w:val="en-US"/>
        </w:rPr>
        <w:t>H NMR (400 MHz, DMSO-d6)</w:t>
      </w:r>
      <w:r w:rsidRPr="0000303B">
        <w:rPr>
          <w:rFonts w:ascii="Times New Roman" w:hAnsi="Times New Roman" w:cs="Times New Roman"/>
          <w:sz w:val="24"/>
          <w:szCs w:val="24"/>
          <w:lang w:val="en-GB"/>
        </w:rPr>
        <w:t xml:space="preserve"> </w:t>
      </w:r>
      <w:r w:rsidRPr="0000303B">
        <w:rPr>
          <w:rFonts w:ascii="Symbol" w:hAnsi="Symbol" w:cs="Times New Roman"/>
          <w:sz w:val="24"/>
          <w:szCs w:val="24"/>
          <w:lang w:val="en-GB"/>
        </w:rPr>
        <w:t></w:t>
      </w:r>
      <w:r w:rsidRPr="0000303B">
        <w:rPr>
          <w:rFonts w:ascii="Symbol" w:hAnsi="Symbol" w:cs="Times New Roman"/>
          <w:sz w:val="24"/>
          <w:szCs w:val="24"/>
          <w:lang w:val="en-US"/>
        </w:rPr>
        <w:t xml:space="preserve"> </w:t>
      </w:r>
      <w:r w:rsidRPr="0000303B">
        <w:rPr>
          <w:rFonts w:ascii="Times New Roman" w:hAnsi="Times New Roman" w:cs="Times New Roman"/>
          <w:sz w:val="24"/>
          <w:szCs w:val="24"/>
          <w:lang w:val="en-US"/>
        </w:rPr>
        <w:t xml:space="preserve">ppm 7.54 (s, 1 H) 7.34 (dd, J=5.15, 1.21 Hz,1 H) 6.88 - 7.01 (m, 4 H) 6.49 (br t, J=5.59 Hz, 1 H) 3.24 - 3.30 (m, 2 H) 2.93 (t, J=7.23 Hz, 2 H). </w:t>
      </w:r>
      <w:r w:rsidRPr="0000303B">
        <w:rPr>
          <w:rFonts w:ascii="Times New Roman" w:hAnsi="Times New Roman" w:cs="Times New Roman"/>
          <w:sz w:val="24"/>
          <w:szCs w:val="24"/>
          <w:lang w:val="en-GB"/>
        </w:rPr>
        <w:t xml:space="preserve">UPLC-MS: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xml:space="preserve">= </w:t>
      </w:r>
      <w:r w:rsidRPr="0000303B">
        <w:rPr>
          <w:rFonts w:ascii="Times New Roman" w:hAnsi="Times New Roman" w:cs="Times New Roman"/>
          <w:sz w:val="24"/>
          <w:szCs w:val="24"/>
          <w:lang w:val="en-US"/>
        </w:rPr>
        <w:t xml:space="preserve">0.67 min </w:t>
      </w:r>
      <w:r w:rsidRPr="0000303B">
        <w:rPr>
          <w:rFonts w:ascii="Times New Roman" w:hAnsi="Times New Roman" w:cs="Times New Roman"/>
          <w:sz w:val="24"/>
          <w:szCs w:val="24"/>
          <w:lang w:val="en-GB"/>
        </w:rPr>
        <w:t xml:space="preserve">MS (ESI): m/z </w:t>
      </w:r>
      <w:r w:rsidRPr="0000303B">
        <w:rPr>
          <w:rFonts w:ascii="Times New Roman" w:hAnsi="Times New Roman" w:cs="Times New Roman"/>
          <w:sz w:val="24"/>
          <w:szCs w:val="24"/>
          <w:lang w:val="en-US"/>
        </w:rPr>
        <w:t>261.7 [M+H]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US"/>
        </w:rPr>
        <w:t>.UPLC Purity: 95%. Yield: 65% (4.63 mmol).</w:t>
      </w:r>
    </w:p>
    <w:p w14:paraId="787FEA94" w14:textId="77777777" w:rsidR="00473DEE" w:rsidRPr="0000303B" w:rsidRDefault="00473DEE" w:rsidP="00725912">
      <w:pPr>
        <w:spacing w:after="0" w:line="360" w:lineRule="auto"/>
        <w:ind w:firstLine="357"/>
        <w:jc w:val="both"/>
        <w:rPr>
          <w:rFonts w:ascii="Times New Roman" w:hAnsi="Times New Roman" w:cs="Times New Roman"/>
          <w:i/>
          <w:iCs/>
          <w:sz w:val="24"/>
          <w:szCs w:val="24"/>
          <w:lang w:val="en-US"/>
        </w:rPr>
      </w:pPr>
      <w:r w:rsidRPr="0000303B">
        <w:rPr>
          <w:rFonts w:ascii="Times New Roman" w:hAnsi="Times New Roman" w:cs="Times New Roman"/>
          <w:i/>
          <w:iCs/>
          <w:sz w:val="24"/>
          <w:szCs w:val="24"/>
          <w:lang w:val="en-US"/>
        </w:rPr>
        <w:lastRenderedPageBreak/>
        <w:t>1-(2-amino-1,2-dicyanovinyl)-3-(3,4-dichlorophenethyl)urea (</w:t>
      </w:r>
      <w:r>
        <w:rPr>
          <w:rFonts w:ascii="Times New Roman" w:hAnsi="Times New Roman" w:cs="Times New Roman"/>
          <w:i/>
          <w:iCs/>
          <w:sz w:val="24"/>
          <w:szCs w:val="24"/>
          <w:lang w:val="en-US"/>
        </w:rPr>
        <w:t>47</w:t>
      </w:r>
      <w:r w:rsidRPr="0000303B">
        <w:rPr>
          <w:rFonts w:ascii="Times New Roman" w:hAnsi="Times New Roman" w:cs="Times New Roman"/>
          <w:i/>
          <w:iCs/>
          <w:sz w:val="24"/>
          <w:szCs w:val="24"/>
          <w:lang w:val="en-US"/>
        </w:rPr>
        <w:t>)</w:t>
      </w:r>
    </w:p>
    <w:p w14:paraId="5E572B3F" w14:textId="77777777" w:rsidR="00473DEE" w:rsidRPr="0000303B" w:rsidRDefault="00473DEE" w:rsidP="00725912">
      <w:pPr>
        <w:spacing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vertAlign w:val="superscript"/>
          <w:lang w:val="en-US"/>
        </w:rPr>
        <w:t>1</w:t>
      </w:r>
      <w:r w:rsidRPr="0000303B">
        <w:rPr>
          <w:rFonts w:ascii="Times New Roman" w:hAnsi="Times New Roman" w:cs="Times New Roman"/>
          <w:sz w:val="24"/>
          <w:szCs w:val="24"/>
          <w:lang w:val="en-US"/>
        </w:rPr>
        <w:t xml:space="preserve">H NMR (400 MHz, DMSO-d6) </w:t>
      </w:r>
      <w:r w:rsidRPr="0000303B">
        <w:rPr>
          <w:rFonts w:ascii="Symbol" w:hAnsi="Symbol" w:cs="Times New Roman"/>
          <w:sz w:val="24"/>
          <w:szCs w:val="24"/>
          <w:lang w:val="en-GB"/>
        </w:rPr>
        <w:t></w:t>
      </w:r>
      <w:r w:rsidRPr="0000303B">
        <w:rPr>
          <w:rFonts w:ascii="Times New Roman" w:hAnsi="Times New Roman" w:cs="Times New Roman"/>
          <w:sz w:val="24"/>
          <w:szCs w:val="24"/>
          <w:lang w:val="en-US"/>
        </w:rPr>
        <w:t xml:space="preserve"> ppm 7.44 - 7.57 (m, 3 H) 7.22 (dd, J=8.33, 1.97 Hz, 1 H) 6.94 (s, 2 H) 6.42 (t, J=5.59 Hz, 1 H) 5.28 - 5.35 (m, 1 H) 3.23 - 3.29 (m, 2 H) 2.73 (t, J=7.02 Hz, 2 H). UPLC-MS: 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US"/>
        </w:rPr>
        <w:t>= 0.93 min, MS (ESI): m/z 324.0 [M+H]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US"/>
        </w:rPr>
        <w:t>.UPLC Purity: 95%.Yield=52% (4.37 mmol).</w:t>
      </w:r>
    </w:p>
    <w:p w14:paraId="5122F6EA" w14:textId="77777777" w:rsidR="00473DEE" w:rsidRPr="0000303B" w:rsidRDefault="00473DEE" w:rsidP="00725912">
      <w:pPr>
        <w:spacing w:after="0" w:line="360" w:lineRule="auto"/>
        <w:ind w:firstLine="357"/>
        <w:jc w:val="both"/>
        <w:rPr>
          <w:rFonts w:ascii="Times New Roman" w:hAnsi="Times New Roman" w:cs="Times New Roman"/>
          <w:i/>
          <w:iCs/>
          <w:sz w:val="24"/>
          <w:szCs w:val="24"/>
          <w:lang w:val="en-US"/>
        </w:rPr>
      </w:pPr>
      <w:r w:rsidRPr="0000303B">
        <w:rPr>
          <w:rFonts w:ascii="Times New Roman" w:hAnsi="Times New Roman" w:cs="Times New Roman"/>
          <w:i/>
          <w:iCs/>
          <w:sz w:val="24"/>
          <w:szCs w:val="24"/>
          <w:lang w:val="en-US"/>
        </w:rPr>
        <w:t>1-(2-amino-1,2-dicyanovinyl)-3-(4-isopropylphenethyl)urea (</w:t>
      </w:r>
      <w:r>
        <w:rPr>
          <w:rFonts w:ascii="Times New Roman" w:hAnsi="Times New Roman" w:cs="Times New Roman"/>
          <w:i/>
          <w:iCs/>
          <w:sz w:val="24"/>
          <w:szCs w:val="24"/>
          <w:lang w:val="en-US"/>
        </w:rPr>
        <w:t>48</w:t>
      </w:r>
      <w:r w:rsidRPr="0000303B">
        <w:rPr>
          <w:rFonts w:ascii="Times New Roman" w:hAnsi="Times New Roman" w:cs="Times New Roman"/>
          <w:i/>
          <w:iCs/>
          <w:sz w:val="24"/>
          <w:szCs w:val="24"/>
          <w:lang w:val="en-US"/>
        </w:rPr>
        <w:t>)</w:t>
      </w:r>
    </w:p>
    <w:p w14:paraId="45673F7B" w14:textId="77777777" w:rsidR="00473DEE" w:rsidRPr="0000303B" w:rsidRDefault="00473DEE" w:rsidP="00725912">
      <w:pPr>
        <w:spacing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 xml:space="preserve">H NMR (400 MHz, DMSO-d6) </w:t>
      </w:r>
      <w:r w:rsidRPr="0000303B">
        <w:rPr>
          <w:rFonts w:ascii="Symbol" w:hAnsi="Symbol" w:cs="Times New Roman"/>
          <w:sz w:val="24"/>
          <w:szCs w:val="24"/>
          <w:lang w:val="en-GB"/>
        </w:rPr>
        <w:t></w:t>
      </w:r>
      <w:r w:rsidRPr="0000303B">
        <w:rPr>
          <w:rFonts w:ascii="Times New Roman" w:hAnsi="Times New Roman" w:cs="Times New Roman"/>
          <w:sz w:val="24"/>
          <w:szCs w:val="24"/>
          <w:lang w:val="en-GB"/>
        </w:rPr>
        <w:t xml:space="preserve"> ppm 7.48 (s, 1 H) 7.09 - 7.19 (m, 4 H) 6.90 (s, 2 H) 6.38 (br t, J=5.48 Hz, 1 H) 5.30 (br s, 1 H) 3.20 - 3.27 (m, 2 H) 2.84 (dt, J=13.81, 6.91 Hz, 1 H) 2.67 (t, J=7.34 Hz, 2 H) 1.18 (d, J=7.02 Hz, 6 H). UPLC-MS: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xml:space="preserve">= 1.0 min, MS (ESI): m/z 298.1 </w:t>
      </w:r>
      <w:r w:rsidRPr="0000303B">
        <w:rPr>
          <w:rFonts w:ascii="Times New Roman" w:hAnsi="Times New Roman" w:cs="Times New Roman"/>
          <w:sz w:val="24"/>
          <w:szCs w:val="24"/>
          <w:lang w:val="en-US"/>
        </w:rPr>
        <w:t>[M+H]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US"/>
        </w:rPr>
        <w:t>. UPLC Purity: 81%. Yield 5% (2.49 mmol).</w:t>
      </w:r>
    </w:p>
    <w:p w14:paraId="24FB2EAC" w14:textId="784F17CB" w:rsidR="00473DEE" w:rsidRPr="00465E4A" w:rsidRDefault="00473DEE" w:rsidP="00725912">
      <w:pPr>
        <w:spacing w:after="0" w:line="360" w:lineRule="auto"/>
        <w:ind w:firstLine="357"/>
        <w:jc w:val="both"/>
        <w:rPr>
          <w:rFonts w:ascii="Times New Roman" w:hAnsi="Times New Roman" w:cs="Times New Roman"/>
          <w:i/>
          <w:sz w:val="24"/>
          <w:szCs w:val="24"/>
          <w:lang w:val="en-US"/>
        </w:rPr>
      </w:pPr>
      <w:r w:rsidRPr="00465E4A">
        <w:rPr>
          <w:rFonts w:ascii="Times New Roman" w:hAnsi="Times New Roman" w:cs="Times New Roman"/>
          <w:i/>
          <w:sz w:val="24"/>
          <w:szCs w:val="24"/>
          <w:lang w:val="en-US"/>
        </w:rPr>
        <w:t>1-(2-amino-1,2-</w:t>
      </w:r>
      <w:r w:rsidR="006663EA" w:rsidRPr="00465E4A">
        <w:rPr>
          <w:rFonts w:ascii="Times New Roman" w:hAnsi="Times New Roman" w:cs="Times New Roman"/>
          <w:i/>
          <w:sz w:val="24"/>
          <w:szCs w:val="24"/>
          <w:lang w:val="en-US"/>
        </w:rPr>
        <w:t>dicyanovinyl) -</w:t>
      </w:r>
      <w:r w:rsidRPr="00465E4A">
        <w:rPr>
          <w:rFonts w:ascii="Times New Roman" w:hAnsi="Times New Roman" w:cs="Times New Roman"/>
          <w:i/>
          <w:sz w:val="24"/>
          <w:szCs w:val="24"/>
          <w:lang w:val="en-US"/>
        </w:rPr>
        <w:t>3-(2-(benzo[d][1,3]dioxol-5-yl)ethyl)urea (49)</w:t>
      </w:r>
    </w:p>
    <w:p w14:paraId="533A3FEB" w14:textId="77777777" w:rsidR="00473DEE" w:rsidRPr="0000303B" w:rsidRDefault="00473DEE" w:rsidP="00725912">
      <w:pPr>
        <w:spacing w:after="0" w:line="360" w:lineRule="auto"/>
        <w:ind w:firstLine="357"/>
        <w:jc w:val="both"/>
        <w:rPr>
          <w:rFonts w:ascii="Times New Roman" w:hAnsi="Times New Roman" w:cs="Times New Roman"/>
          <w:sz w:val="24"/>
          <w:szCs w:val="24"/>
          <w:lang w:val="en-US"/>
        </w:rPr>
      </w:pPr>
      <w:r w:rsidRPr="00465E4A">
        <w:rPr>
          <w:rFonts w:ascii="Times New Roman" w:hAnsi="Times New Roman" w:cs="Times New Roman"/>
          <w:sz w:val="24"/>
          <w:szCs w:val="24"/>
          <w:vertAlign w:val="superscript"/>
          <w:lang w:val="en-US"/>
        </w:rPr>
        <w:t>1</w:t>
      </w:r>
      <w:r w:rsidRPr="00465E4A">
        <w:rPr>
          <w:rFonts w:ascii="Times New Roman" w:hAnsi="Times New Roman" w:cs="Times New Roman"/>
          <w:sz w:val="24"/>
          <w:szCs w:val="24"/>
          <w:lang w:val="en-US"/>
        </w:rPr>
        <w:t xml:space="preserve">H NMR (400 MHz, DMSO-d6) </w:t>
      </w:r>
      <w:r w:rsidRPr="0000303B">
        <w:rPr>
          <w:rFonts w:ascii="Symbol" w:hAnsi="Symbol" w:cs="Times New Roman"/>
          <w:sz w:val="24"/>
          <w:szCs w:val="24"/>
          <w:lang w:val="en-GB"/>
        </w:rPr>
        <w:t></w:t>
      </w:r>
      <w:r w:rsidRPr="00465E4A">
        <w:rPr>
          <w:rFonts w:ascii="Times New Roman" w:hAnsi="Times New Roman" w:cs="Times New Roman"/>
          <w:sz w:val="24"/>
          <w:szCs w:val="24"/>
          <w:lang w:val="en-US"/>
        </w:rPr>
        <w:t xml:space="preserve"> ppm 7.47 (s, 1 H) 6.90 (br s, 2 H) 6.78 - 6.85 (m, 2 H) 6.67 (d, J=7.89 Hz, 1 H) 6.35 (br t, J=5.48 Hz, 1 H) 5.96 (s, 2 H) 3.22 (q, J=6.80 Hz, 2 H) 2.63 (t, J=7.23 Hz, 2 H). </w:t>
      </w:r>
      <w:r w:rsidRPr="0000303B">
        <w:rPr>
          <w:rFonts w:ascii="Times New Roman" w:hAnsi="Times New Roman" w:cs="Times New Roman"/>
          <w:sz w:val="24"/>
          <w:szCs w:val="24"/>
          <w:lang w:val="en-US"/>
        </w:rPr>
        <w:t>UPLC-MS: 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US"/>
        </w:rPr>
        <w:t>= 0.71 min, MS (ESI): m/z 300.0 [M+H]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US"/>
        </w:rPr>
        <w:t>.UPLC Purity: 99%. Yield: 50% (4.93 mmol).</w:t>
      </w:r>
    </w:p>
    <w:p w14:paraId="7CB3067D" w14:textId="0D50C54E" w:rsidR="00473DEE" w:rsidRPr="0000303B" w:rsidRDefault="00473DEE" w:rsidP="00725912">
      <w:pPr>
        <w:spacing w:after="0" w:line="360" w:lineRule="auto"/>
        <w:ind w:firstLine="357"/>
        <w:jc w:val="both"/>
        <w:rPr>
          <w:rFonts w:ascii="Times New Roman" w:hAnsi="Times New Roman" w:cs="Times New Roman"/>
          <w:i/>
          <w:iCs/>
          <w:sz w:val="24"/>
          <w:szCs w:val="24"/>
          <w:lang w:val="en-US"/>
        </w:rPr>
      </w:pPr>
      <w:r w:rsidRPr="0000303B">
        <w:rPr>
          <w:rFonts w:ascii="Times New Roman" w:hAnsi="Times New Roman" w:cs="Times New Roman"/>
          <w:i/>
          <w:iCs/>
          <w:sz w:val="24"/>
          <w:szCs w:val="24"/>
          <w:lang w:val="en-US"/>
        </w:rPr>
        <w:t>1-(2-amino-1,2-dicyanovinyl)-3-(2-</w:t>
      </w:r>
      <w:r w:rsidR="006663EA" w:rsidRPr="0000303B">
        <w:rPr>
          <w:rFonts w:ascii="Times New Roman" w:hAnsi="Times New Roman" w:cs="Times New Roman"/>
          <w:i/>
          <w:iCs/>
          <w:sz w:val="24"/>
          <w:szCs w:val="24"/>
          <w:lang w:val="en-US"/>
        </w:rPr>
        <w:t>phenylcyclopropyl) urea</w:t>
      </w:r>
      <w:r w:rsidRPr="0000303B">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50</w:t>
      </w:r>
      <w:r w:rsidRPr="0000303B">
        <w:rPr>
          <w:rFonts w:ascii="Times New Roman" w:hAnsi="Times New Roman" w:cs="Times New Roman"/>
          <w:i/>
          <w:iCs/>
          <w:sz w:val="24"/>
          <w:szCs w:val="24"/>
          <w:lang w:val="en-US"/>
        </w:rPr>
        <w:t>)</w:t>
      </w:r>
    </w:p>
    <w:p w14:paraId="7B0CEDBB" w14:textId="77777777" w:rsidR="00473DEE" w:rsidRPr="0000303B" w:rsidRDefault="00473DEE" w:rsidP="006C395F">
      <w:pPr>
        <w:spacing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vertAlign w:val="superscript"/>
          <w:lang w:val="en-US"/>
        </w:rPr>
        <w:t>1</w:t>
      </w:r>
      <w:r w:rsidRPr="0000303B">
        <w:rPr>
          <w:rFonts w:ascii="Times New Roman" w:hAnsi="Times New Roman" w:cs="Times New Roman"/>
          <w:sz w:val="24"/>
          <w:szCs w:val="24"/>
          <w:lang w:val="en-US"/>
        </w:rPr>
        <w:t xml:space="preserve">H NMR (400 MHz, DMSO-d6) </w:t>
      </w:r>
      <w:r w:rsidRPr="0000303B">
        <w:rPr>
          <w:rFonts w:ascii="Symbol" w:hAnsi="Symbol" w:cs="Times New Roman"/>
          <w:sz w:val="24"/>
          <w:szCs w:val="24"/>
          <w:lang w:val="en-US"/>
        </w:rPr>
        <w:t></w:t>
      </w:r>
      <w:r w:rsidRPr="0000303B">
        <w:rPr>
          <w:rFonts w:ascii="Times New Roman" w:hAnsi="Times New Roman" w:cs="Times New Roman"/>
          <w:sz w:val="24"/>
          <w:szCs w:val="24"/>
          <w:lang w:val="en-US"/>
        </w:rPr>
        <w:t xml:space="preserve"> ppm 7.41 (s, 1 H) 7.22 - 7.31 (m, 2 H) 7.07 - 7.19 (m,3 H) 7.01 (s, 2 H) 6.87 (br d, J=2.19 Hz, 1 H) 2.64 - 2.74 (m, 1 H) 1.93 - 2.02 (m, 1 H) 1.08 - 1.21 (m, 2 H). </w:t>
      </w:r>
      <w:r w:rsidRPr="0000303B">
        <w:rPr>
          <w:rFonts w:ascii="Times New Roman" w:hAnsi="Times New Roman" w:cs="Times New Roman"/>
          <w:bCs/>
          <w:sz w:val="24"/>
          <w:szCs w:val="24"/>
          <w:lang w:val="en-GB"/>
        </w:rPr>
        <w:t>UPLC-MS:</w:t>
      </w:r>
      <w:r w:rsidRPr="0000303B">
        <w:rPr>
          <w:rFonts w:ascii="Times New Roman" w:hAnsi="Times New Roman" w:cs="Times New Roman"/>
          <w:sz w:val="24"/>
          <w:szCs w:val="24"/>
          <w:lang w:val="en-GB"/>
        </w:rPr>
        <w:t xml:space="preserve">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xml:space="preserve">= </w:t>
      </w:r>
      <w:r w:rsidRPr="0000303B">
        <w:rPr>
          <w:rFonts w:ascii="Times New Roman" w:hAnsi="Times New Roman" w:cs="Times New Roman"/>
          <w:sz w:val="24"/>
          <w:szCs w:val="24"/>
          <w:lang w:val="en-US"/>
        </w:rPr>
        <w:t xml:space="preserve">0.78 min, </w:t>
      </w:r>
      <w:r w:rsidRPr="0000303B">
        <w:rPr>
          <w:rFonts w:ascii="Times New Roman" w:hAnsi="Times New Roman" w:cs="Times New Roman"/>
          <w:sz w:val="24"/>
          <w:szCs w:val="24"/>
          <w:lang w:val="en-GB"/>
        </w:rPr>
        <w:t xml:space="preserve">MS (ESI): m/z </w:t>
      </w:r>
      <w:r w:rsidRPr="0000303B">
        <w:rPr>
          <w:rFonts w:ascii="Times New Roman" w:hAnsi="Times New Roman" w:cs="Times New Roman"/>
          <w:sz w:val="24"/>
          <w:szCs w:val="24"/>
          <w:lang w:val="en-US"/>
        </w:rPr>
        <w:t>268.1 [M+H]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US"/>
        </w:rPr>
        <w:t>.</w:t>
      </w:r>
      <w:r w:rsidRPr="0000303B">
        <w:rPr>
          <w:rFonts w:ascii="Times New Roman" w:hAnsi="Times New Roman" w:cs="Times New Roman"/>
          <w:bCs/>
          <w:sz w:val="24"/>
          <w:szCs w:val="24"/>
          <w:lang w:val="en-US"/>
        </w:rPr>
        <w:t>UPLC Purity</w:t>
      </w:r>
      <w:r w:rsidRPr="0000303B">
        <w:rPr>
          <w:rFonts w:ascii="Times New Roman" w:hAnsi="Times New Roman" w:cs="Times New Roman"/>
          <w:sz w:val="24"/>
          <w:szCs w:val="24"/>
          <w:lang w:val="en-US"/>
        </w:rPr>
        <w:t>: 100%. Yield 41% (1.48 mmol).</w:t>
      </w:r>
    </w:p>
    <w:p w14:paraId="3A0916BF" w14:textId="77777777" w:rsidR="00473DEE" w:rsidRPr="00540A2B" w:rsidRDefault="00473DEE" w:rsidP="00D47752">
      <w:pPr>
        <w:pStyle w:val="Titolo3"/>
        <w:jc w:val="both"/>
        <w:rPr>
          <w:rFonts w:ascii="Times New Roman" w:hAnsi="Times New Roman" w:cs="Times New Roman"/>
          <w:color w:val="000000" w:themeColor="text1"/>
          <w:sz w:val="26"/>
          <w:szCs w:val="26"/>
          <w:lang w:val="en-GB"/>
        </w:rPr>
      </w:pPr>
      <w:bookmarkStart w:id="56" w:name="_Toc74659258"/>
      <w:bookmarkStart w:id="57" w:name="_Toc100301933"/>
      <w:r w:rsidRPr="00540A2B">
        <w:rPr>
          <w:rFonts w:ascii="Times New Roman" w:hAnsi="Times New Roman" w:cs="Times New Roman"/>
          <w:color w:val="000000" w:themeColor="text1"/>
          <w:sz w:val="26"/>
          <w:szCs w:val="26"/>
          <w:lang w:val="en-GB"/>
        </w:rPr>
        <w:t xml:space="preserve">5.2.3 General procedure for </w:t>
      </w:r>
      <w:bookmarkEnd w:id="56"/>
      <w:r w:rsidRPr="00540A2B">
        <w:rPr>
          <w:rFonts w:ascii="Times New Roman" w:hAnsi="Times New Roman" w:cs="Times New Roman"/>
          <w:color w:val="000000" w:themeColor="text1"/>
          <w:sz w:val="26"/>
          <w:szCs w:val="26"/>
          <w:lang w:val="en-GB"/>
        </w:rPr>
        <w:t>the synthesis of compounds 3-13 described in Table 1, 14-16 described in Table 2 and compounds 19-22 described in Table 4</w:t>
      </w:r>
      <w:bookmarkEnd w:id="57"/>
      <w:r w:rsidRPr="00540A2B">
        <w:rPr>
          <w:rFonts w:ascii="Times New Roman" w:hAnsi="Times New Roman" w:cs="Times New Roman"/>
          <w:color w:val="000000" w:themeColor="text1"/>
          <w:sz w:val="26"/>
          <w:szCs w:val="26"/>
          <w:lang w:val="en-GB"/>
        </w:rPr>
        <w:t>.</w:t>
      </w:r>
    </w:p>
    <w:p w14:paraId="09BA61F3" w14:textId="77777777" w:rsidR="00473DEE" w:rsidRPr="0000303B" w:rsidRDefault="00473DEE" w:rsidP="001C7158">
      <w:pPr>
        <w:spacing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In an 8 mL vial, 0.120 mmol of the corresponding diaminomaleonitrile urea was dissolved in 5 mL of MeOH. Then the corresponding aldehyde </w:t>
      </w:r>
      <w:r w:rsidRPr="0022334F">
        <w:rPr>
          <w:rFonts w:ascii="Times New Roman" w:hAnsi="Times New Roman" w:cs="Times New Roman"/>
          <w:b/>
          <w:bCs/>
          <w:sz w:val="24"/>
          <w:szCs w:val="24"/>
          <w:lang w:val="en-US"/>
        </w:rPr>
        <w:t>51-55</w:t>
      </w:r>
      <w:r w:rsidRPr="0000303B">
        <w:rPr>
          <w:rFonts w:ascii="Times New Roman" w:hAnsi="Times New Roman" w:cs="Times New Roman"/>
          <w:sz w:val="24"/>
          <w:szCs w:val="24"/>
          <w:lang w:val="en-US"/>
        </w:rPr>
        <w:t xml:space="preserve"> (0.030 g, 0.246 mmol) was added to the suspension and kept stirring at rt for 10 minutes. TEA (0.017 mL, 0.120 mmol) was added to the reaction mixture after 10 min. A homogeneous solution was obtained and shortly after a solid started to precipitate out. A catalytic amount of I</w:t>
      </w:r>
      <w:r w:rsidRPr="0000303B">
        <w:rPr>
          <w:rFonts w:ascii="Times New Roman" w:hAnsi="Times New Roman" w:cs="Times New Roman"/>
          <w:sz w:val="24"/>
          <w:szCs w:val="24"/>
          <w:vertAlign w:val="subscript"/>
          <w:lang w:val="en-US"/>
        </w:rPr>
        <w:t>2</w:t>
      </w:r>
      <w:r w:rsidRPr="0000303B">
        <w:rPr>
          <w:rFonts w:ascii="Times New Roman" w:hAnsi="Times New Roman" w:cs="Times New Roman"/>
          <w:sz w:val="24"/>
          <w:szCs w:val="24"/>
          <w:lang w:val="en-US"/>
        </w:rPr>
        <w:t xml:space="preserve"> was added to the mixture. The mixture was stirred for 12 hr at room temperature.</w:t>
      </w:r>
      <w:r w:rsidRPr="0000303B">
        <w:rPr>
          <w:rFonts w:ascii="Times New Roman" w:hAnsi="Times New Roman" w:cs="Times New Roman"/>
          <w:sz w:val="24"/>
          <w:szCs w:val="24"/>
          <w:lang w:val="en-GB"/>
        </w:rPr>
        <w:t xml:space="preserve"> </w:t>
      </w:r>
      <w:r w:rsidRPr="0000303B">
        <w:rPr>
          <w:rFonts w:ascii="Times New Roman" w:hAnsi="Times New Roman" w:cs="Times New Roman"/>
          <w:sz w:val="24"/>
          <w:szCs w:val="24"/>
          <w:lang w:val="en-US"/>
        </w:rPr>
        <w:t>In all cases the desired product was filtered, washed with MeOH, Et</w:t>
      </w:r>
      <w:r w:rsidRPr="0000303B">
        <w:rPr>
          <w:rFonts w:ascii="Times New Roman" w:hAnsi="Times New Roman" w:cs="Times New Roman"/>
          <w:sz w:val="24"/>
          <w:szCs w:val="24"/>
          <w:vertAlign w:val="subscript"/>
          <w:lang w:val="en-US"/>
        </w:rPr>
        <w:t>2</w:t>
      </w:r>
      <w:r w:rsidRPr="0000303B">
        <w:rPr>
          <w:rFonts w:ascii="Times New Roman" w:hAnsi="Times New Roman" w:cs="Times New Roman"/>
          <w:sz w:val="24"/>
          <w:szCs w:val="24"/>
          <w:lang w:val="en-US"/>
        </w:rPr>
        <w:t>O and dried under vacuum.Where not specified, UPLC-MS Method 1 was generally used to determine purity of final compounds.</w:t>
      </w:r>
    </w:p>
    <w:p w14:paraId="4E4C6278" w14:textId="77777777" w:rsidR="00473DEE" w:rsidRPr="0000303B" w:rsidRDefault="00473DEE" w:rsidP="00301972">
      <w:pPr>
        <w:spacing w:after="0" w:line="360" w:lineRule="auto"/>
        <w:ind w:firstLine="357"/>
        <w:jc w:val="both"/>
        <w:rPr>
          <w:rFonts w:ascii="Times New Roman" w:hAnsi="Times New Roman" w:cs="Times New Roman"/>
          <w:i/>
          <w:iCs/>
          <w:sz w:val="24"/>
          <w:szCs w:val="24"/>
          <w:lang w:val="en-US"/>
        </w:rPr>
      </w:pPr>
      <w:r w:rsidRPr="0000303B">
        <w:rPr>
          <w:rFonts w:ascii="Times New Roman" w:hAnsi="Times New Roman" w:cs="Times New Roman"/>
          <w:i/>
          <w:iCs/>
          <w:sz w:val="24"/>
          <w:szCs w:val="24"/>
          <w:lang w:val="en-US"/>
        </w:rPr>
        <w:t>9-(4-fluorophenyl)-2-(3-hydroxyphenyl)-8-oxo-8,9-dihydro-7H-purine-6-carboxamide (3)</w:t>
      </w:r>
    </w:p>
    <w:p w14:paraId="636A8276" w14:textId="77777777" w:rsidR="00473DEE" w:rsidRPr="0000303B" w:rsidRDefault="00473DEE" w:rsidP="00301972">
      <w:pPr>
        <w:spacing w:after="0"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 xml:space="preserve">H NMR (400 MHz, DMSO-d6) </w:t>
      </w:r>
      <w:r w:rsidRPr="0000303B">
        <w:rPr>
          <w:rFonts w:ascii="Symbol" w:hAnsi="Symbol" w:cs="Times New Roman"/>
          <w:sz w:val="24"/>
          <w:szCs w:val="24"/>
          <w:lang w:val="en-GB"/>
        </w:rPr>
        <w:t>d</w:t>
      </w:r>
      <w:r w:rsidRPr="0000303B">
        <w:rPr>
          <w:rFonts w:ascii="Times New Roman" w:hAnsi="Times New Roman" w:cs="Times New Roman"/>
          <w:sz w:val="24"/>
          <w:szCs w:val="24"/>
          <w:lang w:val="en-GB"/>
        </w:rPr>
        <w:t xml:space="preserve"> ppm 11.76 (s, 1 H), 9.47 (s, 1 H), 8.55 (s, 1 H), 7.85 - 8.04 (m, 2 H), 7.65 - 7.85 (m, 3 H), 7.46 (m, 2 H), 7.15 - 7.30 (m, 1 H), 6.68 - 6.92 (m, 1 H).</w:t>
      </w:r>
      <w:r w:rsidRPr="0000303B">
        <w:rPr>
          <w:rFonts w:ascii="Times New Roman" w:hAnsi="Times New Roman" w:cs="Times New Roman"/>
          <w:sz w:val="24"/>
          <w:szCs w:val="24"/>
          <w:lang w:val="en-US"/>
        </w:rPr>
        <w:t xml:space="preserve"> </w:t>
      </w:r>
      <w:r w:rsidRPr="0000303B">
        <w:rPr>
          <w:rFonts w:ascii="Times New Roman" w:hAnsi="Times New Roman" w:cs="Times New Roman"/>
          <w:sz w:val="24"/>
          <w:szCs w:val="24"/>
          <w:vertAlign w:val="superscript"/>
          <w:lang w:val="en-US"/>
        </w:rPr>
        <w:t>13</w:t>
      </w:r>
      <w:r w:rsidRPr="0000303B">
        <w:rPr>
          <w:rFonts w:ascii="Times New Roman" w:hAnsi="Times New Roman" w:cs="Times New Roman"/>
          <w:sz w:val="24"/>
          <w:szCs w:val="24"/>
          <w:lang w:val="en-US"/>
        </w:rPr>
        <w:t>C NMR (DMSO-d6, 151 MHz) δ 166.1, 161.6, 157.9, 155.1, 153.4, 153.3, 138.7, 133.3, 129.8, 129.4, 129.2, 120.4, 119.1, 117.6, 116.4, 114.7, 40.5, 0.7, 0.6, 0.4, 0.2</w:t>
      </w:r>
      <w:r>
        <w:rPr>
          <w:rFonts w:ascii="Times New Roman" w:hAnsi="Times New Roman" w:cs="Times New Roman"/>
          <w:sz w:val="24"/>
          <w:szCs w:val="24"/>
          <w:lang w:val="en-US"/>
        </w:rPr>
        <w:t xml:space="preserve"> </w:t>
      </w:r>
      <w:r w:rsidRPr="0000303B">
        <w:rPr>
          <w:rFonts w:ascii="Times New Roman" w:hAnsi="Times New Roman" w:cs="Times New Roman"/>
          <w:sz w:val="24"/>
          <w:szCs w:val="24"/>
          <w:lang w:val="en-US"/>
        </w:rPr>
        <w:t>UPLC-MS (Method 2): 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US"/>
        </w:rPr>
        <w:t>= 1.46 min; MS (ESI): m/z 366.08 [M + 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US"/>
        </w:rPr>
        <w:t>. UPLC-MS Purity: 97</w:t>
      </w:r>
      <w:r w:rsidRPr="0000303B">
        <w:rPr>
          <w:rFonts w:ascii="Times New Roman" w:hAnsi="Times New Roman" w:cs="Times New Roman"/>
          <w:sz w:val="24"/>
          <w:szCs w:val="24"/>
          <w:lang w:val="en-GB"/>
        </w:rPr>
        <w:t>%</w:t>
      </w:r>
      <w:r w:rsidRPr="0000303B">
        <w:rPr>
          <w:rFonts w:ascii="Times New Roman" w:hAnsi="Times New Roman" w:cs="Times New Roman"/>
          <w:sz w:val="24"/>
          <w:szCs w:val="24"/>
          <w:lang w:val="en-US"/>
        </w:rPr>
        <w:t xml:space="preserve"> Yield: 76%.</w:t>
      </w:r>
    </w:p>
    <w:p w14:paraId="081BE627" w14:textId="77777777" w:rsidR="00473DEE" w:rsidRPr="0000303B" w:rsidRDefault="00473DEE" w:rsidP="00301972">
      <w:pPr>
        <w:spacing w:after="0" w:line="360" w:lineRule="auto"/>
        <w:jc w:val="both"/>
        <w:rPr>
          <w:rFonts w:ascii="Times New Roman" w:hAnsi="Times New Roman" w:cs="Times New Roman"/>
          <w:i/>
          <w:iCs/>
          <w:sz w:val="24"/>
          <w:szCs w:val="24"/>
          <w:lang w:val="en-GB"/>
        </w:rPr>
      </w:pPr>
      <w:r w:rsidRPr="0000303B">
        <w:rPr>
          <w:rFonts w:ascii="Times New Roman" w:hAnsi="Times New Roman" w:cs="Times New Roman"/>
          <w:i/>
          <w:iCs/>
          <w:sz w:val="24"/>
          <w:szCs w:val="24"/>
          <w:lang w:val="en-GB"/>
        </w:rPr>
        <w:lastRenderedPageBreak/>
        <w:t>2-(3-hydroxyphenyl)-9-(4-(methylsulfonyl)phenyl)-8-oxo-8,9-dihydro-7H-purine-6-carboxamide (4)</w:t>
      </w:r>
    </w:p>
    <w:p w14:paraId="31590E41" w14:textId="77777777" w:rsidR="00473DEE" w:rsidRPr="0000303B" w:rsidRDefault="00473DEE" w:rsidP="00301972">
      <w:pPr>
        <w:spacing w:after="0" w:line="360" w:lineRule="auto"/>
        <w:jc w:val="both"/>
        <w:rPr>
          <w:rFonts w:ascii="Times New Roman" w:hAnsi="Times New Roman" w:cs="Times New Roman"/>
          <w:bCs/>
          <w:sz w:val="24"/>
          <w:szCs w:val="24"/>
          <w:lang w:val="en-GB"/>
        </w:rPr>
      </w:pPr>
      <w:r w:rsidRPr="0000303B">
        <w:rPr>
          <w:rFonts w:ascii="Times New Roman" w:hAnsi="Times New Roman" w:cs="Times New Roman"/>
          <w:bCs/>
          <w:sz w:val="24"/>
          <w:szCs w:val="24"/>
          <w:vertAlign w:val="superscript"/>
          <w:lang w:val="en-GB"/>
        </w:rPr>
        <w:t>1</w:t>
      </w:r>
      <w:r w:rsidRPr="0000303B">
        <w:rPr>
          <w:rFonts w:ascii="Times New Roman" w:hAnsi="Times New Roman" w:cs="Times New Roman"/>
          <w:bCs/>
          <w:sz w:val="24"/>
          <w:szCs w:val="24"/>
          <w:lang w:val="en-GB"/>
        </w:rPr>
        <w:t xml:space="preserve">H NMR (400 MHz, DMSO-d6) </w:t>
      </w:r>
      <w:r w:rsidRPr="0000303B">
        <w:rPr>
          <w:rFonts w:ascii="Symbol" w:hAnsi="Symbol" w:cs="Times New Roman"/>
          <w:bCs/>
          <w:sz w:val="24"/>
          <w:szCs w:val="24"/>
          <w:lang w:val="en-GB"/>
        </w:rPr>
        <w:t></w:t>
      </w:r>
      <w:r w:rsidRPr="0000303B">
        <w:rPr>
          <w:rFonts w:ascii="Times New Roman" w:hAnsi="Times New Roman" w:cs="Times New Roman"/>
          <w:bCs/>
          <w:sz w:val="24"/>
          <w:szCs w:val="24"/>
          <w:lang w:val="en-GB"/>
        </w:rPr>
        <w:t xml:space="preserve"> ppm 11.89 (s, 1 H), 9.49 (s, 1 H), 8.41 (br. s., 1 H), 8.07 - 8.21 (m, 4 H), 7.93 - 8.01 (m, 2 H), 7.77 -7.84 (m, 1 H), 7.27 (t, J=7.9 Hz, 1 H), 6.81 - 6.89 (m, 1 H), 3.33 (s, 3 H). UPLC-MS: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0.71 min, MS (ESI): m/z 425.95 [M+H]</w:t>
      </w:r>
      <w:r w:rsidRPr="0000303B">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.UPLC-MS Purity: 95%.Yield: 32%.</w:t>
      </w:r>
    </w:p>
    <w:p w14:paraId="4084B445" w14:textId="77777777" w:rsidR="00473DEE" w:rsidRPr="0000303B" w:rsidRDefault="00473DEE" w:rsidP="00301972">
      <w:pPr>
        <w:spacing w:after="0" w:line="360" w:lineRule="auto"/>
        <w:jc w:val="both"/>
        <w:rPr>
          <w:rFonts w:ascii="Times New Roman" w:hAnsi="Times New Roman" w:cs="Times New Roman"/>
          <w:bCs/>
          <w:i/>
          <w:iCs/>
          <w:sz w:val="24"/>
          <w:szCs w:val="24"/>
          <w:lang w:val="en-GB"/>
        </w:rPr>
      </w:pPr>
      <w:r w:rsidRPr="0000303B">
        <w:rPr>
          <w:rFonts w:ascii="Times New Roman" w:hAnsi="Times New Roman" w:cs="Times New Roman"/>
          <w:bCs/>
          <w:i/>
          <w:iCs/>
          <w:sz w:val="24"/>
          <w:szCs w:val="24"/>
          <w:lang w:val="en-GB"/>
        </w:rPr>
        <w:t>2-(3-hydroxyphenyl)-9-(4-morpholinophenyl)-8-oxo-8,9-dihydro-7H-purine-6-carboxamide (5)</w:t>
      </w:r>
    </w:p>
    <w:p w14:paraId="3E04A10B" w14:textId="77777777" w:rsidR="00473DEE" w:rsidRPr="0000303B" w:rsidRDefault="00473DEE" w:rsidP="00301972">
      <w:pPr>
        <w:spacing w:after="0" w:line="360" w:lineRule="auto"/>
        <w:jc w:val="both"/>
        <w:rPr>
          <w:rFonts w:ascii="Times New Roman" w:hAnsi="Times New Roman" w:cs="Times New Roman"/>
          <w:bCs/>
          <w:sz w:val="24"/>
          <w:szCs w:val="24"/>
          <w:lang w:val="en-GB"/>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H NMR</w:t>
      </w:r>
      <w:r w:rsidRPr="0000303B">
        <w:rPr>
          <w:rFonts w:ascii="Times New Roman" w:hAnsi="Times New Roman" w:cs="Times New Roman"/>
          <w:b/>
          <w:bCs/>
          <w:sz w:val="24"/>
          <w:szCs w:val="24"/>
          <w:lang w:val="en-GB"/>
        </w:rPr>
        <w:t xml:space="preserve"> </w:t>
      </w:r>
      <w:r w:rsidRPr="0000303B">
        <w:rPr>
          <w:rFonts w:ascii="Times New Roman" w:hAnsi="Times New Roman" w:cs="Times New Roman"/>
          <w:bCs/>
          <w:sz w:val="24"/>
          <w:szCs w:val="24"/>
          <w:lang w:val="en-GB"/>
        </w:rPr>
        <w:t xml:space="preserve">(400 MHz, DMSO-d6) </w:t>
      </w:r>
      <w:r w:rsidRPr="0000303B">
        <w:rPr>
          <w:rFonts w:ascii="Symbol" w:hAnsi="Symbol" w:cs="Times New Roman"/>
          <w:bCs/>
          <w:sz w:val="24"/>
          <w:szCs w:val="24"/>
          <w:lang w:val="en-GB"/>
        </w:rPr>
        <w:t>d</w:t>
      </w:r>
      <w:r w:rsidRPr="0000303B">
        <w:rPr>
          <w:rFonts w:ascii="Times New Roman" w:hAnsi="Times New Roman" w:cs="Times New Roman"/>
          <w:bCs/>
          <w:sz w:val="24"/>
          <w:szCs w:val="24"/>
          <w:lang w:val="en-GB"/>
        </w:rPr>
        <w:t xml:space="preserve"> ppm 11.66 (bs, 1 H), 9.46 (s, 1 H), 8.37 (bs, 1 H), 7.90 - 7.95 (m, 2 H), 7.76 (s, 1 H), 7.50 (d, J=9.2 Hz, 2 H), 7.24 (t, J=7.9 Hz, 1 H), 7.13 (d, J=9.2 Hz, 2 H), 6.80 - 6.90 (m, 1 H), 3.75 - 3.84 (m, 4 H), 3.18 - 3.26 (m, 4 H). </w:t>
      </w:r>
      <w:r w:rsidRPr="0000303B">
        <w:rPr>
          <w:rFonts w:ascii="Times New Roman" w:hAnsi="Times New Roman" w:cs="Times New Roman"/>
          <w:sz w:val="24"/>
          <w:szCs w:val="24"/>
          <w:lang w:val="en-GB"/>
        </w:rPr>
        <w:t>UPLC MS:</w:t>
      </w:r>
      <w:r w:rsidRPr="0000303B">
        <w:rPr>
          <w:rFonts w:ascii="Times New Roman" w:hAnsi="Times New Roman" w:cs="Times New Roman"/>
          <w:b/>
          <w:bCs/>
          <w:sz w:val="24"/>
          <w:szCs w:val="24"/>
          <w:lang w:val="en-GB"/>
        </w:rPr>
        <w:t xml:space="preserve">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0.79 min, MS (ESI): m/z 433.3 [M+H]</w:t>
      </w:r>
      <w:r w:rsidRPr="0000303B">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 xml:space="preserve">. </w:t>
      </w:r>
      <w:r w:rsidRPr="0000303B">
        <w:rPr>
          <w:rFonts w:ascii="Times New Roman" w:hAnsi="Times New Roman" w:cs="Times New Roman"/>
          <w:sz w:val="24"/>
          <w:szCs w:val="24"/>
          <w:lang w:val="en-GB"/>
        </w:rPr>
        <w:t>UPLC Purity:</w:t>
      </w:r>
      <w:r w:rsidRPr="0000303B">
        <w:rPr>
          <w:rFonts w:ascii="Times New Roman" w:hAnsi="Times New Roman" w:cs="Times New Roman"/>
          <w:b/>
          <w:bCs/>
          <w:sz w:val="24"/>
          <w:szCs w:val="24"/>
          <w:lang w:val="en-GB"/>
        </w:rPr>
        <w:t xml:space="preserve"> </w:t>
      </w:r>
      <w:r w:rsidRPr="0000303B">
        <w:rPr>
          <w:rFonts w:ascii="Times New Roman" w:hAnsi="Times New Roman" w:cs="Times New Roman"/>
          <w:bCs/>
          <w:sz w:val="24"/>
          <w:szCs w:val="24"/>
          <w:lang w:val="en-GB"/>
        </w:rPr>
        <w:t>91%. Yied 15%</w:t>
      </w:r>
    </w:p>
    <w:p w14:paraId="52A30500" w14:textId="77777777" w:rsidR="00473DEE" w:rsidRPr="0000303B" w:rsidRDefault="00473DEE" w:rsidP="00301972">
      <w:pPr>
        <w:spacing w:after="0" w:line="360" w:lineRule="auto"/>
        <w:jc w:val="both"/>
        <w:rPr>
          <w:rFonts w:ascii="Times New Roman" w:hAnsi="Times New Roman" w:cs="Times New Roman"/>
          <w:i/>
          <w:iCs/>
          <w:sz w:val="24"/>
          <w:szCs w:val="24"/>
          <w:lang w:val="en-GB"/>
        </w:rPr>
      </w:pPr>
      <w:r w:rsidRPr="0000303B">
        <w:rPr>
          <w:rFonts w:ascii="Times New Roman" w:hAnsi="Times New Roman" w:cs="Times New Roman"/>
          <w:i/>
          <w:iCs/>
          <w:sz w:val="24"/>
          <w:szCs w:val="24"/>
          <w:lang w:val="en-GB"/>
        </w:rPr>
        <w:t>2-(3-hydroxyphenyl)-8-oxo-9-(thiophen-2-yl)-8,9-dihydro-7H-purine-6-carboxamide (6)</w:t>
      </w:r>
    </w:p>
    <w:p w14:paraId="5303C151" w14:textId="77777777" w:rsidR="00473DEE" w:rsidRPr="0000303B" w:rsidRDefault="00473DEE" w:rsidP="00301972">
      <w:pPr>
        <w:spacing w:after="0" w:line="360" w:lineRule="auto"/>
        <w:jc w:val="both"/>
        <w:rPr>
          <w:rFonts w:ascii="Times New Roman" w:hAnsi="Times New Roman" w:cs="Times New Roman"/>
          <w:bCs/>
          <w:sz w:val="24"/>
          <w:szCs w:val="24"/>
          <w:lang w:val="en-GB"/>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 xml:space="preserve">H-NMR (400 MHz, DMSO-d6) </w:t>
      </w:r>
      <w:r w:rsidRPr="0000303B">
        <w:rPr>
          <w:rFonts w:ascii="Symbol" w:hAnsi="Symbol" w:cs="Times New Roman"/>
          <w:sz w:val="24"/>
          <w:szCs w:val="24"/>
          <w:lang w:val="en-GB"/>
        </w:rPr>
        <w:t></w:t>
      </w:r>
      <w:r w:rsidRPr="0000303B">
        <w:rPr>
          <w:rFonts w:ascii="Times New Roman" w:hAnsi="Times New Roman" w:cs="Times New Roman"/>
          <w:sz w:val="24"/>
          <w:szCs w:val="24"/>
          <w:lang w:val="en-GB"/>
        </w:rPr>
        <w:t xml:space="preserve"> ppm 11.96 (s, 1 H) 9.56 (s, 1 H) 8.42 (s, 1 H) 8.05 (d, J=7.89 Hz, 1 H) 8.00 (s, 1 H) 7.94 (t,J=1.86 Hz, 1 H) 7.88 (dd, J=3.73, 1.32 Hz, 1 H) 7.49 - 7.54 (m, 1 H) 7.31 (t, J=7.89 Hz, 1 H), 7.19 (dd, J=5.37, 3.84 Hz, 1 H). </w:t>
      </w:r>
      <w:r w:rsidRPr="0000303B">
        <w:rPr>
          <w:rFonts w:ascii="Times New Roman" w:hAnsi="Times New Roman" w:cs="Times New Roman"/>
          <w:bCs/>
          <w:sz w:val="24"/>
          <w:szCs w:val="24"/>
          <w:lang w:val="en-GB"/>
        </w:rPr>
        <w:t xml:space="preserve">UPLC-MS: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xml:space="preserve">= 0.86 min, </w:t>
      </w:r>
      <w:r w:rsidRPr="0000303B">
        <w:rPr>
          <w:rFonts w:ascii="Times New Roman" w:hAnsi="Times New Roman" w:cs="Times New Roman"/>
          <w:bCs/>
          <w:sz w:val="24"/>
          <w:szCs w:val="24"/>
          <w:lang w:val="en-US"/>
        </w:rPr>
        <w:t>MS (ESI):</w:t>
      </w:r>
      <w:r w:rsidRPr="0000303B">
        <w:rPr>
          <w:rFonts w:ascii="Times New Roman" w:hAnsi="Times New Roman" w:cs="Times New Roman"/>
          <w:bCs/>
          <w:sz w:val="24"/>
          <w:szCs w:val="24"/>
          <w:lang w:val="en-GB"/>
        </w:rPr>
        <w:t xml:space="preserve"> m/z 354.0 [M+H]</w:t>
      </w:r>
      <w:r w:rsidRPr="0000303B">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 xml:space="preserve"> .</w:t>
      </w:r>
      <w:r w:rsidRPr="0000303B">
        <w:rPr>
          <w:rFonts w:ascii="Times New Roman" w:hAnsi="Times New Roman" w:cs="Times New Roman"/>
          <w:b/>
          <w:sz w:val="24"/>
          <w:szCs w:val="24"/>
          <w:lang w:val="en-GB"/>
        </w:rPr>
        <w:t xml:space="preserve"> </w:t>
      </w:r>
      <w:r w:rsidRPr="0000303B">
        <w:rPr>
          <w:rFonts w:ascii="Times New Roman" w:hAnsi="Times New Roman" w:cs="Times New Roman"/>
          <w:sz w:val="24"/>
          <w:szCs w:val="24"/>
          <w:lang w:val="en-GB"/>
        </w:rPr>
        <w:t xml:space="preserve">UPLC Purity: 98%. </w:t>
      </w:r>
      <w:r w:rsidRPr="0000303B">
        <w:rPr>
          <w:rFonts w:ascii="Times New Roman" w:hAnsi="Times New Roman" w:cs="Times New Roman"/>
          <w:bCs/>
          <w:sz w:val="24"/>
          <w:szCs w:val="24"/>
          <w:lang w:val="en-GB"/>
        </w:rPr>
        <w:t>Yield 33%</w:t>
      </w:r>
    </w:p>
    <w:p w14:paraId="521C24FB" w14:textId="77777777" w:rsidR="00473DEE" w:rsidRPr="0000303B" w:rsidRDefault="00473DEE" w:rsidP="00301972">
      <w:pPr>
        <w:spacing w:after="0" w:line="360" w:lineRule="auto"/>
        <w:jc w:val="both"/>
        <w:rPr>
          <w:rFonts w:ascii="Times New Roman" w:hAnsi="Times New Roman" w:cs="Times New Roman"/>
          <w:bCs/>
          <w:i/>
          <w:iCs/>
          <w:sz w:val="24"/>
          <w:szCs w:val="24"/>
          <w:lang w:val="en-GB"/>
        </w:rPr>
      </w:pPr>
      <w:r w:rsidRPr="0000303B">
        <w:rPr>
          <w:rFonts w:ascii="Times New Roman" w:hAnsi="Times New Roman" w:cs="Times New Roman"/>
          <w:bCs/>
          <w:i/>
          <w:iCs/>
          <w:sz w:val="24"/>
          <w:szCs w:val="24"/>
          <w:lang w:val="en-GB"/>
        </w:rPr>
        <w:t>2-(3-hydroxyphenyl)-9-(5-methyl-3-phenylisoxazol-4-yl)-8-oxo-8,9-dihydro-7H-purine-6-carboxamide (7)</w:t>
      </w:r>
    </w:p>
    <w:p w14:paraId="1CC381E2" w14:textId="77777777" w:rsidR="00473DEE" w:rsidRPr="0000303B" w:rsidRDefault="00473DEE" w:rsidP="00301972">
      <w:pPr>
        <w:spacing w:after="0" w:line="360" w:lineRule="auto"/>
        <w:jc w:val="both"/>
        <w:rPr>
          <w:rFonts w:ascii="Times New Roman" w:hAnsi="Times New Roman" w:cs="Times New Roman"/>
          <w:b/>
          <w:bCs/>
          <w:sz w:val="24"/>
          <w:szCs w:val="24"/>
          <w:lang w:val="en-GB"/>
        </w:rPr>
      </w:pPr>
      <w:r w:rsidRPr="0000303B">
        <w:rPr>
          <w:rFonts w:ascii="Times New Roman" w:hAnsi="Times New Roman" w:cs="Times New Roman"/>
          <w:bCs/>
          <w:sz w:val="24"/>
          <w:szCs w:val="24"/>
          <w:vertAlign w:val="superscript"/>
          <w:lang w:val="en-GB"/>
        </w:rPr>
        <w:t>1</w:t>
      </w:r>
      <w:r w:rsidRPr="0000303B">
        <w:rPr>
          <w:rFonts w:ascii="Times New Roman" w:hAnsi="Times New Roman" w:cs="Times New Roman"/>
          <w:bCs/>
          <w:sz w:val="24"/>
          <w:szCs w:val="24"/>
          <w:lang w:val="en-GB"/>
        </w:rPr>
        <w:t xml:space="preserve">H-NMR (400 MHz, DMSO-d6) </w:t>
      </w:r>
      <w:r w:rsidRPr="0000303B">
        <w:rPr>
          <w:rFonts w:ascii="Symbol" w:hAnsi="Symbol" w:cs="Times New Roman"/>
          <w:bCs/>
          <w:sz w:val="24"/>
          <w:szCs w:val="24"/>
          <w:lang w:val="en-GB"/>
        </w:rPr>
        <w:t></w:t>
      </w:r>
      <w:r w:rsidRPr="0000303B">
        <w:rPr>
          <w:rFonts w:ascii="Times New Roman" w:hAnsi="Times New Roman" w:cs="Times New Roman"/>
          <w:bCs/>
          <w:sz w:val="24"/>
          <w:szCs w:val="24"/>
          <w:lang w:val="en-GB"/>
        </w:rPr>
        <w:t xml:space="preserve"> ppm 11.95 (br s, 1 H) 9.46 (s, 1 H) 8.42 (br s, 1 H) 7.99 (br s, 1 H) 7.86 (br d, J=7.67 Hz, 1 H) 7.69 (s, 1 H) 7.53 - 7.46 (m, 2H) 7.44 - 7.34 (m, 3 H) 7.22 (t, J=7.89 Hz, 1 H) 6.85 - 6.78 (m, 1 H) 6.58 - 6.46 (m, 1 H) 3.28 (s, 1 H). </w:t>
      </w:r>
      <w:r w:rsidRPr="0000303B">
        <w:rPr>
          <w:rFonts w:ascii="Times New Roman" w:hAnsi="Times New Roman" w:cs="Times New Roman"/>
          <w:sz w:val="24"/>
          <w:szCs w:val="24"/>
          <w:lang w:val="en-GB"/>
        </w:rPr>
        <w:t>UPLC-MS</w:t>
      </w:r>
      <w:r w:rsidRPr="0000303B">
        <w:rPr>
          <w:rFonts w:ascii="Times New Roman" w:hAnsi="Times New Roman" w:cs="Times New Roman"/>
          <w:sz w:val="24"/>
          <w:szCs w:val="24"/>
          <w:vertAlign w:val="superscript"/>
          <w:lang w:val="en-GB"/>
        </w:rPr>
        <w:t xml:space="preserve">: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61367B">
        <w:rPr>
          <w:rFonts w:ascii="Times New Roman" w:hAnsi="Times New Roman" w:cs="Times New Roman"/>
          <w:bCs/>
          <w:sz w:val="24"/>
          <w:szCs w:val="24"/>
          <w:lang w:val="en-GB"/>
        </w:rPr>
        <w:t xml:space="preserve">= </w:t>
      </w:r>
      <w:r w:rsidRPr="0000303B">
        <w:rPr>
          <w:rFonts w:ascii="Times New Roman" w:hAnsi="Times New Roman" w:cs="Times New Roman"/>
          <w:bCs/>
          <w:sz w:val="24"/>
          <w:szCs w:val="24"/>
          <w:lang w:val="en-GB"/>
        </w:rPr>
        <w:t>0.87 min,</w:t>
      </w:r>
      <w:r w:rsidRPr="0000303B">
        <w:rPr>
          <w:rFonts w:ascii="Times New Roman" w:hAnsi="Times New Roman" w:cs="Times New Roman"/>
          <w:bCs/>
          <w:sz w:val="24"/>
          <w:szCs w:val="24"/>
          <w:lang w:val="en-US"/>
        </w:rPr>
        <w:t xml:space="preserve"> MS (ESI):</w:t>
      </w:r>
      <w:r w:rsidRPr="0000303B">
        <w:rPr>
          <w:rFonts w:ascii="Times New Roman" w:hAnsi="Times New Roman" w:cs="Times New Roman"/>
          <w:bCs/>
          <w:sz w:val="24"/>
          <w:szCs w:val="24"/>
          <w:lang w:val="en-GB"/>
        </w:rPr>
        <w:t xml:space="preserve"> m/z 429.0 [M+H]</w:t>
      </w:r>
      <w:r w:rsidRPr="0000303B">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w:t>
      </w:r>
      <w:r w:rsidRPr="0000303B">
        <w:rPr>
          <w:rFonts w:ascii="Times New Roman" w:hAnsi="Times New Roman" w:cs="Times New Roman"/>
          <w:b/>
          <w:sz w:val="24"/>
          <w:szCs w:val="24"/>
          <w:lang w:val="en-GB"/>
        </w:rPr>
        <w:t xml:space="preserve"> </w:t>
      </w:r>
      <w:r w:rsidRPr="0000303B">
        <w:rPr>
          <w:rFonts w:ascii="Times New Roman" w:hAnsi="Times New Roman" w:cs="Times New Roman"/>
          <w:sz w:val="24"/>
          <w:szCs w:val="24"/>
          <w:lang w:val="en-GB"/>
        </w:rPr>
        <w:t>UPLC Purity: 95%.</w:t>
      </w:r>
      <w:r w:rsidRPr="0000303B">
        <w:rPr>
          <w:rFonts w:ascii="Times New Roman" w:hAnsi="Times New Roman" w:cs="Times New Roman"/>
          <w:bCs/>
          <w:sz w:val="24"/>
          <w:szCs w:val="24"/>
          <w:lang w:val="en-GB"/>
        </w:rPr>
        <w:t xml:space="preserve"> Yield 19%</w:t>
      </w:r>
    </w:p>
    <w:p w14:paraId="135A86A2" w14:textId="77777777" w:rsidR="00473DEE" w:rsidRPr="0000303B" w:rsidRDefault="00473DEE" w:rsidP="00301972">
      <w:pPr>
        <w:spacing w:after="0" w:line="360" w:lineRule="auto"/>
        <w:jc w:val="both"/>
        <w:rPr>
          <w:rFonts w:ascii="Times New Roman" w:hAnsi="Times New Roman" w:cs="Times New Roman"/>
          <w:bCs/>
          <w:i/>
          <w:iCs/>
          <w:sz w:val="24"/>
          <w:szCs w:val="24"/>
          <w:lang w:val="en-GB"/>
        </w:rPr>
      </w:pPr>
      <w:r w:rsidRPr="0000303B">
        <w:rPr>
          <w:rFonts w:ascii="Times New Roman" w:hAnsi="Times New Roman" w:cs="Times New Roman"/>
          <w:bCs/>
          <w:i/>
          <w:iCs/>
          <w:sz w:val="24"/>
          <w:szCs w:val="24"/>
          <w:lang w:val="en-GB"/>
        </w:rPr>
        <w:t>2-(3-hydroxyphenyl)-9-(1-(methylsulfonyl)piperidin-4-yl)-8-oxo-8,9-dihydro-7H-purine-6-carboxamide (8)</w:t>
      </w:r>
    </w:p>
    <w:p w14:paraId="12EBABED" w14:textId="77777777" w:rsidR="00473DEE" w:rsidRPr="0000303B" w:rsidRDefault="00473DEE" w:rsidP="00301972">
      <w:pPr>
        <w:spacing w:after="0" w:line="360" w:lineRule="auto"/>
        <w:jc w:val="both"/>
        <w:rPr>
          <w:rFonts w:ascii="Times New Roman" w:hAnsi="Times New Roman" w:cs="Times New Roman"/>
          <w:bCs/>
          <w:sz w:val="24"/>
          <w:szCs w:val="24"/>
          <w:lang w:val="en-GB"/>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H-NMR</w:t>
      </w:r>
      <w:r w:rsidRPr="0000303B">
        <w:rPr>
          <w:rFonts w:ascii="Times New Roman" w:hAnsi="Times New Roman" w:cs="Times New Roman"/>
          <w:bCs/>
          <w:sz w:val="24"/>
          <w:szCs w:val="24"/>
          <w:lang w:val="en-GB"/>
        </w:rPr>
        <w:t xml:space="preserve"> (400 MHz, DMSO-d6) </w:t>
      </w:r>
      <w:r w:rsidRPr="0000303B">
        <w:rPr>
          <w:rFonts w:ascii="Symbol" w:hAnsi="Symbol" w:cs="Times New Roman"/>
          <w:bCs/>
          <w:sz w:val="24"/>
          <w:szCs w:val="24"/>
          <w:lang w:val="en-GB"/>
        </w:rPr>
        <w:t></w:t>
      </w:r>
      <w:r w:rsidRPr="0000303B">
        <w:rPr>
          <w:rFonts w:ascii="Times New Roman" w:hAnsi="Times New Roman" w:cs="Times New Roman"/>
          <w:bCs/>
          <w:sz w:val="24"/>
          <w:szCs w:val="24"/>
          <w:lang w:val="en-GB"/>
        </w:rPr>
        <w:t xml:space="preserve"> ppm 11.56 (br s, 1 H)</w:t>
      </w:r>
      <w:r w:rsidRPr="0000303B">
        <w:rPr>
          <w:rFonts w:ascii="Times New Roman" w:hAnsi="Times New Roman" w:cs="Times New Roman"/>
          <w:b/>
          <w:bCs/>
          <w:sz w:val="24"/>
          <w:szCs w:val="24"/>
          <w:lang w:val="en-GB"/>
        </w:rPr>
        <w:t xml:space="preserve"> </w:t>
      </w:r>
      <w:r w:rsidRPr="0000303B">
        <w:rPr>
          <w:rFonts w:ascii="Times New Roman" w:hAnsi="Times New Roman" w:cs="Times New Roman"/>
          <w:bCs/>
          <w:sz w:val="24"/>
          <w:szCs w:val="24"/>
          <w:lang w:val="en-GB"/>
        </w:rPr>
        <w:t>9.60 - 9.48 (m, 1 H)</w:t>
      </w:r>
      <w:r w:rsidRPr="0000303B">
        <w:rPr>
          <w:rFonts w:ascii="Times New Roman" w:hAnsi="Times New Roman" w:cs="Times New Roman"/>
          <w:b/>
          <w:bCs/>
          <w:sz w:val="24"/>
          <w:szCs w:val="24"/>
          <w:lang w:val="en-GB"/>
        </w:rPr>
        <w:t xml:space="preserve"> </w:t>
      </w:r>
      <w:r w:rsidRPr="0000303B">
        <w:rPr>
          <w:rFonts w:ascii="Times New Roman" w:hAnsi="Times New Roman" w:cs="Times New Roman"/>
          <w:bCs/>
          <w:sz w:val="24"/>
          <w:szCs w:val="24"/>
          <w:lang w:val="en-GB"/>
        </w:rPr>
        <w:t>8.43 - 8.26 (m, 1 H)</w:t>
      </w:r>
      <w:r w:rsidRPr="0000303B">
        <w:rPr>
          <w:rFonts w:ascii="Times New Roman" w:hAnsi="Times New Roman" w:cs="Times New Roman"/>
          <w:b/>
          <w:bCs/>
          <w:sz w:val="24"/>
          <w:szCs w:val="24"/>
          <w:lang w:val="en-GB"/>
        </w:rPr>
        <w:t xml:space="preserve"> </w:t>
      </w:r>
      <w:r w:rsidRPr="0000303B">
        <w:rPr>
          <w:rFonts w:ascii="Times New Roman" w:hAnsi="Times New Roman" w:cs="Times New Roman"/>
          <w:bCs/>
          <w:sz w:val="24"/>
          <w:szCs w:val="24"/>
          <w:lang w:val="en-GB"/>
        </w:rPr>
        <w:t xml:space="preserve">8.06 - 7.82 (m, 3 H) 7.29 (t,J=7.89 Hz, 1 H) 6.99 - 6.81 (m, 1 H) 4.50 - 4.28 (m, 1 H) 3.75 (br d, J=11.40 Hz, 2 H) 3.06 - 2.91 (m, 5 H) 2.01 - 1.83 (m, 2 H). </w:t>
      </w:r>
      <w:r w:rsidRPr="0000303B">
        <w:rPr>
          <w:rFonts w:ascii="Times New Roman" w:hAnsi="Times New Roman" w:cs="Times New Roman"/>
          <w:sz w:val="24"/>
          <w:szCs w:val="24"/>
          <w:lang w:val="en-GB"/>
        </w:rPr>
        <w:t>UPLC-MS:</w:t>
      </w:r>
      <w:r w:rsidRPr="0000303B">
        <w:rPr>
          <w:rFonts w:ascii="Times New Roman" w:hAnsi="Times New Roman" w:cs="Times New Roman"/>
          <w:bCs/>
          <w:sz w:val="24"/>
          <w:szCs w:val="24"/>
          <w:lang w:val="en-GB"/>
        </w:rPr>
        <w:t xml:space="preserve">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xml:space="preserve">= 0.7 min, </w:t>
      </w:r>
      <w:r w:rsidRPr="0000303B">
        <w:rPr>
          <w:rFonts w:ascii="Times New Roman" w:hAnsi="Times New Roman" w:cs="Times New Roman"/>
          <w:bCs/>
          <w:sz w:val="24"/>
          <w:szCs w:val="24"/>
          <w:lang w:val="en-US"/>
        </w:rPr>
        <w:t>MS (ESI): m/z</w:t>
      </w:r>
      <w:r w:rsidRPr="0000303B">
        <w:rPr>
          <w:rFonts w:ascii="Times New Roman" w:hAnsi="Times New Roman" w:cs="Times New Roman"/>
          <w:bCs/>
          <w:sz w:val="24"/>
          <w:szCs w:val="24"/>
          <w:lang w:val="en-GB"/>
        </w:rPr>
        <w:t xml:space="preserve"> 433.0 [M+H]</w:t>
      </w:r>
      <w:r w:rsidRPr="0000303B">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 xml:space="preserve">. </w:t>
      </w:r>
      <w:r w:rsidRPr="0000303B">
        <w:rPr>
          <w:rFonts w:ascii="Times New Roman" w:hAnsi="Times New Roman" w:cs="Times New Roman"/>
          <w:sz w:val="24"/>
          <w:szCs w:val="24"/>
          <w:lang w:val="en-GB"/>
        </w:rPr>
        <w:t>UPLC Purity:</w:t>
      </w:r>
      <w:r w:rsidRPr="0000303B">
        <w:rPr>
          <w:rFonts w:ascii="Times New Roman" w:hAnsi="Times New Roman" w:cs="Times New Roman"/>
          <w:b/>
          <w:bCs/>
          <w:sz w:val="24"/>
          <w:szCs w:val="24"/>
          <w:lang w:val="en-GB"/>
        </w:rPr>
        <w:t xml:space="preserve"> </w:t>
      </w:r>
      <w:r w:rsidRPr="0000303B">
        <w:rPr>
          <w:rFonts w:ascii="Times New Roman" w:hAnsi="Times New Roman" w:cs="Times New Roman"/>
          <w:bCs/>
          <w:sz w:val="24"/>
          <w:szCs w:val="24"/>
          <w:lang w:val="en-GB"/>
        </w:rPr>
        <w:t>90% . Yield 10%</w:t>
      </w:r>
    </w:p>
    <w:p w14:paraId="762F69FA" w14:textId="77777777" w:rsidR="00473DEE" w:rsidRPr="0000303B" w:rsidRDefault="00473DEE" w:rsidP="00301972">
      <w:pPr>
        <w:spacing w:after="0" w:line="360" w:lineRule="auto"/>
        <w:jc w:val="both"/>
        <w:rPr>
          <w:rFonts w:ascii="Times New Roman" w:hAnsi="Times New Roman" w:cs="Times New Roman"/>
          <w:bCs/>
          <w:i/>
          <w:iCs/>
          <w:sz w:val="24"/>
          <w:szCs w:val="24"/>
          <w:lang w:val="en-GB"/>
        </w:rPr>
      </w:pPr>
      <w:r w:rsidRPr="0000303B">
        <w:rPr>
          <w:rFonts w:ascii="Times New Roman" w:hAnsi="Times New Roman" w:cs="Times New Roman"/>
          <w:bCs/>
          <w:i/>
          <w:iCs/>
          <w:sz w:val="24"/>
          <w:szCs w:val="24"/>
          <w:lang w:val="en-GB"/>
        </w:rPr>
        <w:t>9-cyclopentyl-2-(3-hydroxyphenyl)-8-oxo-8,9-dihydro-7H-purine-6-carboxamide (9)</w:t>
      </w:r>
    </w:p>
    <w:p w14:paraId="14019595" w14:textId="77777777" w:rsidR="00473DEE" w:rsidRPr="0000303B" w:rsidRDefault="00473DEE" w:rsidP="00301972">
      <w:pPr>
        <w:spacing w:after="0" w:line="360" w:lineRule="auto"/>
        <w:jc w:val="both"/>
        <w:rPr>
          <w:rFonts w:ascii="Times New Roman" w:hAnsi="Times New Roman" w:cs="Times New Roman"/>
          <w:b/>
          <w:bCs/>
          <w:sz w:val="24"/>
          <w:szCs w:val="24"/>
          <w:lang w:val="en-GB"/>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H-NMR (400 MHz, DMSO-d6)</w:t>
      </w:r>
      <w:r w:rsidRPr="0000303B">
        <w:rPr>
          <w:rFonts w:ascii="Symbol" w:hAnsi="Symbol" w:cs="Times New Roman"/>
          <w:sz w:val="24"/>
          <w:szCs w:val="24"/>
          <w:lang w:val="en-GB"/>
        </w:rPr>
        <w:t xml:space="preserve"> </w:t>
      </w:r>
      <w:r w:rsidRPr="0000303B">
        <w:rPr>
          <w:rFonts w:ascii="Symbol" w:hAnsi="Symbol" w:cs="Times New Roman"/>
          <w:sz w:val="24"/>
          <w:szCs w:val="24"/>
          <w:lang w:val="en-GB"/>
        </w:rPr>
        <w:t></w:t>
      </w:r>
      <w:r w:rsidRPr="0000303B">
        <w:rPr>
          <w:rFonts w:ascii="Times New Roman" w:hAnsi="Times New Roman" w:cs="Times New Roman"/>
          <w:sz w:val="24"/>
          <w:szCs w:val="24"/>
          <w:lang w:val="en-GB"/>
        </w:rPr>
        <w:t xml:space="preserve"> ppm 11.49 (s, 1 H) 9.53 (s, 1 H) 8.32 (br s, 1 H) 8.05 - 7.96 (m, 1 H) 7.91 (br s, 1 H) 7.87 (s, 1 H) 7.28 (t,J=7.89 Hz, 1 H) 6.91 - 6.84 (m, 1 H) 4.83 (quin, J=8.28 Hz, 1 H) 2.30 - 2.15 (m, 2 H) 2.09 - 1.90 (m, 4 H) 1.75 - 1.61 (m, 2 H). UPLC-MS:</w:t>
      </w:r>
      <w:r w:rsidRPr="0000303B">
        <w:rPr>
          <w:rFonts w:ascii="Times New Roman" w:hAnsi="Times New Roman" w:cs="Times New Roman"/>
          <w:b/>
          <w:bCs/>
          <w:sz w:val="24"/>
          <w:szCs w:val="24"/>
          <w:lang w:val="en-GB"/>
        </w:rPr>
        <w:t xml:space="preserve"> </w:t>
      </w:r>
      <w:r w:rsidRPr="0000303B">
        <w:rPr>
          <w:rFonts w:ascii="Times New Roman" w:hAnsi="Times New Roman" w:cs="Times New Roman"/>
          <w:sz w:val="24"/>
          <w:szCs w:val="24"/>
          <w:lang w:val="en-GB"/>
        </w:rPr>
        <w:t>t</w:t>
      </w:r>
      <w:r w:rsidRPr="0000303B">
        <w:rPr>
          <w:rFonts w:ascii="Times New Roman" w:hAnsi="Times New Roman" w:cs="Times New Roman"/>
          <w:i/>
          <w:iCs/>
          <w:sz w:val="24"/>
          <w:szCs w:val="24"/>
          <w:vertAlign w:val="subscript"/>
          <w:lang w:val="en-GB"/>
        </w:rPr>
        <w:t>R</w:t>
      </w:r>
      <w:r w:rsidRPr="0000303B">
        <w:rPr>
          <w:rFonts w:ascii="Times New Roman" w:hAnsi="Times New Roman" w:cs="Times New Roman"/>
          <w:sz w:val="24"/>
          <w:szCs w:val="24"/>
          <w:lang w:val="en-GB"/>
        </w:rPr>
        <w:t>= 0.90 min, MS (ESI): m/z 340 [M-H]</w:t>
      </w:r>
      <w:r w:rsidRPr="0000303B">
        <w:rPr>
          <w:rFonts w:ascii="Times New Roman" w:hAnsi="Times New Roman" w:cs="Times New Roman"/>
          <w:sz w:val="24"/>
          <w:szCs w:val="24"/>
          <w:vertAlign w:val="superscript"/>
          <w:lang w:val="en-GB"/>
        </w:rPr>
        <w:t xml:space="preserve">+ </w:t>
      </w:r>
      <w:r w:rsidRPr="0000303B">
        <w:rPr>
          <w:rFonts w:ascii="Times New Roman" w:hAnsi="Times New Roman" w:cs="Times New Roman"/>
          <w:sz w:val="24"/>
          <w:szCs w:val="24"/>
          <w:lang w:val="en-GB"/>
        </w:rPr>
        <w:t>.</w:t>
      </w:r>
      <w:r w:rsidRPr="0000303B">
        <w:rPr>
          <w:rFonts w:ascii="Times New Roman" w:hAnsi="Times New Roman" w:cs="Times New Roman"/>
          <w:b/>
          <w:bCs/>
          <w:sz w:val="24"/>
          <w:szCs w:val="24"/>
          <w:lang w:val="en-GB"/>
        </w:rPr>
        <w:t xml:space="preserve"> </w:t>
      </w:r>
      <w:r w:rsidRPr="0000303B">
        <w:rPr>
          <w:rFonts w:ascii="Times New Roman" w:hAnsi="Times New Roman" w:cs="Times New Roman"/>
          <w:sz w:val="24"/>
          <w:szCs w:val="24"/>
          <w:lang w:val="en-GB"/>
        </w:rPr>
        <w:t>UPLC Purity: 95%. Yield 17%</w:t>
      </w:r>
    </w:p>
    <w:p w14:paraId="1BD42F0D" w14:textId="77777777" w:rsidR="00473DEE" w:rsidRPr="0000303B" w:rsidRDefault="00473DEE" w:rsidP="00301972">
      <w:pPr>
        <w:spacing w:after="0" w:line="360" w:lineRule="auto"/>
        <w:jc w:val="both"/>
        <w:rPr>
          <w:rFonts w:ascii="Times New Roman" w:hAnsi="Times New Roman" w:cs="Times New Roman"/>
          <w:i/>
          <w:iCs/>
          <w:sz w:val="24"/>
          <w:szCs w:val="24"/>
          <w:lang w:val="en-GB"/>
        </w:rPr>
      </w:pPr>
      <w:r w:rsidRPr="0000303B">
        <w:rPr>
          <w:rFonts w:ascii="Times New Roman" w:hAnsi="Times New Roman" w:cs="Times New Roman"/>
          <w:i/>
          <w:iCs/>
          <w:sz w:val="24"/>
          <w:szCs w:val="24"/>
          <w:lang w:val="en-GB"/>
        </w:rPr>
        <w:t>2-(3-hydroxyphenyl)-8-oxo-9-((tetrahydrofuran-3-yl)methyl)-8,9-dihydro-7H-purine-6-carboxamide (10)</w:t>
      </w:r>
    </w:p>
    <w:p w14:paraId="361DC8DC" w14:textId="77777777" w:rsidR="00473DEE" w:rsidRPr="0000303B" w:rsidRDefault="00473DEE" w:rsidP="00301972">
      <w:pPr>
        <w:spacing w:after="0" w:line="360" w:lineRule="auto"/>
        <w:jc w:val="both"/>
        <w:rPr>
          <w:rFonts w:ascii="Times New Roman" w:hAnsi="Times New Roman" w:cs="Times New Roman"/>
          <w:sz w:val="24"/>
          <w:szCs w:val="24"/>
          <w:lang w:val="en-GB"/>
        </w:rPr>
      </w:pPr>
      <w:r w:rsidRPr="0000303B">
        <w:rPr>
          <w:rFonts w:ascii="Times New Roman" w:hAnsi="Times New Roman" w:cs="Times New Roman"/>
          <w:sz w:val="24"/>
          <w:szCs w:val="24"/>
          <w:vertAlign w:val="superscript"/>
          <w:lang w:val="en-GB"/>
        </w:rPr>
        <w:lastRenderedPageBreak/>
        <w:t>1</w:t>
      </w:r>
      <w:r w:rsidRPr="0000303B">
        <w:rPr>
          <w:rFonts w:ascii="Times New Roman" w:hAnsi="Times New Roman" w:cs="Times New Roman"/>
          <w:sz w:val="24"/>
          <w:szCs w:val="24"/>
          <w:lang w:val="en-GB"/>
        </w:rPr>
        <w:t xml:space="preserve">H-NMR (600 MHz, DMSO-d6) </w:t>
      </w:r>
      <w:r w:rsidRPr="0000303B">
        <w:rPr>
          <w:rFonts w:ascii="Symbol" w:hAnsi="Symbol" w:cs="Times New Roman"/>
          <w:sz w:val="24"/>
          <w:szCs w:val="24"/>
          <w:lang w:val="en-GB"/>
        </w:rPr>
        <w:t></w:t>
      </w:r>
      <w:r w:rsidRPr="0000303B">
        <w:rPr>
          <w:rFonts w:ascii="Times New Roman" w:hAnsi="Times New Roman" w:cs="Times New Roman"/>
          <w:sz w:val="24"/>
          <w:szCs w:val="24"/>
          <w:lang w:val="en-GB"/>
        </w:rPr>
        <w:t xml:space="preserve"> ppm 11.43 - 11.63 (m, 1 H), 9.20 - 9.53 (m, 1 H), 8.24 - 8.40 (m, 1 H), 7.98 - 8.05 (m, 1 H), 7.82 - 7.95 (m, 2 H), 7.24 - 7.34 (m, 1 H), 6.68 - 6.90 (m, 1 H), 3.88 - 3.94 (m, 2 H), 3.78 - 3.85 (m, 1 H), 3.68 - 3.73 (m, 1 H), 3.58 - 3.66 (m, 2 H), 2.69 - 2.92 (m, 1 H), 1.89 - 2.02 (m, 1 H), 1.63 - 1.78 (m, 1 H). UPLC-MS (Method 3):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xml:space="preserve">= 2.06 min, </w:t>
      </w:r>
      <w:r w:rsidRPr="0000303B">
        <w:rPr>
          <w:rFonts w:ascii="Times New Roman" w:hAnsi="Times New Roman" w:cs="Times New Roman"/>
          <w:sz w:val="24"/>
          <w:szCs w:val="24"/>
          <w:lang w:val="en-US"/>
        </w:rPr>
        <w:t xml:space="preserve">MS (ESI): </w:t>
      </w:r>
      <w:r w:rsidRPr="0000303B">
        <w:rPr>
          <w:rFonts w:ascii="Times New Roman" w:hAnsi="Times New Roman" w:cs="Times New Roman"/>
          <w:sz w:val="24"/>
          <w:szCs w:val="24"/>
          <w:lang w:val="en-GB"/>
        </w:rPr>
        <w:t>m/z 356.0 [M+H]</w:t>
      </w:r>
      <w:r w:rsidRPr="0000303B">
        <w:rPr>
          <w:rFonts w:ascii="Times New Roman" w:hAnsi="Times New Roman" w:cs="Times New Roman"/>
          <w:sz w:val="24"/>
          <w:szCs w:val="24"/>
          <w:vertAlign w:val="superscript"/>
          <w:lang w:val="en-GB"/>
        </w:rPr>
        <w:t xml:space="preserve">+ </w:t>
      </w:r>
      <w:r w:rsidRPr="0000303B">
        <w:rPr>
          <w:rFonts w:ascii="Times New Roman" w:hAnsi="Times New Roman" w:cs="Times New Roman"/>
          <w:sz w:val="24"/>
          <w:szCs w:val="24"/>
          <w:lang w:val="en-GB"/>
        </w:rPr>
        <w:t>.</w:t>
      </w:r>
      <w:r w:rsidRPr="0000303B">
        <w:rPr>
          <w:rFonts w:ascii="Times New Roman" w:hAnsi="Times New Roman" w:cs="Times New Roman"/>
          <w:b/>
          <w:bCs/>
          <w:sz w:val="24"/>
          <w:szCs w:val="24"/>
          <w:lang w:val="en-GB"/>
        </w:rPr>
        <w:t xml:space="preserve"> </w:t>
      </w:r>
      <w:r w:rsidRPr="0000303B">
        <w:rPr>
          <w:rFonts w:ascii="Times New Roman" w:hAnsi="Times New Roman" w:cs="Times New Roman"/>
          <w:sz w:val="24"/>
          <w:szCs w:val="24"/>
          <w:lang w:val="en-GB"/>
        </w:rPr>
        <w:t>UPLC Purity: 93%. Yield 68%.</w:t>
      </w:r>
    </w:p>
    <w:p w14:paraId="2FAF702C" w14:textId="77777777" w:rsidR="00473DEE" w:rsidRPr="0000303B" w:rsidRDefault="00473DEE" w:rsidP="00301972">
      <w:pPr>
        <w:spacing w:after="0" w:line="360" w:lineRule="auto"/>
        <w:jc w:val="both"/>
        <w:rPr>
          <w:rFonts w:ascii="Times New Roman" w:hAnsi="Times New Roman" w:cs="Times New Roman"/>
          <w:i/>
          <w:iCs/>
          <w:sz w:val="24"/>
          <w:szCs w:val="24"/>
          <w:lang w:val="en-GB"/>
        </w:rPr>
      </w:pPr>
      <w:r w:rsidRPr="0000303B">
        <w:rPr>
          <w:rFonts w:ascii="Times New Roman" w:hAnsi="Times New Roman" w:cs="Times New Roman"/>
          <w:i/>
          <w:iCs/>
          <w:sz w:val="24"/>
          <w:szCs w:val="24"/>
          <w:lang w:val="en-GB"/>
        </w:rPr>
        <w:t>9-((1,1-dioxidotetrahydrothiophen-3-yl)methyl)-2-(3-hydroxyphenyl)-8-oxo-8,9-dihydro-7H-purine-6-carboxamide (11)</w:t>
      </w:r>
    </w:p>
    <w:p w14:paraId="786F1010" w14:textId="77777777" w:rsidR="00473DEE" w:rsidRPr="0000303B" w:rsidRDefault="00473DEE" w:rsidP="00301972">
      <w:pPr>
        <w:spacing w:after="0" w:line="360" w:lineRule="auto"/>
        <w:jc w:val="both"/>
        <w:rPr>
          <w:rFonts w:ascii="Times New Roman" w:hAnsi="Times New Roman" w:cs="Times New Roman"/>
          <w:sz w:val="24"/>
          <w:szCs w:val="24"/>
          <w:lang w:val="en-GB"/>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 xml:space="preserve">H-NMR (400 MHz, DMSO-d6) </w:t>
      </w:r>
      <w:r w:rsidRPr="0000303B">
        <w:rPr>
          <w:rFonts w:ascii="Symbol" w:hAnsi="Symbol" w:cs="Times New Roman"/>
          <w:sz w:val="24"/>
          <w:szCs w:val="24"/>
          <w:lang w:val="en-GB"/>
        </w:rPr>
        <w:t></w:t>
      </w:r>
      <w:r w:rsidRPr="0000303B">
        <w:rPr>
          <w:rFonts w:ascii="Times New Roman" w:hAnsi="Times New Roman" w:cs="Times New Roman"/>
          <w:sz w:val="24"/>
          <w:szCs w:val="24"/>
          <w:lang w:val="en-GB"/>
        </w:rPr>
        <w:t xml:space="preserve"> ppm 11.57 (brs, 1 H) 9.51 (s, 1 H) 8.32 (br s, 1 H) 8.02 (d, J=7.89 Hz, 1 H) 7.91 (s, 2 H) 7.28 (t, J=7.89 Hz, 1 H) 6.88 (dd, J=8.00, 2.08 Hz, 1 H) 4.04 (d, J=6.36 Hz, 2 H) 3.35 (br 1 H dd, J=12.61, 6.91 Hz,) 3.27 - 3.15 (m, 1 H) 3.13 - 2.87 (m, 3 H) 2.35 - 2.21 (m, 1 H) 2.04 - 1.91 (m, 1 H). UPLC-MS: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0.6 min,</w:t>
      </w:r>
      <w:r w:rsidRPr="0000303B">
        <w:rPr>
          <w:rFonts w:ascii="Times New Roman" w:hAnsi="Times New Roman" w:cs="Times New Roman"/>
          <w:sz w:val="24"/>
          <w:szCs w:val="24"/>
          <w:lang w:val="en-US"/>
        </w:rPr>
        <w:t xml:space="preserve"> MS (ESI):</w:t>
      </w:r>
      <w:r w:rsidRPr="0000303B">
        <w:rPr>
          <w:rFonts w:ascii="Times New Roman" w:hAnsi="Times New Roman" w:cs="Times New Roman"/>
          <w:sz w:val="24"/>
          <w:szCs w:val="24"/>
          <w:lang w:val="en-GB"/>
        </w:rPr>
        <w:t xml:space="preserve"> m/z 404.2 [M+H]</w:t>
      </w:r>
      <w:r w:rsidRPr="0000303B">
        <w:rPr>
          <w:rFonts w:ascii="Times New Roman" w:hAnsi="Times New Roman" w:cs="Times New Roman"/>
          <w:sz w:val="24"/>
          <w:szCs w:val="24"/>
          <w:vertAlign w:val="superscript"/>
          <w:lang w:val="en-GB"/>
        </w:rPr>
        <w:t xml:space="preserve">+ </w:t>
      </w:r>
      <w:r w:rsidRPr="0000303B">
        <w:rPr>
          <w:rFonts w:ascii="Times New Roman" w:hAnsi="Times New Roman" w:cs="Times New Roman"/>
          <w:sz w:val="24"/>
          <w:szCs w:val="24"/>
          <w:lang w:val="en-GB"/>
        </w:rPr>
        <w:t>. UPLC Purity: 96%. Yield 67%.</w:t>
      </w:r>
    </w:p>
    <w:p w14:paraId="57C82BF9" w14:textId="77777777" w:rsidR="00473DEE" w:rsidRPr="0000303B" w:rsidRDefault="00473DEE" w:rsidP="00301972">
      <w:pPr>
        <w:spacing w:after="0" w:line="360" w:lineRule="auto"/>
        <w:jc w:val="both"/>
        <w:rPr>
          <w:rFonts w:ascii="Times New Roman" w:hAnsi="Times New Roman" w:cs="Times New Roman"/>
          <w:i/>
          <w:iCs/>
          <w:sz w:val="24"/>
          <w:szCs w:val="24"/>
          <w:lang w:val="en-GB"/>
        </w:rPr>
      </w:pPr>
      <w:r w:rsidRPr="0000303B">
        <w:rPr>
          <w:rFonts w:ascii="Times New Roman" w:hAnsi="Times New Roman" w:cs="Times New Roman"/>
          <w:i/>
          <w:iCs/>
          <w:sz w:val="24"/>
          <w:szCs w:val="24"/>
          <w:lang w:val="en-GB"/>
        </w:rPr>
        <w:t>2-(3-hydroxyphenyl)-8-oxo-9-(2-(thiophen-2-yl)ethyl)-8,9-dihydro-7H-purine-6-carboxamide (12)</w:t>
      </w:r>
    </w:p>
    <w:p w14:paraId="354BDA88" w14:textId="77777777" w:rsidR="00473DEE" w:rsidRPr="0000303B" w:rsidRDefault="00473DEE" w:rsidP="00301972">
      <w:pPr>
        <w:spacing w:after="0" w:line="360" w:lineRule="auto"/>
        <w:jc w:val="both"/>
        <w:rPr>
          <w:rFonts w:ascii="Times New Roman" w:hAnsi="Times New Roman" w:cs="Times New Roman"/>
          <w:bCs/>
          <w:sz w:val="24"/>
          <w:szCs w:val="24"/>
          <w:lang w:val="en-US"/>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 xml:space="preserve">H-NMR (400 MHz, DMSO-d6) </w:t>
      </w:r>
      <w:r w:rsidRPr="0000303B">
        <w:rPr>
          <w:rFonts w:ascii="Symbol" w:hAnsi="Symbol" w:cs="Times New Roman"/>
          <w:sz w:val="24"/>
          <w:szCs w:val="24"/>
          <w:lang w:val="en-GB"/>
        </w:rPr>
        <w:t></w:t>
      </w:r>
      <w:r w:rsidRPr="0000303B">
        <w:rPr>
          <w:rFonts w:ascii="Times New Roman" w:hAnsi="Times New Roman" w:cs="Times New Roman"/>
          <w:sz w:val="24"/>
          <w:szCs w:val="24"/>
          <w:lang w:val="en-GB"/>
        </w:rPr>
        <w:t xml:space="preserve"> ppm 11.51 (s, 1 H), 9.49 (s, 1 H), 8.31 (br. s., 1 H), 7.99 (d, J=7.9 Hz, 1 H), 7.89 (d, J=1.8 Hz, 2 H), 7.32 - 7.21 (m, 2 H), 6.92 - 6.80 (m, 3 H), 4.16 (t, J=7.0 Hz, 2 H), 3.39 (t, J=7.0 Hz, 2 H).</w:t>
      </w:r>
      <w:r w:rsidRPr="0000303B">
        <w:rPr>
          <w:rFonts w:ascii="Times New Roman" w:hAnsi="Times New Roman" w:cs="Times New Roman"/>
          <w:b/>
          <w:sz w:val="24"/>
          <w:szCs w:val="24"/>
          <w:lang w:val="en-GB"/>
        </w:rPr>
        <w:t xml:space="preserve"> </w:t>
      </w:r>
      <w:r w:rsidRPr="0000303B">
        <w:rPr>
          <w:rFonts w:ascii="Times New Roman" w:hAnsi="Times New Roman" w:cs="Times New Roman"/>
          <w:bCs/>
          <w:sz w:val="24"/>
          <w:szCs w:val="24"/>
          <w:lang w:val="en-GB"/>
        </w:rPr>
        <w:t xml:space="preserve">UPLC-MS: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0.87 min,</w:t>
      </w:r>
      <w:r w:rsidRPr="0000303B">
        <w:rPr>
          <w:rFonts w:ascii="Times New Roman" w:hAnsi="Times New Roman" w:cs="Times New Roman"/>
          <w:bCs/>
          <w:sz w:val="24"/>
          <w:szCs w:val="24"/>
          <w:lang w:val="en-US"/>
        </w:rPr>
        <w:t xml:space="preserve"> MS (ESI):</w:t>
      </w:r>
      <w:r w:rsidRPr="0000303B">
        <w:rPr>
          <w:rFonts w:ascii="Times New Roman" w:hAnsi="Times New Roman" w:cs="Times New Roman"/>
          <w:bCs/>
          <w:sz w:val="24"/>
          <w:szCs w:val="24"/>
          <w:lang w:val="en-GB"/>
        </w:rPr>
        <w:t xml:space="preserve"> m/z 382.0 [M+H]</w:t>
      </w:r>
      <w:r w:rsidRPr="0000303B">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 xml:space="preserve">. </w:t>
      </w:r>
      <w:r w:rsidRPr="0000303B">
        <w:rPr>
          <w:rFonts w:ascii="Times New Roman" w:hAnsi="Times New Roman" w:cs="Times New Roman"/>
          <w:bCs/>
          <w:sz w:val="24"/>
          <w:szCs w:val="24"/>
          <w:lang w:val="en-US"/>
        </w:rPr>
        <w:t>UPLC Purity: 94%. Yield 28%.</w:t>
      </w:r>
    </w:p>
    <w:p w14:paraId="3A0B5C89" w14:textId="77777777" w:rsidR="00473DEE" w:rsidRPr="0000303B" w:rsidRDefault="00473DEE" w:rsidP="00301972">
      <w:pPr>
        <w:spacing w:after="0" w:line="360" w:lineRule="auto"/>
        <w:jc w:val="both"/>
        <w:rPr>
          <w:rFonts w:ascii="Times New Roman" w:hAnsi="Times New Roman" w:cs="Times New Roman"/>
          <w:bCs/>
          <w:i/>
          <w:iCs/>
          <w:sz w:val="24"/>
          <w:szCs w:val="24"/>
          <w:lang w:val="en-US"/>
        </w:rPr>
      </w:pPr>
      <w:r w:rsidRPr="0000303B">
        <w:rPr>
          <w:rFonts w:ascii="Times New Roman" w:hAnsi="Times New Roman" w:cs="Times New Roman"/>
          <w:bCs/>
          <w:i/>
          <w:iCs/>
          <w:sz w:val="24"/>
          <w:szCs w:val="24"/>
          <w:lang w:val="en-US"/>
        </w:rPr>
        <w:t>9-(3,4-dichlorophenethyl)-2-(3-hydroxyphenyl)-8-oxo-8,9-dihydro-7H-purine-6-carboxamide (13)</w:t>
      </w:r>
    </w:p>
    <w:p w14:paraId="60E9D866" w14:textId="77777777" w:rsidR="00473DEE" w:rsidRPr="0000303B" w:rsidRDefault="00473DEE" w:rsidP="00540A2B">
      <w:pPr>
        <w:spacing w:after="0" w:line="360" w:lineRule="auto"/>
        <w:jc w:val="both"/>
        <w:rPr>
          <w:rFonts w:ascii="Times New Roman" w:hAnsi="Times New Roman" w:cs="Times New Roman"/>
          <w:bCs/>
          <w:sz w:val="24"/>
          <w:szCs w:val="24"/>
          <w:lang w:val="en-GB"/>
        </w:rPr>
      </w:pPr>
      <w:r w:rsidRPr="0000303B">
        <w:rPr>
          <w:rFonts w:ascii="Times New Roman" w:hAnsi="Times New Roman" w:cs="Times New Roman"/>
          <w:bCs/>
          <w:sz w:val="24"/>
          <w:szCs w:val="24"/>
          <w:vertAlign w:val="superscript"/>
          <w:lang w:val="en-GB"/>
        </w:rPr>
        <w:t>1</w:t>
      </w:r>
      <w:r w:rsidRPr="0000303B">
        <w:rPr>
          <w:rFonts w:ascii="Times New Roman" w:hAnsi="Times New Roman" w:cs="Times New Roman"/>
          <w:bCs/>
          <w:sz w:val="24"/>
          <w:szCs w:val="24"/>
          <w:lang w:val="en-GB"/>
        </w:rPr>
        <w:t xml:space="preserve">H-NMR (600 MHz, DMSO-d6) δ ppm 11.49 (s, 1 H) 9.49 (s, 1 H) 8.31 (s, 1 H) 7.93 (d, J=8.82 Hz, 2 H) 7.92 (s, 1 H) 7.86 - 7.91 (m, 1 H) 7.53 (d, J=2.05 Hz, 1 H) 7.44 (d, J=8.21 Hz, 1 H) 7.27 (t, J=7.89 Hz, 1 H) 7.14 (dd, J=8.21, 2.05 Hz, 1 H) 6.88 (ddd, J=7.98, 2.53, 0.90 Hz, 1 H) 4.17 (t, J=6.73 Hz, 2 H) 3.14 (t, J=6.73 Hz, 2 H). </w:t>
      </w:r>
      <w:r w:rsidRPr="0000303B">
        <w:rPr>
          <w:rFonts w:ascii="Times New Roman" w:hAnsi="Times New Roman" w:cs="Times New Roman"/>
          <w:sz w:val="24"/>
          <w:szCs w:val="24"/>
          <w:vertAlign w:val="superscript"/>
          <w:lang w:val="en-GB"/>
        </w:rPr>
        <w:t>13</w:t>
      </w:r>
      <w:r w:rsidRPr="0000303B">
        <w:rPr>
          <w:rFonts w:ascii="Times New Roman" w:hAnsi="Times New Roman" w:cs="Times New Roman"/>
          <w:sz w:val="24"/>
          <w:szCs w:val="24"/>
          <w:lang w:val="en-GB"/>
        </w:rPr>
        <w:t>C NMR</w:t>
      </w:r>
      <w:r w:rsidRPr="0000303B">
        <w:rPr>
          <w:rFonts w:ascii="Times New Roman" w:hAnsi="Times New Roman" w:cs="Times New Roman"/>
          <w:bCs/>
          <w:sz w:val="24"/>
          <w:szCs w:val="24"/>
          <w:lang w:val="en-GB"/>
        </w:rPr>
        <w:t xml:space="preserve"> (151 MHz, DMSO-d6) δ ppm 166.04 (s, 1 C) 157.95 (s, 1 C) 155.11 (s, 1 C) 154.03 (s, 1 C) 153.30 (s, 1 C) 140.05 (s, 1 C) 138.71 (s, 1 C) 132.80 (s, 1 C) 131.35 (s, 1 C) 131.28 (s, 1 C) 130.82 (s, 1 C) 129.74 (s, 1 C) 129.70 (s, 1 C) 129.55 (s, 1 C) 119.85 (s, 1 C) 119.18 (s, 1 C) 117.54 (s, 1 C) 114.92 (s, 1 C) 40.77 (s, 1 C) 32.85 (s, 1 C). </w:t>
      </w:r>
      <w:r w:rsidRPr="0000303B">
        <w:rPr>
          <w:rFonts w:ascii="Times New Roman" w:hAnsi="Times New Roman" w:cs="Times New Roman"/>
          <w:sz w:val="24"/>
          <w:szCs w:val="24"/>
          <w:lang w:val="en-GB"/>
        </w:rPr>
        <w:t>UPLC-MS:</w:t>
      </w:r>
      <w:r w:rsidRPr="0000303B">
        <w:rPr>
          <w:rFonts w:ascii="Times New Roman" w:hAnsi="Times New Roman" w:cs="Times New Roman"/>
          <w:bCs/>
          <w:sz w:val="24"/>
          <w:szCs w:val="24"/>
          <w:lang w:val="en-GB"/>
        </w:rPr>
        <w:t xml:space="preserve">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xml:space="preserve">= 1.04 min, </w:t>
      </w:r>
      <w:r w:rsidRPr="0000303B">
        <w:rPr>
          <w:rFonts w:ascii="Times New Roman" w:hAnsi="Times New Roman" w:cs="Times New Roman"/>
          <w:bCs/>
          <w:sz w:val="24"/>
          <w:szCs w:val="24"/>
          <w:lang w:val="en-US"/>
        </w:rPr>
        <w:t>MS (ESI):</w:t>
      </w:r>
      <w:r w:rsidRPr="0000303B">
        <w:rPr>
          <w:rFonts w:ascii="Times New Roman" w:hAnsi="Times New Roman" w:cs="Times New Roman"/>
          <w:bCs/>
          <w:sz w:val="24"/>
          <w:szCs w:val="24"/>
          <w:lang w:val="en-GB"/>
        </w:rPr>
        <w:t xml:space="preserve"> m/z 445.9 [M+H]</w:t>
      </w:r>
      <w:r w:rsidRPr="0000303B">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 xml:space="preserve">. </w:t>
      </w:r>
      <w:r w:rsidRPr="0000303B">
        <w:rPr>
          <w:rFonts w:ascii="Times New Roman" w:hAnsi="Times New Roman" w:cs="Times New Roman"/>
          <w:sz w:val="24"/>
          <w:szCs w:val="24"/>
          <w:lang w:val="en-GB"/>
        </w:rPr>
        <w:t>UPLC Purity: 95%.</w:t>
      </w:r>
      <w:r w:rsidRPr="0000303B">
        <w:rPr>
          <w:rFonts w:ascii="Times New Roman" w:hAnsi="Times New Roman" w:cs="Times New Roman"/>
          <w:b/>
          <w:sz w:val="24"/>
          <w:szCs w:val="24"/>
          <w:lang w:val="en-GB"/>
        </w:rPr>
        <w:t xml:space="preserve"> </w:t>
      </w:r>
      <w:r w:rsidRPr="0000303B">
        <w:rPr>
          <w:rFonts w:ascii="Times New Roman" w:hAnsi="Times New Roman" w:cs="Times New Roman"/>
          <w:bCs/>
          <w:sz w:val="24"/>
          <w:szCs w:val="24"/>
          <w:lang w:val="en-GB"/>
        </w:rPr>
        <w:t>HRMS analysis: calc. for C</w:t>
      </w:r>
      <w:r w:rsidRPr="0000303B">
        <w:rPr>
          <w:rFonts w:ascii="Times New Roman" w:hAnsi="Times New Roman" w:cs="Times New Roman"/>
          <w:bCs/>
          <w:sz w:val="24"/>
          <w:szCs w:val="24"/>
          <w:vertAlign w:val="subscript"/>
          <w:lang w:val="en-GB"/>
        </w:rPr>
        <w:t>20</w:t>
      </w:r>
      <w:r w:rsidRPr="0000303B">
        <w:rPr>
          <w:rFonts w:ascii="Times New Roman" w:hAnsi="Times New Roman" w:cs="Times New Roman"/>
          <w:bCs/>
          <w:sz w:val="24"/>
          <w:szCs w:val="24"/>
          <w:lang w:val="en-GB"/>
        </w:rPr>
        <w:t>H</w:t>
      </w:r>
      <w:r w:rsidRPr="0000303B">
        <w:rPr>
          <w:rFonts w:ascii="Times New Roman" w:hAnsi="Times New Roman" w:cs="Times New Roman"/>
          <w:bCs/>
          <w:sz w:val="24"/>
          <w:szCs w:val="24"/>
          <w:vertAlign w:val="subscript"/>
          <w:lang w:val="en-GB"/>
        </w:rPr>
        <w:t>15</w:t>
      </w:r>
      <w:r w:rsidRPr="0000303B">
        <w:rPr>
          <w:rFonts w:ascii="Times New Roman" w:hAnsi="Times New Roman" w:cs="Times New Roman"/>
          <w:bCs/>
          <w:sz w:val="24"/>
          <w:szCs w:val="24"/>
          <w:lang w:val="en-GB"/>
        </w:rPr>
        <w:t>Cl</w:t>
      </w:r>
      <w:r w:rsidRPr="0000303B">
        <w:rPr>
          <w:rFonts w:ascii="Times New Roman" w:hAnsi="Times New Roman" w:cs="Times New Roman"/>
          <w:bCs/>
          <w:sz w:val="24"/>
          <w:szCs w:val="24"/>
          <w:vertAlign w:val="subscript"/>
          <w:lang w:val="en-GB"/>
        </w:rPr>
        <w:t>2</w:t>
      </w:r>
      <w:r w:rsidRPr="0000303B">
        <w:rPr>
          <w:rFonts w:ascii="Times New Roman" w:hAnsi="Times New Roman" w:cs="Times New Roman"/>
          <w:bCs/>
          <w:sz w:val="24"/>
          <w:szCs w:val="24"/>
          <w:lang w:val="en-GB"/>
        </w:rPr>
        <w:t>N</w:t>
      </w:r>
      <w:r w:rsidRPr="0000303B">
        <w:rPr>
          <w:rFonts w:ascii="Times New Roman" w:hAnsi="Times New Roman" w:cs="Times New Roman"/>
          <w:bCs/>
          <w:sz w:val="24"/>
          <w:szCs w:val="24"/>
          <w:vertAlign w:val="subscript"/>
          <w:lang w:val="en-GB"/>
        </w:rPr>
        <w:t>5</w:t>
      </w:r>
      <w:r w:rsidRPr="0000303B">
        <w:rPr>
          <w:rFonts w:ascii="Times New Roman" w:hAnsi="Times New Roman" w:cs="Times New Roman"/>
          <w:bCs/>
          <w:sz w:val="24"/>
          <w:szCs w:val="24"/>
          <w:lang w:val="en-GB"/>
        </w:rPr>
        <w:t>O</w:t>
      </w:r>
      <w:r w:rsidRPr="0000303B">
        <w:rPr>
          <w:rFonts w:ascii="Times New Roman" w:hAnsi="Times New Roman" w:cs="Times New Roman"/>
          <w:bCs/>
          <w:sz w:val="24"/>
          <w:szCs w:val="24"/>
          <w:vertAlign w:val="subscript"/>
          <w:lang w:val="en-GB"/>
        </w:rPr>
        <w:t>3</w:t>
      </w:r>
      <w:r w:rsidRPr="0000303B">
        <w:rPr>
          <w:rFonts w:ascii="Times New Roman" w:hAnsi="Times New Roman" w:cs="Times New Roman"/>
          <w:bCs/>
          <w:sz w:val="24"/>
          <w:szCs w:val="24"/>
          <w:lang w:val="en-GB"/>
        </w:rPr>
        <w:t>: 444.0625, exp. 444.0623 [M+H]</w:t>
      </w:r>
      <w:r w:rsidRPr="000400BA">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 Yield 23%.</w:t>
      </w:r>
    </w:p>
    <w:p w14:paraId="061F98BA" w14:textId="77777777" w:rsidR="00473DEE" w:rsidRPr="0000303B" w:rsidRDefault="00473DEE" w:rsidP="00540A2B">
      <w:pPr>
        <w:spacing w:after="0" w:line="360" w:lineRule="auto"/>
        <w:jc w:val="both"/>
        <w:rPr>
          <w:rFonts w:ascii="Times New Roman" w:hAnsi="Times New Roman" w:cs="Times New Roman"/>
          <w:bCs/>
          <w:i/>
          <w:iCs/>
          <w:sz w:val="24"/>
          <w:szCs w:val="24"/>
          <w:lang w:val="en-GB"/>
        </w:rPr>
      </w:pPr>
      <w:r w:rsidRPr="0000303B">
        <w:rPr>
          <w:rFonts w:ascii="Times New Roman" w:hAnsi="Times New Roman" w:cs="Times New Roman"/>
          <w:bCs/>
          <w:i/>
          <w:iCs/>
          <w:sz w:val="24"/>
          <w:szCs w:val="24"/>
          <w:lang w:val="en-GB"/>
        </w:rPr>
        <w:t>9-(3,4-dichlorophenethyl)-2-(1H-indol-4-yl)-8-oxo-8,9-dihydro-7H-purine-6-carboxamide (14)</w:t>
      </w:r>
    </w:p>
    <w:p w14:paraId="0532B89E" w14:textId="77777777" w:rsidR="00473DEE" w:rsidRPr="0000303B" w:rsidRDefault="00473DEE" w:rsidP="00540A2B">
      <w:pPr>
        <w:spacing w:after="0" w:line="360" w:lineRule="auto"/>
        <w:jc w:val="both"/>
        <w:rPr>
          <w:rFonts w:ascii="Times New Roman" w:hAnsi="Times New Roman" w:cs="Times New Roman"/>
          <w:bCs/>
          <w:sz w:val="24"/>
          <w:szCs w:val="24"/>
          <w:lang w:val="en-GB"/>
        </w:rPr>
      </w:pPr>
      <w:r w:rsidRPr="0000303B">
        <w:rPr>
          <w:rFonts w:ascii="Times New Roman" w:hAnsi="Times New Roman" w:cs="Times New Roman"/>
          <w:bCs/>
          <w:sz w:val="24"/>
          <w:szCs w:val="24"/>
          <w:vertAlign w:val="superscript"/>
          <w:lang w:val="en-GB"/>
        </w:rPr>
        <w:t>1</w:t>
      </w:r>
      <w:r w:rsidRPr="0000303B">
        <w:rPr>
          <w:rFonts w:ascii="Times New Roman" w:hAnsi="Times New Roman" w:cs="Times New Roman"/>
          <w:bCs/>
          <w:sz w:val="24"/>
          <w:szCs w:val="24"/>
          <w:lang w:val="en-GB"/>
        </w:rPr>
        <w:t xml:space="preserve">H-NMR (400 MHz, DMSO-d6) </w:t>
      </w:r>
      <w:r w:rsidRPr="0000303B">
        <w:rPr>
          <w:rFonts w:ascii="Symbol" w:hAnsi="Symbol" w:cs="Times New Roman"/>
          <w:bCs/>
          <w:sz w:val="24"/>
          <w:szCs w:val="24"/>
          <w:lang w:val="en-GB"/>
        </w:rPr>
        <w:t></w:t>
      </w:r>
      <w:r w:rsidRPr="0000303B">
        <w:rPr>
          <w:rFonts w:ascii="Times New Roman" w:hAnsi="Times New Roman" w:cs="Times New Roman"/>
          <w:bCs/>
          <w:sz w:val="24"/>
          <w:szCs w:val="24"/>
          <w:lang w:val="en-GB"/>
        </w:rPr>
        <w:t xml:space="preserve"> ppm 11.48 (s, 1 H), 11.28 (s, 1 H), 8.21 - 8.30 (m, 1 H), 8.16 (bs, 1 H), 7.98 (bs, 1 H), 7.58 (d, J=2.2 Hz, 1 H), 7.51 - 7.56 (m, 1 H), 7.44 - 7.50 (m, 2 H), 7.31 - 7.38 (m, 1 H), 7.19 - 7.24 (m, 1 H), 7.11 - 7.19 (m, 1 H), 4.17 - 4.26 (m, 2 H), 3.18 (s, 2 H).UPLC-MS: t</w:t>
      </w:r>
      <w:r w:rsidRPr="0000303B">
        <w:rPr>
          <w:rFonts w:ascii="Times New Roman" w:hAnsi="Times New Roman" w:cs="Times New Roman"/>
          <w:bCs/>
          <w:i/>
          <w:iCs/>
          <w:sz w:val="24"/>
          <w:szCs w:val="24"/>
          <w:vertAlign w:val="subscript"/>
          <w:lang w:val="en-GB"/>
        </w:rPr>
        <w:t>R</w:t>
      </w:r>
      <w:r w:rsidRPr="0000303B">
        <w:rPr>
          <w:rFonts w:ascii="Times New Roman" w:hAnsi="Times New Roman" w:cs="Times New Roman"/>
          <w:bCs/>
          <w:sz w:val="24"/>
          <w:szCs w:val="24"/>
          <w:lang w:val="en-GB"/>
        </w:rPr>
        <w:t>= 1.12 min, MS (ESI): m/z 466.6 [M+H]</w:t>
      </w:r>
      <w:r w:rsidRPr="000400BA">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 UPLC Purity: 98%. Yield 50%</w:t>
      </w:r>
    </w:p>
    <w:p w14:paraId="05E13CD9" w14:textId="77777777" w:rsidR="00473DEE" w:rsidRPr="0000303B" w:rsidRDefault="00473DEE" w:rsidP="00540A2B">
      <w:pPr>
        <w:spacing w:after="0" w:line="360" w:lineRule="auto"/>
        <w:jc w:val="both"/>
        <w:rPr>
          <w:rFonts w:ascii="Times New Roman" w:hAnsi="Times New Roman" w:cs="Times New Roman"/>
          <w:bCs/>
          <w:i/>
          <w:iCs/>
          <w:sz w:val="24"/>
          <w:szCs w:val="24"/>
          <w:lang w:val="en-GB"/>
        </w:rPr>
      </w:pPr>
      <w:r w:rsidRPr="0000303B">
        <w:rPr>
          <w:rFonts w:ascii="Times New Roman" w:hAnsi="Times New Roman" w:cs="Times New Roman"/>
          <w:bCs/>
          <w:i/>
          <w:iCs/>
          <w:sz w:val="24"/>
          <w:szCs w:val="24"/>
          <w:lang w:val="en-GB"/>
        </w:rPr>
        <w:t>9-(3,4-dichlorophenethyl)-2-(1H-indazol-4-yl)-8-oxo-8,9-dihydro-7H-purine-6-carboxamide (15)</w:t>
      </w:r>
    </w:p>
    <w:p w14:paraId="2CE81432" w14:textId="77777777" w:rsidR="00473DEE" w:rsidRPr="0000303B" w:rsidRDefault="00473DEE" w:rsidP="00540A2B">
      <w:pPr>
        <w:spacing w:after="0" w:line="360" w:lineRule="auto"/>
        <w:jc w:val="both"/>
        <w:rPr>
          <w:rFonts w:ascii="Times New Roman" w:hAnsi="Times New Roman" w:cs="Times New Roman"/>
          <w:bCs/>
          <w:sz w:val="24"/>
          <w:szCs w:val="24"/>
          <w:lang w:val="en-US"/>
        </w:rPr>
      </w:pPr>
      <w:r w:rsidRPr="0000303B">
        <w:rPr>
          <w:rFonts w:ascii="Times New Roman" w:hAnsi="Times New Roman" w:cs="Times New Roman"/>
          <w:bCs/>
          <w:sz w:val="24"/>
          <w:szCs w:val="24"/>
          <w:vertAlign w:val="superscript"/>
          <w:lang w:val="en-GB"/>
        </w:rPr>
        <w:lastRenderedPageBreak/>
        <w:t>1</w:t>
      </w:r>
      <w:r w:rsidRPr="0000303B">
        <w:rPr>
          <w:rFonts w:ascii="Times New Roman" w:hAnsi="Times New Roman" w:cs="Times New Roman"/>
          <w:bCs/>
          <w:sz w:val="24"/>
          <w:szCs w:val="24"/>
          <w:lang w:val="en-GB"/>
        </w:rPr>
        <w:t xml:space="preserve">H-NMR (400 MHz, DMSO-d6) </w:t>
      </w:r>
      <w:r w:rsidRPr="0000303B">
        <w:rPr>
          <w:rFonts w:ascii="Symbol" w:hAnsi="Symbol" w:cs="Times New Roman"/>
          <w:bCs/>
          <w:sz w:val="24"/>
          <w:szCs w:val="24"/>
          <w:lang w:val="en-GB"/>
        </w:rPr>
        <w:t></w:t>
      </w:r>
      <w:r w:rsidRPr="0000303B">
        <w:rPr>
          <w:rFonts w:ascii="Times New Roman" w:hAnsi="Times New Roman" w:cs="Times New Roman"/>
          <w:bCs/>
          <w:sz w:val="24"/>
          <w:szCs w:val="24"/>
          <w:lang w:val="en-GB"/>
        </w:rPr>
        <w:t xml:space="preserve"> ppm 3.18 (t, J=6.69 Hz, 2 H) 4.26 (t, J=6.80 Hz, 2 H) 7.15 (dd, J=8.22, 1.86 Hz, 1 H) 7.42 (d, J=8.33 Hz, 1 H) 7.48 (t,J=7.78 Hz, 1 H) 7.56 (d, J=1.75 Hz, 1 H) 7.68 (d, J=8.33 Hz, 1 H) 7.98 (br s, 1 H) 8.30 (br s, 1 H) 8.39 (d, J=7.45 Hz, 1 H) 8.85 (s, 1 H) 11.38 - 11.71 (m, 1</w:t>
      </w:r>
      <w:r w:rsidRPr="0000303B">
        <w:rPr>
          <w:rFonts w:ascii="Times New Roman" w:hAnsi="Times New Roman" w:cs="Times New Roman"/>
          <w:bCs/>
          <w:sz w:val="24"/>
          <w:szCs w:val="24"/>
          <w:lang w:val="en-US"/>
        </w:rPr>
        <w:t xml:space="preserve">H) 13.22 (s, 1 H). </w:t>
      </w:r>
      <w:r w:rsidRPr="0000303B">
        <w:rPr>
          <w:rFonts w:ascii="Times New Roman" w:hAnsi="Times New Roman" w:cs="Times New Roman"/>
          <w:sz w:val="24"/>
          <w:szCs w:val="24"/>
          <w:lang w:val="en-GB"/>
        </w:rPr>
        <w:t>UPLC-MS:</w:t>
      </w:r>
      <w:r w:rsidRPr="0000303B">
        <w:rPr>
          <w:rFonts w:ascii="Times New Roman" w:hAnsi="Times New Roman" w:cs="Times New Roman"/>
          <w:bCs/>
          <w:sz w:val="24"/>
          <w:szCs w:val="24"/>
          <w:lang w:val="en-GB"/>
        </w:rPr>
        <w:t xml:space="preserve">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xml:space="preserve">= 0.99 min, </w:t>
      </w:r>
      <w:r w:rsidRPr="0000303B">
        <w:rPr>
          <w:rFonts w:ascii="Times New Roman" w:hAnsi="Times New Roman" w:cs="Times New Roman"/>
          <w:bCs/>
          <w:sz w:val="24"/>
          <w:szCs w:val="24"/>
          <w:lang w:val="en-US"/>
        </w:rPr>
        <w:t>MS (ESI):</w:t>
      </w:r>
      <w:r w:rsidRPr="0000303B">
        <w:rPr>
          <w:rFonts w:ascii="Times New Roman" w:hAnsi="Times New Roman" w:cs="Times New Roman"/>
          <w:bCs/>
          <w:sz w:val="24"/>
          <w:szCs w:val="24"/>
          <w:lang w:val="en-GB"/>
        </w:rPr>
        <w:t xml:space="preserve"> m/z 467.8 [M+H]</w:t>
      </w:r>
      <w:r w:rsidRPr="0000303B">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w:t>
      </w:r>
      <w:r w:rsidRPr="0000303B">
        <w:rPr>
          <w:rFonts w:ascii="Times New Roman" w:hAnsi="Times New Roman" w:cs="Times New Roman"/>
          <w:sz w:val="24"/>
          <w:szCs w:val="24"/>
          <w:lang w:val="en-US"/>
        </w:rPr>
        <w:t xml:space="preserve"> UPLC Purity</w:t>
      </w:r>
      <w:r w:rsidRPr="0000303B">
        <w:rPr>
          <w:rFonts w:ascii="Times New Roman" w:hAnsi="Times New Roman" w:cs="Times New Roman"/>
          <w:bCs/>
          <w:sz w:val="24"/>
          <w:szCs w:val="24"/>
          <w:lang w:val="en-US"/>
        </w:rPr>
        <w:t>: 96%. Yield 60%.</w:t>
      </w:r>
    </w:p>
    <w:p w14:paraId="5E5B80F4" w14:textId="77777777" w:rsidR="00473DEE" w:rsidRPr="00BD77BB" w:rsidRDefault="00473DEE" w:rsidP="00BD77BB">
      <w:pPr>
        <w:spacing w:after="0" w:line="360" w:lineRule="auto"/>
        <w:jc w:val="both"/>
        <w:rPr>
          <w:rFonts w:ascii="Times New Roman" w:hAnsi="Times New Roman" w:cs="Times New Roman"/>
          <w:bCs/>
          <w:i/>
          <w:iCs/>
          <w:sz w:val="24"/>
          <w:szCs w:val="24"/>
          <w:lang w:val="en-US"/>
        </w:rPr>
      </w:pPr>
      <w:r w:rsidRPr="00BD77BB">
        <w:rPr>
          <w:rFonts w:ascii="Times New Roman" w:hAnsi="Times New Roman" w:cs="Times New Roman"/>
          <w:bCs/>
          <w:i/>
          <w:iCs/>
          <w:sz w:val="24"/>
          <w:szCs w:val="24"/>
          <w:lang w:val="en-US"/>
        </w:rPr>
        <w:t>9-(3,4-dichlorophenethyl)-2-(3-((dimethylamino)methyl)phenyl)-8-oxo-8,9-dihydro-7H-purine-6-carboxamide (16)</w:t>
      </w:r>
    </w:p>
    <w:p w14:paraId="776EF2B8" w14:textId="77777777" w:rsidR="00473DEE" w:rsidRPr="0000303B" w:rsidRDefault="00473DEE" w:rsidP="00540A2B">
      <w:pPr>
        <w:spacing w:after="0" w:line="360" w:lineRule="auto"/>
        <w:jc w:val="both"/>
        <w:rPr>
          <w:rFonts w:ascii="Times New Roman" w:hAnsi="Times New Roman" w:cs="Times New Roman"/>
          <w:bCs/>
          <w:sz w:val="24"/>
          <w:szCs w:val="24"/>
          <w:lang w:val="en-GB"/>
        </w:rPr>
      </w:pPr>
      <w:r w:rsidRPr="0000303B">
        <w:rPr>
          <w:rFonts w:ascii="Times New Roman" w:hAnsi="Times New Roman" w:cs="Times New Roman"/>
          <w:bCs/>
          <w:sz w:val="24"/>
          <w:szCs w:val="24"/>
          <w:vertAlign w:val="superscript"/>
          <w:lang w:val="en-GB"/>
        </w:rPr>
        <w:t>1</w:t>
      </w:r>
      <w:r w:rsidRPr="0000303B">
        <w:rPr>
          <w:rFonts w:ascii="Times New Roman" w:hAnsi="Times New Roman" w:cs="Times New Roman"/>
          <w:bCs/>
          <w:sz w:val="24"/>
          <w:szCs w:val="24"/>
          <w:lang w:val="en-GB"/>
        </w:rPr>
        <w:t xml:space="preserve">H-NMR (400 MHz, DMSO-d6) </w:t>
      </w:r>
      <w:r w:rsidRPr="0000303B">
        <w:rPr>
          <w:rFonts w:ascii="Symbol" w:hAnsi="Symbol" w:cs="Times New Roman"/>
          <w:bCs/>
          <w:sz w:val="24"/>
          <w:szCs w:val="24"/>
          <w:lang w:val="en-GB"/>
        </w:rPr>
        <w:t></w:t>
      </w:r>
      <w:r w:rsidRPr="0000303B">
        <w:rPr>
          <w:rFonts w:ascii="Symbol" w:hAnsi="Symbol" w:cs="Times New Roman"/>
          <w:bCs/>
          <w:sz w:val="24"/>
          <w:szCs w:val="24"/>
          <w:lang w:val="en-GB"/>
        </w:rPr>
        <w:t></w:t>
      </w:r>
      <w:r w:rsidRPr="0000303B">
        <w:rPr>
          <w:rFonts w:ascii="Times New Roman" w:hAnsi="Times New Roman" w:cs="Times New Roman"/>
          <w:bCs/>
          <w:sz w:val="24"/>
          <w:szCs w:val="24"/>
          <w:lang w:val="en-GB"/>
        </w:rPr>
        <w:t xml:space="preserve">ppm 11.34 - 11.59 (bs, 1 H), 8.27 - 8.49 (m, 3 H), 7.85 - 8.00 (m, 1 H), 7.50 - 7.59 (m, 1 H), 7.35 - 7.45 (m, 3 H), 7.07 - 7.22 (m, 1 H), 4.06 - 4.31 (m, 2 H), 3.45 - 3.66 (m, 2 H), 2.95 - 3.18 (m, 2 H), 2.21 (s, 6 H). </w:t>
      </w:r>
      <w:r w:rsidRPr="0000303B">
        <w:rPr>
          <w:rFonts w:ascii="Times New Roman" w:hAnsi="Times New Roman" w:cs="Times New Roman"/>
          <w:sz w:val="24"/>
          <w:szCs w:val="24"/>
          <w:lang w:val="en-GB"/>
        </w:rPr>
        <w:t>UPLC-MS:</w:t>
      </w:r>
      <w:r w:rsidRPr="0000303B">
        <w:rPr>
          <w:rFonts w:ascii="Times New Roman" w:hAnsi="Times New Roman" w:cs="Times New Roman"/>
          <w:bCs/>
          <w:sz w:val="24"/>
          <w:szCs w:val="24"/>
          <w:lang w:val="en-GB"/>
        </w:rPr>
        <w:t xml:space="preserve">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xml:space="preserve">= 0.66, </w:t>
      </w:r>
      <w:r w:rsidRPr="0000303B">
        <w:rPr>
          <w:rFonts w:ascii="Times New Roman" w:hAnsi="Times New Roman" w:cs="Times New Roman"/>
          <w:bCs/>
          <w:sz w:val="24"/>
          <w:szCs w:val="24"/>
          <w:lang w:val="en-US"/>
        </w:rPr>
        <w:t>MS (ESI):</w:t>
      </w:r>
      <w:r w:rsidRPr="0000303B">
        <w:rPr>
          <w:rFonts w:ascii="Times New Roman" w:hAnsi="Times New Roman" w:cs="Times New Roman"/>
          <w:bCs/>
          <w:sz w:val="24"/>
          <w:szCs w:val="24"/>
          <w:lang w:val="en-GB"/>
        </w:rPr>
        <w:t xml:space="preserve"> m/z 484.7 [M+H]</w:t>
      </w:r>
      <w:r w:rsidRPr="0000303B">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 xml:space="preserve">. </w:t>
      </w:r>
      <w:r w:rsidRPr="0000303B">
        <w:rPr>
          <w:rFonts w:ascii="Times New Roman" w:hAnsi="Times New Roman" w:cs="Times New Roman"/>
          <w:sz w:val="24"/>
          <w:szCs w:val="24"/>
          <w:lang w:val="en-GB"/>
        </w:rPr>
        <w:t>UPLC Purity</w:t>
      </w:r>
      <w:r w:rsidRPr="0000303B">
        <w:rPr>
          <w:rFonts w:ascii="Times New Roman" w:hAnsi="Times New Roman" w:cs="Times New Roman"/>
          <w:bCs/>
          <w:sz w:val="24"/>
          <w:szCs w:val="24"/>
          <w:lang w:val="en-GB"/>
        </w:rPr>
        <w:t>: 97%. Yield 41%.</w:t>
      </w:r>
    </w:p>
    <w:p w14:paraId="76627420" w14:textId="77777777" w:rsidR="00473DEE" w:rsidRPr="0000303B" w:rsidRDefault="00473DEE" w:rsidP="00540A2B">
      <w:pPr>
        <w:spacing w:after="0" w:line="360" w:lineRule="auto"/>
        <w:jc w:val="both"/>
        <w:rPr>
          <w:rFonts w:ascii="Times New Roman" w:hAnsi="Times New Roman" w:cs="Times New Roman"/>
          <w:bCs/>
          <w:i/>
          <w:iCs/>
          <w:sz w:val="24"/>
          <w:szCs w:val="24"/>
          <w:lang w:val="en-GB"/>
        </w:rPr>
      </w:pPr>
      <w:r w:rsidRPr="0000303B">
        <w:rPr>
          <w:rFonts w:ascii="Times New Roman" w:hAnsi="Times New Roman" w:cs="Times New Roman"/>
          <w:bCs/>
          <w:i/>
          <w:iCs/>
          <w:sz w:val="24"/>
          <w:szCs w:val="24"/>
          <w:lang w:val="en-GB"/>
        </w:rPr>
        <w:t>2-(3-hydroxyphenyl)-9-(4-isopropylphenethyl)-8-oxo-8,9-dihydro-7H-purine-6-carboxamide (19)</w:t>
      </w:r>
    </w:p>
    <w:p w14:paraId="3A0DF66C" w14:textId="77777777" w:rsidR="00473DEE" w:rsidRPr="0000303B" w:rsidRDefault="00473DEE" w:rsidP="00540A2B">
      <w:pPr>
        <w:spacing w:after="0" w:line="360" w:lineRule="auto"/>
        <w:jc w:val="both"/>
        <w:rPr>
          <w:rFonts w:ascii="Times New Roman" w:hAnsi="Times New Roman" w:cs="Times New Roman"/>
          <w:sz w:val="24"/>
          <w:szCs w:val="24"/>
          <w:lang w:val="en-GB"/>
        </w:rPr>
      </w:pPr>
      <w:r w:rsidRPr="0000303B">
        <w:rPr>
          <w:rFonts w:ascii="Times New Roman" w:hAnsi="Times New Roman" w:cs="Times New Roman"/>
          <w:bCs/>
          <w:sz w:val="24"/>
          <w:szCs w:val="24"/>
          <w:vertAlign w:val="superscript"/>
          <w:lang w:val="en-GB"/>
        </w:rPr>
        <w:t>1</w:t>
      </w:r>
      <w:r w:rsidRPr="0000303B">
        <w:rPr>
          <w:rFonts w:ascii="Times New Roman" w:hAnsi="Times New Roman" w:cs="Times New Roman"/>
          <w:bCs/>
          <w:sz w:val="24"/>
          <w:szCs w:val="24"/>
          <w:lang w:val="en-GB"/>
        </w:rPr>
        <w:t xml:space="preserve">H-NMR (400 MHz, DMSO-d6) δ ppm 11.44 (s, 1 H), 9.45 (s, 1 H), 8.26 (br s, 1 H), 7.93 (br d, J=7.89 Hz, 1 H), 7.71 - 7.89 (m, 2 H), 7.24 (t, J=7.89 Hz, 1 H), 7.01 - 7.16 (m, 4 H), 6.84 (dd, J=7.89, 1.97 Hz, 1 H), 4.09 (br t, J=7.23 Hz, 2 H), 3.04 (br t, J=7.23 Hz, 2 H), 2.67 - 2.78 (m, 1 H), 1.05 (d, J=6.80 Hz, 6 H). UPLC-MS: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xml:space="preserve">= 1.1 min, </w:t>
      </w:r>
      <w:r w:rsidRPr="0000303B">
        <w:rPr>
          <w:rFonts w:ascii="Times New Roman" w:hAnsi="Times New Roman" w:cs="Times New Roman"/>
          <w:bCs/>
          <w:sz w:val="24"/>
          <w:szCs w:val="24"/>
          <w:lang w:val="en-US"/>
        </w:rPr>
        <w:t>MS (ESI):</w:t>
      </w:r>
      <w:r w:rsidRPr="0000303B">
        <w:rPr>
          <w:rFonts w:ascii="Times New Roman" w:hAnsi="Times New Roman" w:cs="Times New Roman"/>
          <w:bCs/>
          <w:sz w:val="24"/>
          <w:szCs w:val="24"/>
          <w:lang w:val="en-GB"/>
        </w:rPr>
        <w:t xml:space="preserve"> m/z 418.0 [M+H]</w:t>
      </w:r>
      <w:r w:rsidRPr="0000303B">
        <w:rPr>
          <w:rFonts w:ascii="Times New Roman" w:hAnsi="Times New Roman" w:cs="Times New Roman"/>
          <w:bCs/>
          <w:sz w:val="24"/>
          <w:szCs w:val="24"/>
          <w:vertAlign w:val="superscript"/>
          <w:lang w:val="en-GB"/>
        </w:rPr>
        <w:t>+</w:t>
      </w:r>
      <w:r w:rsidRPr="0000303B">
        <w:rPr>
          <w:rFonts w:ascii="Times New Roman" w:hAnsi="Times New Roman" w:cs="Times New Roman"/>
          <w:bCs/>
          <w:sz w:val="24"/>
          <w:szCs w:val="24"/>
          <w:lang w:val="en-GB"/>
        </w:rPr>
        <w:t>. UPLC Purity: 95%</w:t>
      </w:r>
      <w:r w:rsidRPr="0000303B">
        <w:rPr>
          <w:rFonts w:ascii="Times New Roman" w:hAnsi="Times New Roman" w:cs="Times New Roman"/>
          <w:b/>
          <w:bCs/>
          <w:sz w:val="24"/>
          <w:szCs w:val="24"/>
          <w:lang w:val="en-GB"/>
        </w:rPr>
        <w:t xml:space="preserve"> </w:t>
      </w:r>
      <w:r w:rsidRPr="0000303B">
        <w:rPr>
          <w:rFonts w:ascii="Times New Roman" w:hAnsi="Times New Roman" w:cs="Times New Roman"/>
          <w:sz w:val="24"/>
          <w:szCs w:val="24"/>
          <w:lang w:val="en-GB"/>
        </w:rPr>
        <w:t>Yield 27%.</w:t>
      </w:r>
    </w:p>
    <w:p w14:paraId="44B35E62" w14:textId="77777777" w:rsidR="00473DEE" w:rsidRPr="0000303B" w:rsidRDefault="00473DEE" w:rsidP="00540A2B">
      <w:pPr>
        <w:spacing w:after="0" w:line="360" w:lineRule="auto"/>
        <w:jc w:val="both"/>
        <w:rPr>
          <w:rFonts w:ascii="Times New Roman" w:hAnsi="Times New Roman" w:cs="Times New Roman"/>
          <w:i/>
          <w:iCs/>
          <w:sz w:val="24"/>
          <w:szCs w:val="24"/>
          <w:lang w:val="en-GB"/>
        </w:rPr>
      </w:pPr>
      <w:r w:rsidRPr="0000303B">
        <w:rPr>
          <w:rFonts w:ascii="Times New Roman" w:hAnsi="Times New Roman" w:cs="Times New Roman"/>
          <w:i/>
          <w:iCs/>
          <w:sz w:val="24"/>
          <w:szCs w:val="24"/>
          <w:lang w:val="en-GB"/>
        </w:rPr>
        <w:t>9-(2-(benzo[d][1,3]dioxol-5-yl)ethyl)-2-(3-hydroxyphenyl)-8-oxo-8,9-dihydro-7H-purine-6-carboxamide (20)</w:t>
      </w:r>
    </w:p>
    <w:p w14:paraId="3038A494" w14:textId="77777777" w:rsidR="00473DEE" w:rsidRPr="0000303B" w:rsidRDefault="00473DEE" w:rsidP="00540A2B">
      <w:pPr>
        <w:spacing w:after="0" w:line="360" w:lineRule="auto"/>
        <w:jc w:val="both"/>
        <w:rPr>
          <w:rFonts w:ascii="Times New Roman" w:hAnsi="Times New Roman" w:cs="Times New Roman"/>
          <w:bCs/>
          <w:sz w:val="24"/>
          <w:szCs w:val="24"/>
          <w:lang w:val="en-GB"/>
        </w:rPr>
      </w:pPr>
      <w:r w:rsidRPr="0000303B">
        <w:rPr>
          <w:rFonts w:ascii="Times New Roman" w:hAnsi="Times New Roman" w:cs="Times New Roman"/>
          <w:bCs/>
          <w:sz w:val="24"/>
          <w:szCs w:val="24"/>
          <w:vertAlign w:val="superscript"/>
          <w:lang w:val="en-GB"/>
        </w:rPr>
        <w:t>1</w:t>
      </w:r>
      <w:r w:rsidRPr="0000303B">
        <w:rPr>
          <w:rFonts w:ascii="Times New Roman" w:hAnsi="Times New Roman" w:cs="Times New Roman"/>
          <w:bCs/>
          <w:sz w:val="24"/>
          <w:szCs w:val="24"/>
          <w:lang w:val="en-GB"/>
        </w:rPr>
        <w:t xml:space="preserve">H-NMR (400 MHz, DMSO-d6) </w:t>
      </w:r>
      <w:r w:rsidRPr="0000303B">
        <w:rPr>
          <w:rFonts w:ascii="Symbol" w:hAnsi="Symbol" w:cs="Times New Roman"/>
          <w:bCs/>
          <w:sz w:val="24"/>
          <w:szCs w:val="24"/>
          <w:lang w:val="en-GB"/>
        </w:rPr>
        <w:t></w:t>
      </w:r>
      <w:r w:rsidRPr="0000303B">
        <w:rPr>
          <w:rFonts w:ascii="Times New Roman" w:hAnsi="Times New Roman" w:cs="Times New Roman"/>
          <w:bCs/>
          <w:sz w:val="24"/>
          <w:szCs w:val="24"/>
          <w:lang w:val="en-GB"/>
        </w:rPr>
        <w:t xml:space="preserve"> ppm 11.47 (br s, 1 H) 9.44 - 9.58 (m, 1 H) 8.26 - 8.38 (m, 1 H) 7.97 (br d, J=7.89 Hz, 1 H) 7.82 - 7.93 (m, 2 H) 6.83 - 6.93 (m, 2 H) 7.20 - 7.34 (m, 1 H) 6.71 (d, J=7.89 Hz, 1 H) 6.56 (d, J=7.89 Hz, 1H) 5.94 - 6.00 (m, 1 H) 5.85 - 5.89 (m, 2 H) 4.10 (br t, J=6.91 Hz, 2 H) 3.04 (br t, J=7.02 Hz, 2 H). </w:t>
      </w:r>
      <w:r w:rsidRPr="0000303B">
        <w:rPr>
          <w:rFonts w:ascii="Times New Roman" w:hAnsi="Times New Roman" w:cs="Times New Roman"/>
          <w:sz w:val="24"/>
          <w:szCs w:val="24"/>
          <w:lang w:val="en-GB"/>
        </w:rPr>
        <w:t>UPLC-MS</w:t>
      </w:r>
      <w:r w:rsidRPr="0000303B">
        <w:rPr>
          <w:rFonts w:ascii="Times New Roman" w:hAnsi="Times New Roman" w:cs="Times New Roman"/>
          <w:b/>
          <w:bCs/>
          <w:sz w:val="24"/>
          <w:szCs w:val="24"/>
          <w:lang w:val="en-GB"/>
        </w:rPr>
        <w:t xml:space="preserve">: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0.87 min,</w:t>
      </w:r>
      <w:r w:rsidRPr="0000303B">
        <w:rPr>
          <w:rFonts w:ascii="Times New Roman" w:hAnsi="Times New Roman" w:cs="Times New Roman"/>
          <w:bCs/>
          <w:sz w:val="24"/>
          <w:szCs w:val="24"/>
          <w:lang w:val="en-US"/>
        </w:rPr>
        <w:t xml:space="preserve"> MS (ESI):</w:t>
      </w:r>
      <w:r w:rsidRPr="0000303B">
        <w:rPr>
          <w:rFonts w:ascii="Times New Roman" w:hAnsi="Times New Roman" w:cs="Times New Roman"/>
          <w:bCs/>
          <w:sz w:val="24"/>
          <w:szCs w:val="24"/>
          <w:lang w:val="en-GB"/>
        </w:rPr>
        <w:t xml:space="preserve"> m/z 419.8 [M+H]</w:t>
      </w:r>
      <w:r w:rsidRPr="0000303B">
        <w:rPr>
          <w:rFonts w:ascii="Times New Roman" w:hAnsi="Times New Roman" w:cs="Times New Roman"/>
          <w:bCs/>
          <w:sz w:val="24"/>
          <w:szCs w:val="24"/>
          <w:vertAlign w:val="superscript"/>
          <w:lang w:val="en-GB"/>
        </w:rPr>
        <w:t xml:space="preserve">+ </w:t>
      </w:r>
      <w:r w:rsidRPr="0000303B">
        <w:rPr>
          <w:rFonts w:ascii="Times New Roman" w:hAnsi="Times New Roman" w:cs="Times New Roman"/>
          <w:bCs/>
          <w:sz w:val="24"/>
          <w:szCs w:val="24"/>
          <w:lang w:val="en-GB"/>
        </w:rPr>
        <w:t>. UPLC Purity: 90%. Yield 21%.</w:t>
      </w:r>
    </w:p>
    <w:p w14:paraId="080E867B" w14:textId="77777777" w:rsidR="00473DEE" w:rsidRPr="0000303B" w:rsidRDefault="00473DEE" w:rsidP="00540A2B">
      <w:pPr>
        <w:spacing w:after="0" w:line="360" w:lineRule="auto"/>
        <w:jc w:val="both"/>
        <w:rPr>
          <w:rFonts w:ascii="Times New Roman" w:hAnsi="Times New Roman" w:cs="Times New Roman"/>
          <w:i/>
          <w:iCs/>
          <w:sz w:val="24"/>
          <w:szCs w:val="24"/>
          <w:lang w:val="en-GB"/>
        </w:rPr>
      </w:pPr>
      <w:r w:rsidRPr="0000303B">
        <w:rPr>
          <w:rFonts w:ascii="Times New Roman" w:hAnsi="Times New Roman" w:cs="Times New Roman"/>
          <w:i/>
          <w:iCs/>
          <w:sz w:val="24"/>
          <w:szCs w:val="24"/>
          <w:lang w:val="en-GB"/>
        </w:rPr>
        <w:t>2-(3-hydroxyphenyl)-8-oxo-9-(2-phenylcyclopropyl)-8,9-dihydro-7H-purine-6-carboxamide (21)</w:t>
      </w:r>
    </w:p>
    <w:p w14:paraId="3049BF74" w14:textId="77777777" w:rsidR="00473DEE" w:rsidRPr="0000303B" w:rsidRDefault="00473DEE" w:rsidP="00540A2B">
      <w:pPr>
        <w:spacing w:after="0" w:line="360" w:lineRule="auto"/>
        <w:jc w:val="both"/>
        <w:rPr>
          <w:rFonts w:ascii="Times New Roman" w:hAnsi="Times New Roman" w:cs="Times New Roman"/>
          <w:b/>
          <w:sz w:val="24"/>
          <w:szCs w:val="24"/>
          <w:lang w:val="en-GB"/>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 xml:space="preserve">H-NMR (400 MHz, DMSO-d6) δ ppm 11.41 (s, 1 H) 9.44 (s, 1 H) 8.28 (s, 1 H) 7.96 (d, J=7.67 Hz, 1 H) 7.85 - 7.92 (m, 2 H) 7.28 - 7.38 (m, 4 H) 7.21 - 7.28 (m, 2 H) 6.85 (dd, J=8.00, 2.30 Hz, 1 H) 3.06 - 3.12 (m, 1 H) 2.62 (ddd, J=9.76, 6.69, 3.29 Hz, 1 H) 1.79 - 1.88 (m, 1 H) 1.63 (q, J=6.72 Hz, 1 H). UPLC-MS: </w:t>
      </w:r>
      <w:r w:rsidRPr="0000303B">
        <w:rPr>
          <w:rFonts w:ascii="Times New Roman" w:hAnsi="Times New Roman" w:cs="Times New Roman"/>
          <w:sz w:val="24"/>
          <w:szCs w:val="24"/>
          <w:lang w:val="en-US"/>
        </w:rPr>
        <w:t>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xml:space="preserve">= 0.96 min, </w:t>
      </w:r>
      <w:r w:rsidRPr="0000303B">
        <w:rPr>
          <w:rFonts w:ascii="Times New Roman" w:hAnsi="Times New Roman" w:cs="Times New Roman"/>
          <w:sz w:val="24"/>
          <w:szCs w:val="24"/>
          <w:lang w:val="en-US"/>
        </w:rPr>
        <w:t>MS (ESI):</w:t>
      </w:r>
      <w:r w:rsidRPr="0000303B">
        <w:rPr>
          <w:rFonts w:ascii="Times New Roman" w:hAnsi="Times New Roman" w:cs="Times New Roman"/>
          <w:sz w:val="24"/>
          <w:szCs w:val="24"/>
          <w:lang w:val="en-GB"/>
        </w:rPr>
        <w:t xml:space="preserve"> m/z 387.8 [M+H]</w:t>
      </w:r>
      <w:r w:rsidRPr="0000303B">
        <w:rPr>
          <w:rFonts w:ascii="Times New Roman" w:hAnsi="Times New Roman" w:cs="Times New Roman"/>
          <w:sz w:val="24"/>
          <w:szCs w:val="24"/>
          <w:vertAlign w:val="superscript"/>
          <w:lang w:val="en-GB"/>
        </w:rPr>
        <w:t>+</w:t>
      </w:r>
      <w:r w:rsidRPr="0000303B">
        <w:rPr>
          <w:rFonts w:ascii="Times New Roman" w:hAnsi="Times New Roman" w:cs="Times New Roman"/>
          <w:sz w:val="24"/>
          <w:szCs w:val="24"/>
          <w:lang w:val="en-GB"/>
        </w:rPr>
        <w:t>.</w:t>
      </w:r>
      <w:r w:rsidRPr="0000303B">
        <w:rPr>
          <w:rFonts w:ascii="Times New Roman" w:hAnsi="Times New Roman" w:cs="Times New Roman"/>
          <w:b/>
          <w:sz w:val="24"/>
          <w:szCs w:val="24"/>
          <w:lang w:val="en-GB"/>
        </w:rPr>
        <w:t xml:space="preserve"> </w:t>
      </w:r>
      <w:r w:rsidRPr="0000303B">
        <w:rPr>
          <w:rFonts w:ascii="Times New Roman" w:hAnsi="Times New Roman" w:cs="Times New Roman"/>
          <w:bCs/>
          <w:sz w:val="24"/>
          <w:szCs w:val="24"/>
          <w:lang w:val="en-GB"/>
        </w:rPr>
        <w:t>UPLC Purity: 96%. Yield 85%.</w:t>
      </w:r>
    </w:p>
    <w:p w14:paraId="18428369" w14:textId="77777777" w:rsidR="00473DEE" w:rsidRPr="0000303B" w:rsidRDefault="00473DEE" w:rsidP="00540A2B">
      <w:pPr>
        <w:spacing w:after="0" w:line="360" w:lineRule="auto"/>
        <w:jc w:val="both"/>
        <w:rPr>
          <w:rFonts w:ascii="Times New Roman" w:hAnsi="Times New Roman" w:cs="Times New Roman"/>
          <w:i/>
          <w:iCs/>
          <w:sz w:val="24"/>
          <w:szCs w:val="24"/>
          <w:lang w:val="en-GB"/>
        </w:rPr>
      </w:pPr>
      <w:r w:rsidRPr="0000303B">
        <w:rPr>
          <w:rFonts w:ascii="Times New Roman" w:hAnsi="Times New Roman" w:cs="Times New Roman"/>
          <w:i/>
          <w:iCs/>
          <w:sz w:val="24"/>
          <w:szCs w:val="24"/>
          <w:lang w:val="en-GB"/>
        </w:rPr>
        <w:t>9-(3,4-dichlorophenethyl)-2-(5-hydroxy-2-methylphenyl)-8-oxo-8,9-dihydro-7H-purine-6-carboxamide (22)</w:t>
      </w:r>
    </w:p>
    <w:p w14:paraId="4AB80472" w14:textId="77777777" w:rsidR="00473DEE" w:rsidRPr="0000303B" w:rsidRDefault="00473DEE" w:rsidP="00540A2B">
      <w:pPr>
        <w:spacing w:after="0" w:line="360" w:lineRule="auto"/>
        <w:jc w:val="both"/>
        <w:rPr>
          <w:rFonts w:ascii="Times New Roman" w:hAnsi="Times New Roman" w:cs="Times New Roman"/>
          <w:sz w:val="24"/>
          <w:szCs w:val="24"/>
          <w:lang w:val="en-GB"/>
        </w:rPr>
      </w:pP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 xml:space="preserve">H-NMR (400 MHz, DMSO-d6) </w:t>
      </w:r>
      <w:r w:rsidRPr="0000303B">
        <w:rPr>
          <w:rFonts w:ascii="Symbol" w:hAnsi="Symbol" w:cs="Times New Roman"/>
          <w:sz w:val="24"/>
          <w:szCs w:val="24"/>
          <w:lang w:val="en-GB"/>
        </w:rPr>
        <w:t></w:t>
      </w:r>
      <w:r w:rsidRPr="0000303B">
        <w:rPr>
          <w:rFonts w:ascii="Times New Roman" w:hAnsi="Times New Roman" w:cs="Times New Roman"/>
          <w:sz w:val="24"/>
          <w:szCs w:val="24"/>
          <w:lang w:val="en-GB"/>
        </w:rPr>
        <w:t xml:space="preserve"> ppm 11.51 (s, 1 H), 9.26 (s, 1 H), 8.00 and 7.91 (2 bs, 2 H, 1 H each), 7.41 - 7.56 (m, 2 H), 7.24 - 7.31 (m, 1 H), 7.00 - 7.17 (m, 2 H), 6.66 - 6.81 (m, 1 H), 3.94 - </w:t>
      </w:r>
      <w:r w:rsidRPr="0000303B">
        <w:rPr>
          <w:rFonts w:ascii="Times New Roman" w:hAnsi="Times New Roman" w:cs="Times New Roman"/>
          <w:sz w:val="24"/>
          <w:szCs w:val="24"/>
          <w:lang w:val="en-GB"/>
        </w:rPr>
        <w:lastRenderedPageBreak/>
        <w:t>4.28 (t, J=1.0 Hz, 2 H), 3.11 (t, 3.11 (t, J=1.0 Hz, 2 H), 2.37 (s, 3 H). UPLC-MS: t</w:t>
      </w:r>
      <w:r w:rsidRPr="0000303B">
        <w:rPr>
          <w:rFonts w:ascii="Times New Roman" w:hAnsi="Times New Roman" w:cs="Times New Roman"/>
          <w:i/>
          <w:iCs/>
          <w:sz w:val="24"/>
          <w:szCs w:val="24"/>
          <w:vertAlign w:val="subscript"/>
          <w:lang w:val="en-GB"/>
        </w:rPr>
        <w:t>R</w:t>
      </w:r>
      <w:r w:rsidRPr="0000303B">
        <w:rPr>
          <w:rFonts w:ascii="Times New Roman" w:hAnsi="Times New Roman" w:cs="Times New Roman"/>
          <w:sz w:val="24"/>
          <w:szCs w:val="24"/>
          <w:lang w:val="en-GB"/>
        </w:rPr>
        <w:t>= 1.08 min, MS (ESI): m/z 457.5 [M+H]</w:t>
      </w:r>
      <w:r w:rsidRPr="0000303B">
        <w:rPr>
          <w:rFonts w:ascii="Times New Roman" w:hAnsi="Times New Roman" w:cs="Times New Roman"/>
          <w:sz w:val="24"/>
          <w:szCs w:val="24"/>
          <w:vertAlign w:val="superscript"/>
          <w:lang w:val="en-GB"/>
        </w:rPr>
        <w:t>+</w:t>
      </w:r>
      <w:r w:rsidRPr="0000303B">
        <w:rPr>
          <w:rFonts w:ascii="Times New Roman" w:hAnsi="Times New Roman" w:cs="Times New Roman"/>
          <w:sz w:val="24"/>
          <w:szCs w:val="24"/>
          <w:lang w:val="en-GB"/>
        </w:rPr>
        <w:t>. UPLC Purity: 98%. Yield 46%.</w:t>
      </w:r>
    </w:p>
    <w:p w14:paraId="108F7730" w14:textId="77777777" w:rsidR="00473DEE" w:rsidRPr="00540A2B" w:rsidRDefault="00473DEE" w:rsidP="00BB3AEA">
      <w:pPr>
        <w:pStyle w:val="Titolo3"/>
        <w:rPr>
          <w:rFonts w:ascii="Times New Roman" w:hAnsi="Times New Roman" w:cs="Times New Roman"/>
          <w:color w:val="000000" w:themeColor="text1"/>
          <w:sz w:val="26"/>
          <w:szCs w:val="26"/>
          <w:lang w:val="en-GB"/>
        </w:rPr>
      </w:pPr>
      <w:bookmarkStart w:id="58" w:name="_Toc100301935"/>
      <w:r w:rsidRPr="00540A2B">
        <w:rPr>
          <w:rFonts w:ascii="Times New Roman" w:hAnsi="Times New Roman" w:cs="Times New Roman"/>
          <w:color w:val="000000" w:themeColor="text1"/>
          <w:sz w:val="26"/>
          <w:szCs w:val="26"/>
          <w:lang w:val="en-GB"/>
        </w:rPr>
        <w:t>5.2.4 Preparation and characterization of compounds 17 and 18 described in Table 4</w:t>
      </w:r>
      <w:bookmarkEnd w:id="58"/>
    </w:p>
    <w:p w14:paraId="6ADC23E2" w14:textId="77777777" w:rsidR="00473DEE" w:rsidRPr="0000303B" w:rsidRDefault="00473DEE" w:rsidP="00330C9C">
      <w:pPr>
        <w:spacing w:after="0" w:line="360" w:lineRule="auto"/>
        <w:ind w:left="357"/>
        <w:rPr>
          <w:rFonts w:ascii="Times New Roman" w:hAnsi="Times New Roman" w:cs="Times New Roman"/>
          <w:bCs/>
          <w:i/>
          <w:iCs/>
          <w:sz w:val="24"/>
          <w:szCs w:val="24"/>
          <w:lang w:val="en-US"/>
        </w:rPr>
      </w:pPr>
      <w:r w:rsidRPr="0000303B">
        <w:rPr>
          <w:rFonts w:ascii="Times New Roman" w:hAnsi="Times New Roman" w:cs="Times New Roman"/>
          <w:bCs/>
          <w:i/>
          <w:iCs/>
          <w:sz w:val="24"/>
          <w:szCs w:val="24"/>
          <w:lang w:val="en-US"/>
        </w:rPr>
        <w:t>Step b:</w:t>
      </w:r>
      <w:r w:rsidRPr="0000303B">
        <w:rPr>
          <w:bCs/>
          <w:i/>
          <w:iCs/>
          <w:sz w:val="24"/>
          <w:szCs w:val="24"/>
          <w:lang w:val="en-US"/>
          <w14:scene3d>
            <w14:camera w14:prst="orthographicFront"/>
            <w14:lightRig w14:rig="threePt" w14:dir="t">
              <w14:rot w14:lat="0" w14:lon="0" w14:rev="0"/>
            </w14:lightRig>
          </w14:scene3d>
        </w:rPr>
        <w:t xml:space="preserve"> </w:t>
      </w:r>
      <w:r w:rsidRPr="0000303B">
        <w:rPr>
          <w:rFonts w:ascii="Times New Roman" w:hAnsi="Times New Roman" w:cs="Times New Roman"/>
          <w:bCs/>
          <w:i/>
          <w:iCs/>
          <w:sz w:val="24"/>
          <w:szCs w:val="24"/>
          <w:lang w:val="en-US"/>
        </w:rPr>
        <w:t>Synthesis of 1-(2-amino-1,2-dicyanovinyl)-3-(1-benzylpyrrolidin-3-yl)urea (</w:t>
      </w:r>
      <w:r>
        <w:rPr>
          <w:rFonts w:ascii="Times New Roman" w:hAnsi="Times New Roman" w:cs="Times New Roman"/>
          <w:bCs/>
          <w:i/>
          <w:iCs/>
          <w:sz w:val="24"/>
          <w:szCs w:val="24"/>
          <w:lang w:val="en-US"/>
        </w:rPr>
        <w:t>58</w:t>
      </w:r>
      <w:r w:rsidRPr="0000303B">
        <w:rPr>
          <w:rFonts w:ascii="Times New Roman" w:hAnsi="Times New Roman" w:cs="Times New Roman"/>
          <w:bCs/>
          <w:i/>
          <w:iCs/>
          <w:sz w:val="24"/>
          <w:szCs w:val="24"/>
          <w:lang w:val="en-US"/>
        </w:rPr>
        <w:t>)</w:t>
      </w:r>
    </w:p>
    <w:p w14:paraId="1A597ED4" w14:textId="77777777" w:rsidR="00473DEE" w:rsidRPr="0000303B" w:rsidRDefault="00473DEE" w:rsidP="00CA1637">
      <w:pPr>
        <w:spacing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To an ice-cold stirring solution of 1-benzylpyrrolidin-3-amine</w:t>
      </w:r>
      <w:r>
        <w:rPr>
          <w:rFonts w:ascii="Times New Roman" w:hAnsi="Times New Roman" w:cs="Times New Roman"/>
          <w:sz w:val="24"/>
          <w:szCs w:val="24"/>
          <w:lang w:val="en-US"/>
        </w:rPr>
        <w:t>,</w:t>
      </w:r>
      <w:r w:rsidRPr="0000303B">
        <w:rPr>
          <w:rFonts w:ascii="Times New Roman" w:hAnsi="Times New Roman" w:cs="Times New Roman"/>
          <w:sz w:val="24"/>
          <w:szCs w:val="24"/>
          <w:lang w:val="en-US"/>
        </w:rPr>
        <w:t xml:space="preserve"> </w:t>
      </w:r>
      <w:r w:rsidRPr="0022334F">
        <w:rPr>
          <w:rFonts w:ascii="Times New Roman" w:hAnsi="Times New Roman" w:cs="Times New Roman"/>
          <w:b/>
          <w:bCs/>
          <w:sz w:val="24"/>
          <w:szCs w:val="24"/>
          <w:lang w:val="en-US"/>
        </w:rPr>
        <w:t>56</w:t>
      </w:r>
      <w:r>
        <w:rPr>
          <w:rFonts w:ascii="Times New Roman" w:hAnsi="Times New Roman" w:cs="Times New Roman"/>
          <w:sz w:val="24"/>
          <w:szCs w:val="24"/>
          <w:lang w:val="en-US"/>
        </w:rPr>
        <w:t xml:space="preserve"> </w:t>
      </w:r>
      <w:r w:rsidRPr="0000303B">
        <w:rPr>
          <w:rFonts w:ascii="Times New Roman" w:hAnsi="Times New Roman" w:cs="Times New Roman"/>
          <w:sz w:val="24"/>
          <w:szCs w:val="24"/>
          <w:lang w:val="en-US"/>
        </w:rPr>
        <w:t xml:space="preserve">(100 mg, 0,567 mmol) in 3 mL of DCM was added triphosgene (337 mg, 1.135 mmol). The solution was stirred at rt and added of a solution of 2,3-diaminomaleonitrile (184 mg, 1.702 mmol) in THF. Solution was stirred for 12 hr at rt and then evaporated. Reaction was quenched with HCl 1N (1mL). Solvent was evaporated under vacuum to give </w:t>
      </w:r>
      <w:r>
        <w:rPr>
          <w:rFonts w:ascii="Times New Roman" w:hAnsi="Times New Roman" w:cs="Times New Roman"/>
          <w:sz w:val="24"/>
          <w:szCs w:val="24"/>
          <w:lang w:val="en-US"/>
        </w:rPr>
        <w:t xml:space="preserve">the title compound </w:t>
      </w:r>
      <w:r w:rsidRPr="000879D3">
        <w:rPr>
          <w:rFonts w:ascii="Times New Roman" w:hAnsi="Times New Roman" w:cs="Times New Roman"/>
          <w:b/>
          <w:bCs/>
          <w:sz w:val="24"/>
          <w:szCs w:val="24"/>
          <w:lang w:val="en-US"/>
        </w:rPr>
        <w:t>58</w:t>
      </w:r>
      <w:r>
        <w:rPr>
          <w:rFonts w:ascii="Times New Roman" w:hAnsi="Times New Roman" w:cs="Times New Roman"/>
          <w:sz w:val="24"/>
          <w:szCs w:val="24"/>
          <w:lang w:val="en-US"/>
        </w:rPr>
        <w:t xml:space="preserve"> </w:t>
      </w:r>
      <w:r w:rsidRPr="0000303B">
        <w:rPr>
          <w:rFonts w:ascii="Times New Roman" w:hAnsi="Times New Roman" w:cs="Times New Roman"/>
          <w:sz w:val="24"/>
          <w:szCs w:val="24"/>
          <w:lang w:val="en-US"/>
        </w:rPr>
        <w:t>(100 mg, 0.322 mmol, 56.8 % yield).</w:t>
      </w:r>
    </w:p>
    <w:p w14:paraId="766349E1" w14:textId="77777777" w:rsidR="00473DEE" w:rsidRPr="0000303B" w:rsidRDefault="00473DEE" w:rsidP="00F737AD">
      <w:pPr>
        <w:spacing w:after="0" w:line="360" w:lineRule="auto"/>
        <w:jc w:val="both"/>
        <w:rPr>
          <w:rFonts w:ascii="Times New Roman" w:hAnsi="Times New Roman" w:cs="Times New Roman"/>
          <w:bCs/>
          <w:sz w:val="24"/>
          <w:szCs w:val="24"/>
          <w:lang w:val="en-US"/>
        </w:rPr>
      </w:pPr>
      <w:r w:rsidRPr="0000303B">
        <w:rPr>
          <w:rFonts w:ascii="Times New Roman" w:hAnsi="Times New Roman" w:cs="Times New Roman"/>
          <w:bCs/>
          <w:sz w:val="24"/>
          <w:szCs w:val="24"/>
          <w:lang w:val="en-US"/>
        </w:rPr>
        <w:t>UPLC-MS: 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xml:space="preserve">= </w:t>
      </w:r>
      <w:r w:rsidRPr="0000303B">
        <w:rPr>
          <w:rFonts w:ascii="Times New Roman" w:hAnsi="Times New Roman" w:cs="Times New Roman"/>
          <w:bCs/>
          <w:sz w:val="24"/>
          <w:szCs w:val="24"/>
          <w:lang w:val="en-US"/>
        </w:rPr>
        <w:t>0.29 min, MS (ESI): m/z [M+H]</w:t>
      </w:r>
      <w:r w:rsidRPr="0000303B">
        <w:rPr>
          <w:rFonts w:ascii="Times New Roman" w:hAnsi="Times New Roman" w:cs="Times New Roman"/>
          <w:bCs/>
          <w:sz w:val="24"/>
          <w:szCs w:val="24"/>
          <w:vertAlign w:val="superscript"/>
          <w:lang w:val="en-US"/>
        </w:rPr>
        <w:t>+</w:t>
      </w:r>
      <w:r w:rsidRPr="0000303B">
        <w:rPr>
          <w:rFonts w:ascii="Times New Roman" w:hAnsi="Times New Roman" w:cs="Times New Roman"/>
          <w:bCs/>
          <w:sz w:val="24"/>
          <w:szCs w:val="24"/>
          <w:lang w:val="en-US"/>
        </w:rPr>
        <w:t xml:space="preserve"> 311.03</w:t>
      </w:r>
    </w:p>
    <w:p w14:paraId="5A1625C9" w14:textId="77777777" w:rsidR="00473DEE" w:rsidRPr="0000303B" w:rsidRDefault="00473DEE" w:rsidP="00F737AD">
      <w:pPr>
        <w:spacing w:after="0" w:line="360" w:lineRule="auto"/>
        <w:jc w:val="both"/>
        <w:rPr>
          <w:rFonts w:ascii="Times New Roman" w:hAnsi="Times New Roman" w:cs="Times New Roman"/>
          <w:sz w:val="24"/>
          <w:szCs w:val="24"/>
          <w:lang w:val="en-US"/>
        </w:rPr>
      </w:pPr>
      <w:r w:rsidRPr="0000303B">
        <w:rPr>
          <w:rFonts w:ascii="Times New Roman" w:hAnsi="Times New Roman" w:cs="Times New Roman"/>
          <w:bCs/>
          <w:sz w:val="24"/>
          <w:szCs w:val="24"/>
          <w:lang w:val="en-US"/>
        </w:rPr>
        <w:t>UPLC Purity:</w:t>
      </w:r>
      <w:r w:rsidRPr="0000303B">
        <w:rPr>
          <w:rFonts w:ascii="Times New Roman" w:hAnsi="Times New Roman" w:cs="Times New Roman"/>
          <w:sz w:val="24"/>
          <w:szCs w:val="24"/>
          <w:lang w:val="en-US"/>
        </w:rPr>
        <w:t xml:space="preserve"> 85%</w:t>
      </w:r>
    </w:p>
    <w:p w14:paraId="1EB48356" w14:textId="77777777" w:rsidR="00473DEE" w:rsidRPr="0000303B" w:rsidRDefault="00473DEE" w:rsidP="00540A2B">
      <w:pPr>
        <w:spacing w:after="0" w:line="360" w:lineRule="auto"/>
        <w:ind w:left="357"/>
        <w:rPr>
          <w:rFonts w:ascii="Times New Roman" w:hAnsi="Times New Roman" w:cs="Times New Roman"/>
          <w:i/>
          <w:iCs/>
          <w:sz w:val="24"/>
          <w:szCs w:val="24"/>
          <w:lang w:val="en-US"/>
        </w:rPr>
      </w:pPr>
      <w:r w:rsidRPr="0000303B">
        <w:rPr>
          <w:rFonts w:ascii="Times New Roman" w:hAnsi="Times New Roman" w:cs="Times New Roman"/>
          <w:i/>
          <w:iCs/>
          <w:sz w:val="24"/>
          <w:szCs w:val="24"/>
          <w:lang w:val="en-US"/>
        </w:rPr>
        <w:t>Step c:</w:t>
      </w:r>
      <w:r w:rsidRPr="0000303B">
        <w:rPr>
          <w:i/>
          <w:iCs/>
          <w:sz w:val="24"/>
          <w:szCs w:val="24"/>
          <w:lang w:val="en-US"/>
          <w14:scene3d>
            <w14:camera w14:prst="orthographicFront"/>
            <w14:lightRig w14:rig="threePt" w14:dir="t">
              <w14:rot w14:lat="0" w14:lon="0" w14:rev="0"/>
            </w14:lightRig>
          </w14:scene3d>
        </w:rPr>
        <w:t xml:space="preserve"> </w:t>
      </w:r>
      <w:r w:rsidRPr="0000303B">
        <w:rPr>
          <w:rFonts w:ascii="Times New Roman" w:hAnsi="Times New Roman" w:cs="Times New Roman"/>
          <w:i/>
          <w:iCs/>
          <w:sz w:val="24"/>
          <w:szCs w:val="24"/>
          <w:lang w:val="en-US"/>
        </w:rPr>
        <w:t>9-(1-benzylpyrrolidin-3-yl)-2-(3-hydroxyphenyl)-8-oxo-8,9-dihydro-7H-purine-6-carboxamide (17)</w:t>
      </w:r>
    </w:p>
    <w:p w14:paraId="0E1F42A0" w14:textId="77777777" w:rsidR="00473DEE" w:rsidRPr="0000303B" w:rsidRDefault="00473DEE" w:rsidP="00CA1637">
      <w:pPr>
        <w:spacing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3-hydroxybenzaldehyde (30 mg, 0.246 mmol) was dissolved in MeOH (Volume: 5 ml) and then intermediate </w:t>
      </w:r>
      <w:r w:rsidRPr="000400BA">
        <w:rPr>
          <w:rFonts w:ascii="Times New Roman" w:hAnsi="Times New Roman" w:cs="Times New Roman"/>
          <w:b/>
          <w:bCs/>
          <w:sz w:val="24"/>
          <w:szCs w:val="24"/>
          <w:lang w:val="en-US"/>
        </w:rPr>
        <w:t>58</w:t>
      </w:r>
      <w:r w:rsidRPr="0000303B">
        <w:rPr>
          <w:rFonts w:ascii="Times New Roman" w:hAnsi="Times New Roman" w:cs="Times New Roman"/>
          <w:sz w:val="24"/>
          <w:szCs w:val="24"/>
          <w:lang w:val="en-US"/>
        </w:rPr>
        <w:t xml:space="preserve"> (100mg, 0.322 mmol) and </w:t>
      </w:r>
      <w:r>
        <w:rPr>
          <w:rFonts w:ascii="Times New Roman" w:hAnsi="Times New Roman" w:cs="Times New Roman"/>
          <w:sz w:val="24"/>
          <w:szCs w:val="24"/>
          <w:lang w:val="en-US"/>
        </w:rPr>
        <w:t xml:space="preserve">TEA </w:t>
      </w:r>
      <w:r w:rsidRPr="0000303B">
        <w:rPr>
          <w:rFonts w:ascii="Times New Roman" w:hAnsi="Times New Roman" w:cs="Times New Roman"/>
          <w:sz w:val="24"/>
          <w:szCs w:val="24"/>
          <w:lang w:val="en-US"/>
        </w:rPr>
        <w:t>(17</w:t>
      </w:r>
      <w:r w:rsidRPr="0000303B">
        <w:rPr>
          <w:rFonts w:ascii="Symbol" w:hAnsi="Symbol" w:cs="Times New Roman"/>
          <w:sz w:val="24"/>
          <w:szCs w:val="24"/>
          <w:lang w:val="en-US"/>
        </w:rPr>
        <w:t></w:t>
      </w:r>
      <w:r w:rsidRPr="0000303B">
        <w:rPr>
          <w:rFonts w:ascii="Times New Roman" w:hAnsi="Times New Roman" w:cs="Times New Roman"/>
          <w:sz w:val="24"/>
          <w:szCs w:val="24"/>
          <w:lang w:val="en-US"/>
        </w:rPr>
        <w:t>L, 0.120 mmol) were added and the solution was stirred for 2 hr, UPLC analysis revealed the presence of the dihydropurine moiety as impurity so a little amount of I</w:t>
      </w:r>
      <w:r w:rsidRPr="0000303B">
        <w:rPr>
          <w:rFonts w:ascii="Times New Roman" w:hAnsi="Times New Roman" w:cs="Times New Roman"/>
          <w:sz w:val="24"/>
          <w:szCs w:val="24"/>
          <w:vertAlign w:val="subscript"/>
          <w:lang w:val="en-US"/>
        </w:rPr>
        <w:t>2</w:t>
      </w:r>
      <w:r w:rsidRPr="0000303B">
        <w:rPr>
          <w:rFonts w:ascii="Times New Roman" w:hAnsi="Times New Roman" w:cs="Times New Roman"/>
          <w:sz w:val="24"/>
          <w:szCs w:val="24"/>
          <w:lang w:val="en-US"/>
        </w:rPr>
        <w:t xml:space="preserve"> was added. Solvent was evaporated under vacuum. Crude was purified by flash chromatography (Biotage Isolera System), SNAP C18, 60 gr, gradient elution from 100:0 to 40:60 A/B in 15 </w:t>
      </w:r>
      <w:bookmarkStart w:id="59" w:name="_Hlk52118451"/>
      <w:r w:rsidRPr="0000303B">
        <w:rPr>
          <w:rFonts w:ascii="Times New Roman" w:hAnsi="Times New Roman" w:cs="Times New Roman"/>
          <w:sz w:val="24"/>
          <w:szCs w:val="24"/>
          <w:lang w:val="en-US"/>
        </w:rPr>
        <w:t>CV</w:t>
      </w:r>
      <w:bookmarkEnd w:id="59"/>
      <w:r w:rsidRPr="0000303B">
        <w:rPr>
          <w:rFonts w:ascii="Times New Roman" w:hAnsi="Times New Roman" w:cs="Times New Roman"/>
          <w:sz w:val="24"/>
          <w:szCs w:val="24"/>
          <w:lang w:val="en-US"/>
        </w:rPr>
        <w:t>, A: water/acetonitrile 95:5 + 0.1% conc HCOOH, B: acetonitrile/water 95:5 + 0.1% conc HCOOH. Purification yielded 12 mg of desired product (23.26 % yield) as formate salt.</w:t>
      </w:r>
    </w:p>
    <w:p w14:paraId="604BB96F" w14:textId="77777777" w:rsidR="00473DEE" w:rsidRPr="0000303B" w:rsidRDefault="00473DEE" w:rsidP="00F737AD">
      <w:pPr>
        <w:spacing w:after="0" w:line="360" w:lineRule="auto"/>
        <w:rPr>
          <w:rFonts w:ascii="Times New Roman" w:hAnsi="Times New Roman" w:cs="Times New Roman"/>
          <w:sz w:val="24"/>
          <w:szCs w:val="24"/>
          <w:lang w:val="en-US"/>
        </w:rPr>
      </w:pPr>
      <w:r w:rsidRPr="0000303B">
        <w:rPr>
          <w:rFonts w:ascii="Times New Roman" w:hAnsi="Times New Roman" w:cs="Times New Roman"/>
          <w:sz w:val="24"/>
          <w:szCs w:val="24"/>
          <w:vertAlign w:val="superscript"/>
          <w:lang w:val="en-US"/>
        </w:rPr>
        <w:t>1</w:t>
      </w:r>
      <w:r w:rsidRPr="0000303B">
        <w:rPr>
          <w:rFonts w:ascii="Times New Roman" w:hAnsi="Times New Roman" w:cs="Times New Roman"/>
          <w:sz w:val="24"/>
          <w:szCs w:val="24"/>
          <w:lang w:val="en-US"/>
        </w:rPr>
        <w:t>H-NMR</w:t>
      </w:r>
      <w:r w:rsidRPr="0000303B">
        <w:rPr>
          <w:rFonts w:ascii="Times New Roman" w:hAnsi="Times New Roman" w:cs="Times New Roman"/>
          <w:b/>
          <w:bCs/>
          <w:sz w:val="24"/>
          <w:szCs w:val="24"/>
          <w:lang w:val="en-US"/>
        </w:rPr>
        <w:t xml:space="preserve">= </w:t>
      </w:r>
      <w:r w:rsidRPr="0000303B">
        <w:rPr>
          <w:rFonts w:ascii="Times New Roman" w:hAnsi="Times New Roman" w:cs="Times New Roman"/>
          <w:sz w:val="24"/>
          <w:szCs w:val="24"/>
          <w:lang w:val="en-US"/>
        </w:rPr>
        <w:t>(400 MHz, DMSO-d6) δ ppm 11.54 (br s, 1 H), 9.51 (s, 1 H), 8.31 (br s, 1 H), 7.99 (d, J=7.89 Hz, 1 H), 7.92 (br s, 2 H), 7.22 - 7.49 (m, 6 H), 6.90 (dd, J=7.78, 1.86 Hz, 1 H), 5.05 (br s, 1 H), 3.49 - 3.99 (m, 2 H), 2.10 - 3.11 (bs, 4 H)</w:t>
      </w:r>
    </w:p>
    <w:p w14:paraId="5415B1D6" w14:textId="77777777" w:rsidR="00473DEE" w:rsidRPr="0000303B" w:rsidRDefault="00473DEE" w:rsidP="00F737AD">
      <w:pPr>
        <w:spacing w:after="0" w:line="360" w:lineRule="auto"/>
        <w:rPr>
          <w:rFonts w:ascii="Times New Roman" w:hAnsi="Times New Roman" w:cs="Times New Roman"/>
          <w:sz w:val="24"/>
          <w:szCs w:val="24"/>
          <w:lang w:val="en-GB"/>
        </w:rPr>
      </w:pPr>
      <w:r w:rsidRPr="0000303B">
        <w:rPr>
          <w:rFonts w:ascii="Times New Roman" w:hAnsi="Times New Roman" w:cs="Times New Roman"/>
          <w:sz w:val="24"/>
          <w:szCs w:val="24"/>
          <w:lang w:val="en-US"/>
        </w:rPr>
        <w:t>UPLC-MS: t</w:t>
      </w:r>
      <w:r w:rsidRPr="0000303B">
        <w:rPr>
          <w:rFonts w:ascii="Times New Roman" w:hAnsi="Times New Roman" w:cs="Times New Roman"/>
          <w:i/>
          <w:iCs/>
          <w:sz w:val="24"/>
          <w:szCs w:val="24"/>
          <w:vertAlign w:val="subscript"/>
          <w:lang w:val="en-US"/>
        </w:rPr>
        <w:t>R</w:t>
      </w:r>
      <w:r w:rsidRPr="0000303B">
        <w:rPr>
          <w:rFonts w:ascii="Times New Roman" w:hAnsi="Times New Roman" w:cs="Times New Roman"/>
          <w:sz w:val="24"/>
          <w:szCs w:val="24"/>
          <w:lang w:val="en-GB"/>
        </w:rPr>
        <w:t xml:space="preserve">= </w:t>
      </w:r>
      <w:r w:rsidRPr="0000303B">
        <w:rPr>
          <w:rFonts w:ascii="Times New Roman" w:hAnsi="Times New Roman" w:cs="Times New Roman"/>
          <w:sz w:val="24"/>
          <w:szCs w:val="24"/>
          <w:lang w:val="en-US"/>
        </w:rPr>
        <w:t>0.5 min, MS (ESI):</w:t>
      </w:r>
      <w:r w:rsidRPr="0000303B">
        <w:rPr>
          <w:rFonts w:ascii="Times New Roman" w:hAnsi="Times New Roman" w:cs="Times New Roman"/>
          <w:sz w:val="24"/>
          <w:szCs w:val="24"/>
          <w:lang w:val="en-GB"/>
        </w:rPr>
        <w:t xml:space="preserve"> </w:t>
      </w:r>
      <w:r w:rsidRPr="0000303B">
        <w:rPr>
          <w:rFonts w:ascii="Times New Roman" w:hAnsi="Times New Roman" w:cs="Times New Roman"/>
          <w:sz w:val="24"/>
          <w:szCs w:val="24"/>
          <w:lang w:val="en-US"/>
        </w:rPr>
        <w:t>m/z: 431.3 [M+H]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vertAlign w:val="superscript"/>
          <w:lang w:val="en-GB"/>
        </w:rPr>
        <w:t xml:space="preserve"> </w:t>
      </w:r>
    </w:p>
    <w:p w14:paraId="5F5448C4" w14:textId="77777777" w:rsidR="00473DEE" w:rsidRPr="0000303B" w:rsidRDefault="00473DEE" w:rsidP="00F737AD">
      <w:pPr>
        <w:spacing w:after="0" w:line="360" w:lineRule="auto"/>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UPLC Purity: 93% </w:t>
      </w:r>
    </w:p>
    <w:p w14:paraId="3F7861DE" w14:textId="77777777" w:rsidR="00473DEE" w:rsidRPr="0000303B" w:rsidRDefault="00473DEE" w:rsidP="00F737AD">
      <w:pPr>
        <w:spacing w:after="0" w:line="360" w:lineRule="auto"/>
        <w:rPr>
          <w:rFonts w:ascii="Times New Roman" w:hAnsi="Times New Roman" w:cs="Times New Roman"/>
          <w:b/>
          <w:bCs/>
          <w:sz w:val="24"/>
          <w:szCs w:val="24"/>
          <w:lang w:val="en-US"/>
        </w:rPr>
      </w:pPr>
      <w:r w:rsidRPr="0000303B">
        <w:rPr>
          <w:rFonts w:ascii="Times New Roman" w:hAnsi="Times New Roman" w:cs="Times New Roman"/>
          <w:sz w:val="24"/>
          <w:szCs w:val="24"/>
          <w:lang w:val="en-US"/>
        </w:rPr>
        <w:t>HRMS analysis:</w:t>
      </w:r>
      <w:r w:rsidRPr="0000303B">
        <w:rPr>
          <w:rFonts w:ascii="Times New Roman" w:hAnsi="Times New Roman" w:cs="Times New Roman"/>
          <w:b/>
          <w:bCs/>
          <w:sz w:val="24"/>
          <w:szCs w:val="24"/>
          <w:lang w:val="en-US"/>
        </w:rPr>
        <w:t xml:space="preserve"> </w:t>
      </w:r>
      <w:r w:rsidRPr="0000303B">
        <w:rPr>
          <w:rFonts w:ascii="Times New Roman" w:hAnsi="Times New Roman" w:cs="Times New Roman"/>
          <w:sz w:val="24"/>
          <w:szCs w:val="24"/>
          <w:lang w:val="en-US"/>
        </w:rPr>
        <w:t>calc. for C</w:t>
      </w:r>
      <w:r w:rsidRPr="0000303B">
        <w:rPr>
          <w:rFonts w:ascii="Times New Roman" w:hAnsi="Times New Roman" w:cs="Times New Roman"/>
          <w:sz w:val="24"/>
          <w:szCs w:val="24"/>
          <w:vertAlign w:val="subscript"/>
          <w:lang w:val="en-US"/>
        </w:rPr>
        <w:t>23</w:t>
      </w:r>
      <w:r w:rsidRPr="0000303B">
        <w:rPr>
          <w:rFonts w:ascii="Times New Roman" w:hAnsi="Times New Roman" w:cs="Times New Roman"/>
          <w:sz w:val="24"/>
          <w:szCs w:val="24"/>
          <w:lang w:val="en-US"/>
        </w:rPr>
        <w:t>H</w:t>
      </w:r>
      <w:r w:rsidRPr="0000303B">
        <w:rPr>
          <w:rFonts w:ascii="Times New Roman" w:hAnsi="Times New Roman" w:cs="Times New Roman"/>
          <w:sz w:val="24"/>
          <w:szCs w:val="24"/>
          <w:vertAlign w:val="subscript"/>
          <w:lang w:val="en-US"/>
        </w:rPr>
        <w:t>22</w:t>
      </w:r>
      <w:r w:rsidRPr="0000303B">
        <w:rPr>
          <w:rFonts w:ascii="Times New Roman" w:hAnsi="Times New Roman" w:cs="Times New Roman"/>
          <w:sz w:val="24"/>
          <w:szCs w:val="24"/>
          <w:lang w:val="en-US"/>
        </w:rPr>
        <w:t>N</w:t>
      </w:r>
      <w:r w:rsidRPr="0000303B">
        <w:rPr>
          <w:rFonts w:ascii="Times New Roman" w:hAnsi="Times New Roman" w:cs="Times New Roman"/>
          <w:sz w:val="24"/>
          <w:szCs w:val="24"/>
          <w:vertAlign w:val="subscript"/>
          <w:lang w:val="en-US"/>
        </w:rPr>
        <w:t>6</w:t>
      </w:r>
      <w:r w:rsidRPr="0000303B">
        <w:rPr>
          <w:rFonts w:ascii="Times New Roman" w:hAnsi="Times New Roman" w:cs="Times New Roman"/>
          <w:sz w:val="24"/>
          <w:szCs w:val="24"/>
          <w:lang w:val="en-US"/>
        </w:rPr>
        <w:t>O</w:t>
      </w:r>
      <w:r w:rsidRPr="0000303B">
        <w:rPr>
          <w:rFonts w:ascii="Times New Roman" w:hAnsi="Times New Roman" w:cs="Times New Roman"/>
          <w:sz w:val="24"/>
          <w:szCs w:val="24"/>
          <w:vertAlign w:val="subscript"/>
          <w:lang w:val="en-US"/>
        </w:rPr>
        <w:t>3</w:t>
      </w:r>
      <w:r w:rsidRPr="0000303B">
        <w:rPr>
          <w:rFonts w:ascii="Times New Roman" w:hAnsi="Times New Roman" w:cs="Times New Roman"/>
          <w:sz w:val="24"/>
          <w:szCs w:val="24"/>
          <w:lang w:val="en-US"/>
        </w:rPr>
        <w:t>: 431.1826, exp. 431.1828 [M+H]</w:t>
      </w:r>
      <w:r w:rsidRPr="0000303B">
        <w:rPr>
          <w:rFonts w:ascii="Times New Roman" w:hAnsi="Times New Roman" w:cs="Times New Roman"/>
          <w:sz w:val="24"/>
          <w:szCs w:val="24"/>
          <w:vertAlign w:val="superscript"/>
          <w:lang w:val="en-US"/>
        </w:rPr>
        <w:t>+</w:t>
      </w:r>
      <w:r w:rsidRPr="0000303B">
        <w:rPr>
          <w:rFonts w:ascii="Times New Roman" w:hAnsi="Times New Roman" w:cs="Times New Roman"/>
          <w:sz w:val="24"/>
          <w:szCs w:val="24"/>
          <w:lang w:val="en-US"/>
        </w:rPr>
        <w:t>.</w:t>
      </w:r>
    </w:p>
    <w:p w14:paraId="084F5340" w14:textId="77777777" w:rsidR="00473DEE" w:rsidRPr="0000303B" w:rsidRDefault="00473DEE" w:rsidP="00540A2B">
      <w:pPr>
        <w:spacing w:after="0" w:line="360" w:lineRule="auto"/>
        <w:ind w:left="357"/>
        <w:jc w:val="both"/>
        <w:rPr>
          <w:rFonts w:ascii="Times New Roman" w:hAnsi="Times New Roman" w:cs="Times New Roman"/>
          <w:i/>
          <w:iCs/>
          <w:sz w:val="24"/>
          <w:szCs w:val="24"/>
          <w:lang w:val="en-US"/>
        </w:rPr>
      </w:pPr>
      <w:r w:rsidRPr="0000303B">
        <w:rPr>
          <w:rFonts w:ascii="Times New Roman" w:hAnsi="Times New Roman" w:cs="Times New Roman"/>
          <w:i/>
          <w:iCs/>
          <w:sz w:val="24"/>
          <w:szCs w:val="24"/>
          <w:lang w:val="en-US"/>
        </w:rPr>
        <w:t>Step a: Synthesis of 1-(2-amino-1,2-dicyanovinyl)-3-(1-(3,4-dichlorophenyl)propan-2-yl)urea (</w:t>
      </w:r>
      <w:r>
        <w:rPr>
          <w:rFonts w:ascii="Times New Roman" w:hAnsi="Times New Roman" w:cs="Times New Roman"/>
          <w:i/>
          <w:iCs/>
          <w:sz w:val="24"/>
          <w:szCs w:val="24"/>
          <w:lang w:val="en-US"/>
        </w:rPr>
        <w:t>59</w:t>
      </w:r>
      <w:r w:rsidRPr="0000303B">
        <w:rPr>
          <w:rFonts w:ascii="Times New Roman" w:hAnsi="Times New Roman" w:cs="Times New Roman"/>
          <w:i/>
          <w:iCs/>
          <w:sz w:val="24"/>
          <w:szCs w:val="24"/>
          <w:lang w:val="en-US"/>
        </w:rPr>
        <w:t>)</w:t>
      </w:r>
    </w:p>
    <w:p w14:paraId="66396A4E" w14:textId="77777777" w:rsidR="00473DEE" w:rsidRPr="0000303B" w:rsidRDefault="00473DEE" w:rsidP="00540A2B">
      <w:pPr>
        <w:spacing w:after="0" w:line="360" w:lineRule="auto"/>
        <w:ind w:firstLine="357"/>
        <w:jc w:val="both"/>
        <w:rPr>
          <w:rFonts w:ascii="Times New Roman" w:hAnsi="Times New Roman" w:cs="Times New Roman"/>
          <w:bCs/>
          <w:sz w:val="24"/>
          <w:szCs w:val="24"/>
          <w:lang w:val="en-US"/>
        </w:rPr>
      </w:pPr>
      <w:r w:rsidRPr="0000303B">
        <w:rPr>
          <w:rFonts w:ascii="Times New Roman" w:hAnsi="Times New Roman" w:cs="Times New Roman"/>
          <w:bCs/>
          <w:sz w:val="24"/>
          <w:szCs w:val="24"/>
          <w:lang w:val="en-US"/>
        </w:rPr>
        <w:t>3-(3,4-dichlorophenyl)-2-methylpropanoic acid</w:t>
      </w:r>
      <w:r>
        <w:rPr>
          <w:rFonts w:ascii="Times New Roman" w:hAnsi="Times New Roman" w:cs="Times New Roman"/>
          <w:bCs/>
          <w:sz w:val="24"/>
          <w:szCs w:val="24"/>
          <w:lang w:val="en-US"/>
        </w:rPr>
        <w:t xml:space="preserve">, </w:t>
      </w:r>
      <w:r w:rsidRPr="000879D3">
        <w:rPr>
          <w:rFonts w:ascii="Times New Roman" w:hAnsi="Times New Roman" w:cs="Times New Roman"/>
          <w:b/>
          <w:sz w:val="24"/>
          <w:szCs w:val="24"/>
          <w:lang w:val="en-US"/>
        </w:rPr>
        <w:t>57</w:t>
      </w:r>
      <w:r w:rsidRPr="0000303B">
        <w:rPr>
          <w:rFonts w:ascii="Times New Roman" w:hAnsi="Times New Roman" w:cs="Times New Roman"/>
          <w:bCs/>
          <w:sz w:val="24"/>
          <w:szCs w:val="24"/>
          <w:lang w:val="en-US"/>
        </w:rPr>
        <w:t xml:space="preserve"> (100 mg, 0.429 mmol) and TEA(0.149 ml, 1.287 mmol) were dissolved in Toluene (Volume: 3 ml) then DPPA (0.269 ml, 0.858 mmol) was added at rt. The solution was heated up to 80 °C for 2 hr. Then 2,3-diaminomaleonitrile (139 mg, 1.287 mmol) dissolved in 2 ml of THF was added to the reaction. The solution was cooled down to 50 C° and stirring was continued for another 2 hr. The solution was diluted with DCM (10 mL) and organic phase was washed with NaHCO</w:t>
      </w:r>
      <w:r w:rsidRPr="0000303B">
        <w:rPr>
          <w:rFonts w:ascii="Times New Roman" w:hAnsi="Times New Roman" w:cs="Times New Roman"/>
          <w:bCs/>
          <w:sz w:val="24"/>
          <w:szCs w:val="24"/>
          <w:vertAlign w:val="subscript"/>
          <w:lang w:val="en-US"/>
        </w:rPr>
        <w:t>3</w:t>
      </w:r>
      <w:r w:rsidRPr="0000303B">
        <w:rPr>
          <w:rFonts w:ascii="Times New Roman" w:hAnsi="Times New Roman" w:cs="Times New Roman"/>
          <w:bCs/>
          <w:sz w:val="24"/>
          <w:szCs w:val="24"/>
          <w:lang w:val="en-US"/>
        </w:rPr>
        <w:t xml:space="preserve"> saturated solution, brine, dried over Na</w:t>
      </w:r>
      <w:r w:rsidRPr="0000303B">
        <w:rPr>
          <w:rFonts w:ascii="Times New Roman" w:hAnsi="Times New Roman" w:cs="Times New Roman"/>
          <w:bCs/>
          <w:sz w:val="24"/>
          <w:szCs w:val="24"/>
          <w:vertAlign w:val="subscript"/>
          <w:lang w:val="en-US"/>
        </w:rPr>
        <w:t>2</w:t>
      </w:r>
      <w:r w:rsidRPr="0000303B">
        <w:rPr>
          <w:rFonts w:ascii="Times New Roman" w:hAnsi="Times New Roman" w:cs="Times New Roman"/>
          <w:bCs/>
          <w:sz w:val="24"/>
          <w:szCs w:val="24"/>
          <w:lang w:val="en-US"/>
        </w:rPr>
        <w:t>SO</w:t>
      </w:r>
      <w:r w:rsidRPr="0000303B">
        <w:rPr>
          <w:rFonts w:ascii="Times New Roman" w:hAnsi="Times New Roman" w:cs="Times New Roman"/>
          <w:bCs/>
          <w:sz w:val="24"/>
          <w:szCs w:val="24"/>
          <w:vertAlign w:val="subscript"/>
          <w:lang w:val="en-US"/>
        </w:rPr>
        <w:t>4</w:t>
      </w:r>
      <w:r w:rsidRPr="0000303B">
        <w:rPr>
          <w:rFonts w:ascii="Times New Roman" w:hAnsi="Times New Roman" w:cs="Times New Roman"/>
          <w:bCs/>
          <w:sz w:val="24"/>
          <w:szCs w:val="24"/>
          <w:lang w:val="en-US"/>
        </w:rPr>
        <w:t xml:space="preserve">. Organic phase </w:t>
      </w:r>
      <w:r w:rsidRPr="0000303B">
        <w:rPr>
          <w:rFonts w:ascii="Times New Roman" w:hAnsi="Times New Roman" w:cs="Times New Roman"/>
          <w:bCs/>
          <w:sz w:val="24"/>
          <w:szCs w:val="24"/>
          <w:lang w:val="en-US"/>
        </w:rPr>
        <w:lastRenderedPageBreak/>
        <w:t>was evaporated to give 23 mg of crude which was used in the next step without any further purification.</w:t>
      </w:r>
    </w:p>
    <w:p w14:paraId="43B02B0C" w14:textId="77777777" w:rsidR="00473DEE" w:rsidRPr="0000303B" w:rsidRDefault="00473DEE" w:rsidP="00540A2B">
      <w:pPr>
        <w:spacing w:after="0" w:line="360" w:lineRule="auto"/>
        <w:jc w:val="both"/>
        <w:rPr>
          <w:rFonts w:ascii="Times New Roman" w:hAnsi="Times New Roman" w:cs="Times New Roman"/>
          <w:bCs/>
          <w:sz w:val="24"/>
          <w:szCs w:val="24"/>
          <w:lang w:val="en-US"/>
        </w:rPr>
      </w:pPr>
      <w:r w:rsidRPr="0000303B">
        <w:rPr>
          <w:rFonts w:ascii="Times New Roman" w:hAnsi="Times New Roman" w:cs="Times New Roman"/>
          <w:bCs/>
          <w:sz w:val="24"/>
          <w:szCs w:val="24"/>
          <w:lang w:val="en-GB"/>
        </w:rPr>
        <w:t xml:space="preserve">UPLC-MS: </w:t>
      </w:r>
      <w:r w:rsidRPr="0000303B">
        <w:rPr>
          <w:rFonts w:ascii="Times New Roman" w:hAnsi="Times New Roman" w:cs="Times New Roman"/>
          <w:bCs/>
          <w:sz w:val="24"/>
          <w:szCs w:val="24"/>
          <w:lang w:val="en-US"/>
        </w:rPr>
        <w:t>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xml:space="preserve">= </w:t>
      </w:r>
      <w:r w:rsidRPr="0000303B">
        <w:rPr>
          <w:rFonts w:ascii="Times New Roman" w:hAnsi="Times New Roman" w:cs="Times New Roman"/>
          <w:bCs/>
          <w:sz w:val="24"/>
          <w:szCs w:val="24"/>
          <w:lang w:val="en-US"/>
        </w:rPr>
        <w:t xml:space="preserve">0.9 min, </w:t>
      </w:r>
      <w:r w:rsidRPr="0000303B">
        <w:rPr>
          <w:rFonts w:ascii="Times New Roman" w:hAnsi="Times New Roman" w:cs="Times New Roman"/>
          <w:bCs/>
          <w:sz w:val="24"/>
          <w:szCs w:val="24"/>
          <w:lang w:val="en-GB"/>
        </w:rPr>
        <w:t xml:space="preserve">MS (ESI): m/z </w:t>
      </w:r>
      <w:r w:rsidRPr="0000303B">
        <w:rPr>
          <w:rFonts w:ascii="Times New Roman" w:hAnsi="Times New Roman" w:cs="Times New Roman"/>
          <w:bCs/>
          <w:sz w:val="24"/>
          <w:szCs w:val="24"/>
          <w:lang w:val="en-US"/>
        </w:rPr>
        <w:t>[M+H]</w:t>
      </w:r>
      <w:r w:rsidRPr="0000303B">
        <w:rPr>
          <w:rFonts w:ascii="Times New Roman" w:hAnsi="Times New Roman" w:cs="Times New Roman"/>
          <w:bCs/>
          <w:sz w:val="24"/>
          <w:szCs w:val="24"/>
          <w:vertAlign w:val="superscript"/>
          <w:lang w:val="en-US"/>
        </w:rPr>
        <w:t>+</w:t>
      </w:r>
      <w:r w:rsidRPr="0000303B">
        <w:rPr>
          <w:rFonts w:ascii="Times New Roman" w:hAnsi="Times New Roman" w:cs="Times New Roman"/>
          <w:bCs/>
          <w:sz w:val="24"/>
          <w:szCs w:val="24"/>
          <w:lang w:val="en-GB"/>
        </w:rPr>
        <w:t xml:space="preserve"> 338.05</w:t>
      </w:r>
    </w:p>
    <w:p w14:paraId="587036BC" w14:textId="77777777" w:rsidR="00473DEE" w:rsidRPr="0000303B" w:rsidRDefault="00473DEE" w:rsidP="00540A2B">
      <w:pPr>
        <w:spacing w:after="0" w:line="360" w:lineRule="auto"/>
        <w:ind w:left="357"/>
        <w:jc w:val="both"/>
        <w:rPr>
          <w:rFonts w:ascii="Times New Roman" w:hAnsi="Times New Roman" w:cs="Times New Roman"/>
          <w:bCs/>
          <w:i/>
          <w:iCs/>
          <w:sz w:val="24"/>
          <w:szCs w:val="24"/>
          <w:lang w:val="en-US"/>
        </w:rPr>
      </w:pPr>
      <w:r w:rsidRPr="0000303B">
        <w:rPr>
          <w:rFonts w:ascii="Times New Roman" w:hAnsi="Times New Roman" w:cs="Times New Roman"/>
          <w:bCs/>
          <w:i/>
          <w:iCs/>
          <w:sz w:val="24"/>
          <w:szCs w:val="24"/>
          <w:lang w:val="en-US"/>
        </w:rPr>
        <w:t>Step c: Synthesis of 9-(1-(3,4-dichlorophenyl)propan-2-yl)-2-(3-hydroxyphenyl)-8-oxo-8,9-dihydro-7H-purine-6-carboxamide (18)</w:t>
      </w:r>
    </w:p>
    <w:p w14:paraId="63F0C028" w14:textId="6EADECDE" w:rsidR="00473DEE" w:rsidRPr="0000303B" w:rsidRDefault="00473DEE" w:rsidP="00EA3E6A">
      <w:pPr>
        <w:spacing w:after="0" w:line="360" w:lineRule="auto"/>
        <w:ind w:firstLine="357"/>
        <w:jc w:val="both"/>
        <w:rPr>
          <w:rFonts w:ascii="Times New Roman" w:hAnsi="Times New Roman" w:cs="Times New Roman"/>
          <w:bCs/>
          <w:sz w:val="24"/>
          <w:szCs w:val="24"/>
          <w:lang w:val="en-US"/>
        </w:rPr>
      </w:pPr>
      <w:r w:rsidRPr="0000303B">
        <w:rPr>
          <w:rFonts w:ascii="Times New Roman" w:hAnsi="Times New Roman" w:cs="Times New Roman"/>
          <w:bCs/>
          <w:sz w:val="24"/>
          <w:szCs w:val="24"/>
          <w:lang w:val="en-US"/>
        </w:rPr>
        <w:t xml:space="preserve">Intermediate </w:t>
      </w:r>
      <w:r w:rsidRPr="000879D3">
        <w:rPr>
          <w:rFonts w:ascii="Times New Roman" w:hAnsi="Times New Roman" w:cs="Times New Roman"/>
          <w:b/>
          <w:bCs/>
          <w:sz w:val="24"/>
          <w:szCs w:val="24"/>
          <w:lang w:val="en-US"/>
        </w:rPr>
        <w:t>59</w:t>
      </w:r>
      <w:r w:rsidRPr="0000303B">
        <w:rPr>
          <w:rFonts w:ascii="Times New Roman" w:hAnsi="Times New Roman" w:cs="Times New Roman"/>
          <w:bCs/>
          <w:sz w:val="24"/>
          <w:szCs w:val="24"/>
          <w:lang w:val="en-US"/>
        </w:rPr>
        <w:t xml:space="preserve"> (23 mg, 0.068 mmol) was dissolved in MeOH (Volume: 3 ml) then 3-hydroxybenzaldehyde (17.03 mg, 0.139 mmol) and </w:t>
      </w:r>
      <w:r>
        <w:rPr>
          <w:rFonts w:ascii="Times New Roman" w:hAnsi="Times New Roman" w:cs="Times New Roman"/>
          <w:bCs/>
          <w:sz w:val="24"/>
          <w:szCs w:val="24"/>
          <w:lang w:val="en-US"/>
        </w:rPr>
        <w:t xml:space="preserve">TEA </w:t>
      </w:r>
      <w:r w:rsidRPr="0000303B">
        <w:rPr>
          <w:rFonts w:ascii="Times New Roman" w:hAnsi="Times New Roman" w:cs="Times New Roman"/>
          <w:bCs/>
          <w:sz w:val="24"/>
          <w:szCs w:val="24"/>
          <w:lang w:val="en-US"/>
        </w:rPr>
        <w:t xml:space="preserve">(9.45 µl, 0.068 mmol) were added to the solution. After 24 hr, the solvent was evaporated under vacuum. Purification by flash chromatography, Biotage Isolera, </w:t>
      </w:r>
      <w:r>
        <w:rPr>
          <w:rFonts w:ascii="Times New Roman" w:hAnsi="Times New Roman" w:cs="Times New Roman"/>
          <w:bCs/>
          <w:sz w:val="24"/>
          <w:szCs w:val="24"/>
          <w:lang w:val="en-US"/>
        </w:rPr>
        <w:t>on Silica gel</w:t>
      </w:r>
      <w:r w:rsidRPr="0000303B">
        <w:rPr>
          <w:rFonts w:ascii="Times New Roman" w:hAnsi="Times New Roman" w:cs="Times New Roman"/>
          <w:bCs/>
          <w:sz w:val="24"/>
          <w:szCs w:val="24"/>
          <w:lang w:val="en-US"/>
        </w:rPr>
        <w:t xml:space="preserve">, eluting </w:t>
      </w:r>
      <w:r>
        <w:rPr>
          <w:rFonts w:ascii="Times New Roman" w:hAnsi="Times New Roman" w:cs="Times New Roman"/>
          <w:bCs/>
          <w:sz w:val="24"/>
          <w:szCs w:val="24"/>
          <w:lang w:val="en-US"/>
        </w:rPr>
        <w:t>with</w:t>
      </w:r>
      <w:r w:rsidRPr="0000303B">
        <w:rPr>
          <w:rFonts w:ascii="Times New Roman" w:hAnsi="Times New Roman" w:cs="Times New Roman"/>
          <w:bCs/>
          <w:sz w:val="24"/>
          <w:szCs w:val="24"/>
          <w:lang w:val="en-US"/>
        </w:rPr>
        <w:t xml:space="preserve"> 30% of MeOH</w:t>
      </w:r>
      <w:r>
        <w:rPr>
          <w:rFonts w:ascii="Times New Roman" w:hAnsi="Times New Roman" w:cs="Times New Roman"/>
          <w:bCs/>
          <w:sz w:val="24"/>
          <w:szCs w:val="24"/>
          <w:lang w:val="en-US"/>
        </w:rPr>
        <w:t xml:space="preserve"> in DCM</w:t>
      </w:r>
      <w:r w:rsidRPr="0000303B">
        <w:rPr>
          <w:rFonts w:ascii="Times New Roman" w:hAnsi="Times New Roman" w:cs="Times New Roman"/>
          <w:bCs/>
          <w:sz w:val="24"/>
          <w:szCs w:val="24"/>
          <w:lang w:val="en-US"/>
        </w:rPr>
        <w:t xml:space="preserve">. Appropriate fractions were combined and evaporated under vacuum to give 4.7 mg of </w:t>
      </w:r>
      <w:r w:rsidRPr="0000303B">
        <w:rPr>
          <w:rFonts w:ascii="Times New Roman" w:hAnsi="Times New Roman" w:cs="Times New Roman"/>
          <w:sz w:val="24"/>
          <w:szCs w:val="24"/>
          <w:lang w:val="en-US"/>
        </w:rPr>
        <w:t xml:space="preserve">desired compound </w:t>
      </w:r>
      <w:r>
        <w:rPr>
          <w:rFonts w:ascii="Times New Roman" w:hAnsi="Times New Roman" w:cs="Times New Roman"/>
          <w:b/>
          <w:bCs/>
          <w:sz w:val="24"/>
          <w:szCs w:val="24"/>
          <w:lang w:val="en-US"/>
        </w:rPr>
        <w:t>18</w:t>
      </w:r>
      <w:r w:rsidRPr="0000303B">
        <w:rPr>
          <w:rFonts w:ascii="Times New Roman" w:hAnsi="Times New Roman" w:cs="Times New Roman"/>
          <w:bCs/>
          <w:sz w:val="24"/>
          <w:szCs w:val="24"/>
          <w:lang w:val="en-US"/>
        </w:rPr>
        <w:t xml:space="preserve"> (15% yield), as racemic mixture.</w:t>
      </w:r>
    </w:p>
    <w:p w14:paraId="2608B405" w14:textId="77777777" w:rsidR="00473DEE" w:rsidRPr="0000303B" w:rsidRDefault="00473DEE" w:rsidP="00540A2B">
      <w:pPr>
        <w:spacing w:after="0" w:line="360" w:lineRule="auto"/>
        <w:jc w:val="both"/>
        <w:rPr>
          <w:rFonts w:ascii="Times New Roman" w:hAnsi="Times New Roman" w:cs="Times New Roman"/>
          <w:bCs/>
          <w:sz w:val="24"/>
          <w:szCs w:val="24"/>
          <w:lang w:val="en-US"/>
        </w:rPr>
      </w:pPr>
      <w:r w:rsidRPr="0000303B">
        <w:rPr>
          <w:rFonts w:ascii="Times New Roman" w:hAnsi="Times New Roman" w:cs="Times New Roman"/>
          <w:sz w:val="24"/>
          <w:szCs w:val="24"/>
          <w:vertAlign w:val="superscript"/>
          <w:lang w:val="en-US"/>
        </w:rPr>
        <w:t>1</w:t>
      </w:r>
      <w:r w:rsidRPr="0000303B">
        <w:rPr>
          <w:rFonts w:ascii="Times New Roman" w:hAnsi="Times New Roman" w:cs="Times New Roman"/>
          <w:sz w:val="24"/>
          <w:szCs w:val="24"/>
          <w:lang w:val="en-US"/>
        </w:rPr>
        <w:t>H NMR</w:t>
      </w:r>
      <w:r w:rsidRPr="0000303B">
        <w:rPr>
          <w:rFonts w:ascii="Times New Roman" w:hAnsi="Times New Roman" w:cs="Times New Roman"/>
          <w:bCs/>
          <w:sz w:val="24"/>
          <w:szCs w:val="24"/>
          <w:lang w:val="en-US"/>
        </w:rPr>
        <w:t xml:space="preserve"> (400 MHz, </w:t>
      </w:r>
      <w:bookmarkStart w:id="60" w:name="_Hlk52118345"/>
      <w:r w:rsidRPr="0000303B">
        <w:rPr>
          <w:rFonts w:ascii="Times New Roman" w:hAnsi="Times New Roman" w:cs="Times New Roman"/>
          <w:bCs/>
          <w:sz w:val="24"/>
          <w:szCs w:val="24"/>
          <w:lang w:val="en-US"/>
        </w:rPr>
        <w:t>DMSO</w:t>
      </w:r>
      <w:bookmarkEnd w:id="60"/>
      <w:r w:rsidRPr="0000303B">
        <w:rPr>
          <w:rFonts w:ascii="Times New Roman" w:hAnsi="Times New Roman" w:cs="Times New Roman"/>
          <w:bCs/>
          <w:sz w:val="24"/>
          <w:szCs w:val="24"/>
          <w:lang w:val="en-US"/>
        </w:rPr>
        <w:t>-d6) δ ppm 1.64 (d, J=6.80 Hz, 3 H) 3.21 (dd, J=13.81, 5.04 Hz, 1 H) 3.48 - 3.58 (m, 1 H) 4.76 - 4.86 (m, 1H) 6.88 (dd, J=7.89, 1.75 Hz, 1 H) 6.99 (dd, J=8.22, 1.86 Hz, 1 H) 7.30 (t, J=7.89 Hz, 1 H) 7.36 - 7.46 (m, 2 H) 7.89 (br s, 1 H) 7.92 (s, 1 H) 8.00 (br d,J=7.89 Hz, 1 H) 8.32 (br s, 1 H) 9.51 (s, 1 H) 11.42 (br s, 1 H)</w:t>
      </w:r>
    </w:p>
    <w:p w14:paraId="36EEF677" w14:textId="77777777" w:rsidR="00473DEE" w:rsidRPr="0000303B" w:rsidRDefault="00473DEE" w:rsidP="00540A2B">
      <w:pPr>
        <w:spacing w:after="0" w:line="360" w:lineRule="auto"/>
        <w:rPr>
          <w:rFonts w:ascii="Times New Roman" w:hAnsi="Times New Roman" w:cs="Times New Roman"/>
          <w:bCs/>
          <w:sz w:val="24"/>
          <w:szCs w:val="24"/>
          <w:lang w:val="en-US"/>
        </w:rPr>
      </w:pPr>
      <w:r w:rsidRPr="0000303B">
        <w:rPr>
          <w:rFonts w:ascii="Times New Roman" w:hAnsi="Times New Roman" w:cs="Times New Roman"/>
          <w:sz w:val="24"/>
          <w:szCs w:val="24"/>
          <w:lang w:val="en-US"/>
        </w:rPr>
        <w:t>UPLC-MS (Method 2):</w:t>
      </w:r>
      <w:r w:rsidRPr="0000303B">
        <w:rPr>
          <w:rFonts w:ascii="Times New Roman" w:hAnsi="Times New Roman" w:cs="Times New Roman"/>
          <w:bCs/>
          <w:sz w:val="24"/>
          <w:szCs w:val="24"/>
          <w:lang w:val="en-US"/>
        </w:rPr>
        <w:t xml:space="preserve"> t</w:t>
      </w:r>
      <w:r w:rsidRPr="0000303B">
        <w:rPr>
          <w:rFonts w:ascii="Times New Roman" w:hAnsi="Times New Roman" w:cs="Times New Roman"/>
          <w:bCs/>
          <w:i/>
          <w:iCs/>
          <w:sz w:val="24"/>
          <w:szCs w:val="24"/>
          <w:vertAlign w:val="subscript"/>
          <w:lang w:val="en-US"/>
        </w:rPr>
        <w:t>R</w:t>
      </w:r>
      <w:r w:rsidRPr="0000303B">
        <w:rPr>
          <w:rFonts w:ascii="Times New Roman" w:hAnsi="Times New Roman" w:cs="Times New Roman"/>
          <w:bCs/>
          <w:sz w:val="24"/>
          <w:szCs w:val="24"/>
          <w:lang w:val="en-GB"/>
        </w:rPr>
        <w:t xml:space="preserve">= </w:t>
      </w:r>
      <w:r w:rsidRPr="0000303B">
        <w:rPr>
          <w:rFonts w:ascii="Times New Roman" w:hAnsi="Times New Roman" w:cs="Times New Roman"/>
          <w:bCs/>
          <w:sz w:val="24"/>
          <w:szCs w:val="24"/>
          <w:lang w:val="en-US"/>
        </w:rPr>
        <w:t>1.10 min, m/z 458.0 [M+H]</w:t>
      </w:r>
      <w:r w:rsidRPr="0000303B">
        <w:rPr>
          <w:rFonts w:ascii="Times New Roman" w:hAnsi="Times New Roman" w:cs="Times New Roman"/>
          <w:bCs/>
          <w:sz w:val="24"/>
          <w:szCs w:val="24"/>
          <w:vertAlign w:val="superscript"/>
          <w:lang w:val="en-US"/>
        </w:rPr>
        <w:t>+</w:t>
      </w:r>
    </w:p>
    <w:p w14:paraId="0871F41F" w14:textId="77777777" w:rsidR="00473DEE" w:rsidRPr="0000303B" w:rsidRDefault="00473DEE" w:rsidP="00540A2B">
      <w:pPr>
        <w:spacing w:after="0" w:line="360" w:lineRule="auto"/>
        <w:rPr>
          <w:rFonts w:ascii="Times New Roman" w:hAnsi="Times New Roman" w:cs="Times New Roman"/>
          <w:bCs/>
          <w:sz w:val="24"/>
          <w:szCs w:val="24"/>
          <w:lang w:val="en-US"/>
        </w:rPr>
      </w:pPr>
      <w:r w:rsidRPr="0000303B">
        <w:rPr>
          <w:rFonts w:ascii="Times New Roman" w:hAnsi="Times New Roman" w:cs="Times New Roman"/>
          <w:sz w:val="24"/>
          <w:szCs w:val="24"/>
          <w:lang w:val="en-US"/>
        </w:rPr>
        <w:t>UPLC Purity:</w:t>
      </w:r>
      <w:r w:rsidRPr="0000303B">
        <w:rPr>
          <w:rFonts w:ascii="Times New Roman" w:hAnsi="Times New Roman" w:cs="Times New Roman"/>
          <w:bCs/>
          <w:sz w:val="24"/>
          <w:szCs w:val="24"/>
          <w:lang w:val="en-US"/>
        </w:rPr>
        <w:t xml:space="preserve"> 99% </w:t>
      </w:r>
    </w:p>
    <w:p w14:paraId="16AF0847" w14:textId="77777777" w:rsidR="00473DEE" w:rsidRPr="0000303B" w:rsidRDefault="00473DEE" w:rsidP="00DB19D2">
      <w:pPr>
        <w:spacing w:line="360" w:lineRule="auto"/>
        <w:rPr>
          <w:rFonts w:ascii="Times New Roman" w:hAnsi="Times New Roman" w:cs="Times New Roman"/>
          <w:bCs/>
          <w:sz w:val="24"/>
          <w:szCs w:val="24"/>
          <w:lang w:val="en-US"/>
        </w:rPr>
      </w:pPr>
      <w:r w:rsidRPr="0000303B">
        <w:rPr>
          <w:rFonts w:ascii="Times New Roman" w:hAnsi="Times New Roman" w:cs="Times New Roman"/>
          <w:sz w:val="24"/>
          <w:szCs w:val="24"/>
          <w:lang w:val="en-US"/>
        </w:rPr>
        <w:t>HRMS analysis:</w:t>
      </w:r>
      <w:r w:rsidRPr="0000303B">
        <w:rPr>
          <w:rFonts w:ascii="Times New Roman" w:hAnsi="Times New Roman" w:cs="Times New Roman"/>
          <w:bCs/>
          <w:sz w:val="24"/>
          <w:szCs w:val="24"/>
          <w:lang w:val="en-US"/>
        </w:rPr>
        <w:t xml:space="preserve"> calc. for C</w:t>
      </w:r>
      <w:r w:rsidRPr="0000303B">
        <w:rPr>
          <w:rFonts w:ascii="Times New Roman" w:hAnsi="Times New Roman" w:cs="Times New Roman"/>
          <w:bCs/>
          <w:sz w:val="24"/>
          <w:szCs w:val="24"/>
          <w:vertAlign w:val="subscript"/>
          <w:lang w:val="en-US"/>
        </w:rPr>
        <w:t>21</w:t>
      </w:r>
      <w:r w:rsidRPr="0000303B">
        <w:rPr>
          <w:rFonts w:ascii="Times New Roman" w:hAnsi="Times New Roman" w:cs="Times New Roman"/>
          <w:bCs/>
          <w:sz w:val="24"/>
          <w:szCs w:val="24"/>
          <w:lang w:val="en-US"/>
        </w:rPr>
        <w:t>H</w:t>
      </w:r>
      <w:r w:rsidRPr="0000303B">
        <w:rPr>
          <w:rFonts w:ascii="Times New Roman" w:hAnsi="Times New Roman" w:cs="Times New Roman"/>
          <w:bCs/>
          <w:sz w:val="24"/>
          <w:szCs w:val="24"/>
          <w:vertAlign w:val="subscript"/>
          <w:lang w:val="en-US"/>
        </w:rPr>
        <w:t>17</w:t>
      </w:r>
      <w:r w:rsidRPr="0000303B">
        <w:rPr>
          <w:rFonts w:ascii="Times New Roman" w:hAnsi="Times New Roman" w:cs="Times New Roman"/>
          <w:bCs/>
          <w:sz w:val="24"/>
          <w:szCs w:val="24"/>
          <w:lang w:val="en-US"/>
        </w:rPr>
        <w:t>Cl</w:t>
      </w:r>
      <w:r w:rsidRPr="0000303B">
        <w:rPr>
          <w:rFonts w:ascii="Times New Roman" w:hAnsi="Times New Roman" w:cs="Times New Roman"/>
          <w:bCs/>
          <w:sz w:val="24"/>
          <w:szCs w:val="24"/>
          <w:vertAlign w:val="subscript"/>
          <w:lang w:val="en-US"/>
        </w:rPr>
        <w:t>2</w:t>
      </w:r>
      <w:r w:rsidRPr="0000303B">
        <w:rPr>
          <w:rFonts w:ascii="Times New Roman" w:hAnsi="Times New Roman" w:cs="Times New Roman"/>
          <w:bCs/>
          <w:sz w:val="24"/>
          <w:szCs w:val="24"/>
          <w:lang w:val="en-US"/>
        </w:rPr>
        <w:t>N</w:t>
      </w:r>
      <w:r w:rsidRPr="0000303B">
        <w:rPr>
          <w:rFonts w:ascii="Times New Roman" w:hAnsi="Times New Roman" w:cs="Times New Roman"/>
          <w:bCs/>
          <w:sz w:val="24"/>
          <w:szCs w:val="24"/>
          <w:vertAlign w:val="subscript"/>
          <w:lang w:val="en-US"/>
        </w:rPr>
        <w:t>5</w:t>
      </w:r>
      <w:r w:rsidRPr="0000303B">
        <w:rPr>
          <w:rFonts w:ascii="Times New Roman" w:hAnsi="Times New Roman" w:cs="Times New Roman"/>
          <w:bCs/>
          <w:sz w:val="24"/>
          <w:szCs w:val="24"/>
          <w:lang w:val="en-US"/>
        </w:rPr>
        <w:t>O</w:t>
      </w:r>
      <w:r w:rsidRPr="0000303B">
        <w:rPr>
          <w:rFonts w:ascii="Times New Roman" w:hAnsi="Times New Roman" w:cs="Times New Roman"/>
          <w:bCs/>
          <w:sz w:val="24"/>
          <w:szCs w:val="24"/>
          <w:vertAlign w:val="subscript"/>
          <w:lang w:val="en-US"/>
        </w:rPr>
        <w:t>3</w:t>
      </w:r>
      <w:r w:rsidRPr="0000303B">
        <w:rPr>
          <w:rFonts w:ascii="Times New Roman" w:hAnsi="Times New Roman" w:cs="Times New Roman"/>
          <w:bCs/>
          <w:sz w:val="24"/>
          <w:szCs w:val="24"/>
          <w:lang w:val="en-US"/>
        </w:rPr>
        <w:t xml:space="preserve"> 458.0781, exp. 458.0782 [M+H]</w:t>
      </w:r>
      <w:r w:rsidRPr="0000303B">
        <w:rPr>
          <w:rFonts w:ascii="Times New Roman" w:hAnsi="Times New Roman" w:cs="Times New Roman"/>
          <w:bCs/>
          <w:sz w:val="24"/>
          <w:szCs w:val="24"/>
          <w:vertAlign w:val="superscript"/>
          <w:lang w:val="en-US"/>
        </w:rPr>
        <w:t>+</w:t>
      </w:r>
      <w:r w:rsidRPr="0000303B">
        <w:rPr>
          <w:rFonts w:ascii="Times New Roman" w:hAnsi="Times New Roman" w:cs="Times New Roman"/>
          <w:bCs/>
          <w:sz w:val="24"/>
          <w:szCs w:val="24"/>
          <w:lang w:val="en-US"/>
        </w:rPr>
        <w:t>.</w:t>
      </w:r>
    </w:p>
    <w:p w14:paraId="53DD5C6A" w14:textId="77777777" w:rsidR="00473DEE" w:rsidRPr="00540A2B" w:rsidRDefault="00473DEE" w:rsidP="00CA1637">
      <w:pPr>
        <w:pStyle w:val="Titolo2"/>
        <w:ind w:left="357"/>
        <w:rPr>
          <w:rFonts w:ascii="Times New Roman" w:hAnsi="Times New Roman" w:cs="Times New Roman"/>
          <w:color w:val="000000" w:themeColor="text1"/>
          <w:sz w:val="28"/>
          <w:szCs w:val="28"/>
        </w:rPr>
      </w:pPr>
      <w:bookmarkStart w:id="61" w:name="_Toc100301936"/>
      <w:r w:rsidRPr="00540A2B">
        <w:rPr>
          <w:rFonts w:ascii="Times New Roman" w:hAnsi="Times New Roman" w:cs="Times New Roman"/>
          <w:color w:val="000000" w:themeColor="text1"/>
          <w:sz w:val="28"/>
          <w:szCs w:val="28"/>
        </w:rPr>
        <w:t>5.3 In Vitro Pharmacology</w:t>
      </w:r>
      <w:bookmarkEnd w:id="61"/>
    </w:p>
    <w:p w14:paraId="6E2F396E" w14:textId="77777777" w:rsidR="00473DEE" w:rsidRPr="00540A2B" w:rsidRDefault="00473DEE" w:rsidP="007D1F3E">
      <w:pPr>
        <w:pStyle w:val="Titolo3"/>
        <w:spacing w:before="240"/>
        <w:ind w:left="357"/>
        <w:rPr>
          <w:rFonts w:ascii="Times New Roman" w:hAnsi="Times New Roman" w:cs="Times New Roman"/>
          <w:color w:val="000000" w:themeColor="text1"/>
          <w:sz w:val="26"/>
          <w:szCs w:val="26"/>
        </w:rPr>
      </w:pPr>
      <w:bookmarkStart w:id="62" w:name="_Toc100301937"/>
      <w:r w:rsidRPr="00540A2B">
        <w:rPr>
          <w:rFonts w:ascii="Times New Roman" w:hAnsi="Times New Roman" w:cs="Times New Roman"/>
          <w:color w:val="000000" w:themeColor="text1"/>
          <w:sz w:val="26"/>
          <w:szCs w:val="26"/>
        </w:rPr>
        <w:t>5.3.1 PI3K</w:t>
      </w:r>
      <w:r w:rsidRPr="00540A2B">
        <w:rPr>
          <w:rFonts w:ascii="Times New Roman" w:hAnsi="Times New Roman" w:cs="Times New Roman"/>
          <w:color w:val="000000" w:themeColor="text1"/>
          <w:sz w:val="26"/>
          <w:szCs w:val="26"/>
          <w:lang w:val="en-US"/>
        </w:rPr>
        <w:t>δ</w:t>
      </w:r>
      <w:r w:rsidRPr="00540A2B">
        <w:rPr>
          <w:rFonts w:ascii="Times New Roman" w:hAnsi="Times New Roman" w:cs="Times New Roman"/>
          <w:color w:val="000000" w:themeColor="text1"/>
          <w:sz w:val="26"/>
          <w:szCs w:val="26"/>
        </w:rPr>
        <w:t>, -</w:t>
      </w:r>
      <w:r w:rsidRPr="00540A2B">
        <w:rPr>
          <w:rFonts w:ascii="Times New Roman" w:hAnsi="Times New Roman" w:cs="Times New Roman"/>
          <w:color w:val="000000" w:themeColor="text1"/>
          <w:sz w:val="26"/>
          <w:szCs w:val="26"/>
          <w:lang w:val="en-US"/>
        </w:rPr>
        <w:t>γ</w:t>
      </w:r>
      <w:r w:rsidRPr="00540A2B">
        <w:rPr>
          <w:rFonts w:ascii="Times New Roman" w:hAnsi="Times New Roman" w:cs="Times New Roman"/>
          <w:color w:val="000000" w:themeColor="text1"/>
          <w:sz w:val="26"/>
          <w:szCs w:val="26"/>
        </w:rPr>
        <w:t>, -</w:t>
      </w:r>
      <w:r w:rsidRPr="00540A2B">
        <w:rPr>
          <w:rFonts w:ascii="Times New Roman" w:hAnsi="Times New Roman" w:cs="Times New Roman"/>
          <w:color w:val="000000" w:themeColor="text1"/>
          <w:sz w:val="26"/>
          <w:szCs w:val="26"/>
          <w:lang w:val="en-US"/>
        </w:rPr>
        <w:t>β</w:t>
      </w:r>
      <w:r w:rsidRPr="00540A2B">
        <w:rPr>
          <w:rFonts w:ascii="Times New Roman" w:hAnsi="Times New Roman" w:cs="Times New Roman"/>
          <w:color w:val="000000" w:themeColor="text1"/>
          <w:sz w:val="26"/>
          <w:szCs w:val="26"/>
        </w:rPr>
        <w:t>, -</w:t>
      </w:r>
      <w:r w:rsidRPr="00540A2B">
        <w:rPr>
          <w:rFonts w:ascii="Times New Roman" w:hAnsi="Times New Roman" w:cs="Times New Roman"/>
          <w:color w:val="000000" w:themeColor="text1"/>
          <w:sz w:val="26"/>
          <w:szCs w:val="26"/>
          <w:lang w:val="en-US"/>
        </w:rPr>
        <w:t>α</w:t>
      </w:r>
      <w:r w:rsidRPr="00540A2B">
        <w:rPr>
          <w:rFonts w:ascii="Times New Roman" w:hAnsi="Times New Roman" w:cs="Times New Roman"/>
          <w:color w:val="000000" w:themeColor="text1"/>
          <w:sz w:val="26"/>
          <w:szCs w:val="26"/>
        </w:rPr>
        <w:t xml:space="preserve"> ADP-Glo Assay</w:t>
      </w:r>
      <w:bookmarkEnd w:id="62"/>
    </w:p>
    <w:p w14:paraId="24BB1285" w14:textId="3D3FAF66" w:rsidR="00473DEE" w:rsidRPr="0000303B" w:rsidRDefault="00473DEE" w:rsidP="00CA1637">
      <w:pPr>
        <w:spacing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Human recombinant proteins ΡΙ3Κα, ΡΙ3Κβ, ΡΙ3Κγ and PI3K</w:t>
      </w:r>
      <w:r w:rsidRPr="000879D3">
        <w:rPr>
          <w:rFonts w:ascii="Symbol" w:hAnsi="Symbol" w:cs="Times New Roman"/>
          <w:sz w:val="24"/>
          <w:szCs w:val="24"/>
          <w:lang w:val="en-US"/>
        </w:rPr>
        <w:t></w:t>
      </w:r>
      <w:r w:rsidRPr="0000303B">
        <w:rPr>
          <w:rFonts w:ascii="Times New Roman" w:hAnsi="Times New Roman" w:cs="Times New Roman"/>
          <w:sz w:val="24"/>
          <w:szCs w:val="24"/>
          <w:lang w:val="en-US"/>
        </w:rPr>
        <w:t xml:space="preserve"> were purchased from Millipore Ltd (Billerica, MA). Compounds were dissolved at 0.5mM in DMSO and were tested at different concentrations for their activity against PBKs using the ADP-Glo™ Kinase Assay (Promega, Madison WI) according to the manufacturer’s 15 instructions. Briefly, the kinase reactions were performed in 384-well white plates (Greiner Bio-One GmbH, Frickenhausen). Each well was loaded with 0.1 </w:t>
      </w:r>
      <w:r w:rsidRPr="0000303B">
        <w:rPr>
          <w:rFonts w:ascii="Symbol" w:hAnsi="Symbol" w:cs="Times New Roman"/>
          <w:sz w:val="24"/>
          <w:szCs w:val="24"/>
          <w:lang w:val="en-US"/>
        </w:rPr>
        <w:t></w:t>
      </w:r>
      <w:r w:rsidRPr="0000303B">
        <w:rPr>
          <w:rFonts w:ascii="Times New Roman" w:hAnsi="Times New Roman" w:cs="Times New Roman"/>
          <w:sz w:val="24"/>
          <w:szCs w:val="24"/>
          <w:lang w:val="en-US"/>
        </w:rPr>
        <w:t>l of test compounds and 2.5 μl of 2x reaction buffer (40 mM Tris pH7.5, 0.5 mM EGTA, 0.5 mM Na3V</w:t>
      </w:r>
      <w:r w:rsidR="009962AA">
        <w:rPr>
          <w:rFonts w:ascii="Times New Roman" w:hAnsi="Times New Roman" w:cs="Times New Roman"/>
          <w:sz w:val="24"/>
          <w:szCs w:val="24"/>
          <w:lang w:val="en-US"/>
        </w:rPr>
        <w:t>O</w:t>
      </w:r>
      <w:r w:rsidRPr="0000303B">
        <w:rPr>
          <w:rFonts w:ascii="Times New Roman" w:hAnsi="Times New Roman" w:cs="Times New Roman"/>
          <w:sz w:val="24"/>
          <w:szCs w:val="24"/>
          <w:lang w:val="en-US"/>
        </w:rPr>
        <w:t xml:space="preserve">4, 5 mM β-glycerophosphate, 0.1 mg/ml BSA, </w:t>
      </w:r>
      <w:r w:rsidR="00C71D27">
        <w:rPr>
          <w:rFonts w:ascii="Times New Roman" w:hAnsi="Times New Roman" w:cs="Times New Roman"/>
          <w:sz w:val="24"/>
          <w:szCs w:val="24"/>
          <w:lang w:val="en-US"/>
        </w:rPr>
        <w:t>1</w:t>
      </w:r>
      <w:r w:rsidRPr="0000303B">
        <w:rPr>
          <w:rFonts w:ascii="Times New Roman" w:hAnsi="Times New Roman" w:cs="Times New Roman"/>
          <w:sz w:val="24"/>
          <w:szCs w:val="24"/>
          <w:lang w:val="en-US"/>
        </w:rPr>
        <w:t xml:space="preserve"> mM DTT), containing 50 μΜ PI and PS 20 substrates (L-a-phosphatidylinositol sodium salt and L-a-phosphatidyl-L-serine, Sigma-Aldrich, St. Louis MO) and the PBK recombinant proteins (ΡΙ3Κγ 0.25 ng/μl, ΡΙ3Κδ </w:t>
      </w:r>
      <w:r w:rsidR="00040DD1">
        <w:rPr>
          <w:rFonts w:ascii="Times New Roman" w:hAnsi="Times New Roman" w:cs="Times New Roman"/>
          <w:sz w:val="24"/>
          <w:szCs w:val="24"/>
          <w:lang w:val="en-US"/>
        </w:rPr>
        <w:t>1</w:t>
      </w:r>
      <w:r w:rsidRPr="0000303B">
        <w:rPr>
          <w:rFonts w:ascii="Times New Roman" w:hAnsi="Times New Roman" w:cs="Times New Roman"/>
          <w:sz w:val="24"/>
          <w:szCs w:val="24"/>
          <w:lang w:val="en-US"/>
        </w:rPr>
        <w:t xml:space="preserve"> ng/μl, PBK</w:t>
      </w:r>
      <w:r w:rsidRPr="0000303B">
        <w:rPr>
          <w:rFonts w:ascii="Symbol" w:hAnsi="Symbol" w:cs="Times New Roman"/>
          <w:sz w:val="24"/>
          <w:szCs w:val="24"/>
          <w:lang w:val="en-US"/>
        </w:rPr>
        <w:t></w:t>
      </w:r>
      <w:r w:rsidRPr="0000303B">
        <w:rPr>
          <w:rFonts w:ascii="Times New Roman" w:hAnsi="Times New Roman" w:cs="Times New Roman"/>
          <w:sz w:val="24"/>
          <w:szCs w:val="24"/>
          <w:lang w:val="en-US"/>
        </w:rPr>
        <w:t xml:space="preserve"> 0.125 ng/μl, ΡΙ3Κβ I ng/μl). The reactions were started by adding 2.5 μl of 2x ATP solution to each well (final concentrations: ΡKγ ATP 30 μΜ; ΡΙ3Κδ ATP 80μΜ; PBK</w:t>
      </w:r>
      <w:r w:rsidRPr="000400BA">
        <w:rPr>
          <w:rFonts w:ascii="Symbol" w:hAnsi="Symbol" w:cs="Times New Roman"/>
          <w:sz w:val="24"/>
          <w:szCs w:val="24"/>
          <w:lang w:val="en-US"/>
        </w:rPr>
        <w:t></w:t>
      </w:r>
      <w:r w:rsidRPr="0000303B">
        <w:rPr>
          <w:rFonts w:ascii="Times New Roman" w:hAnsi="Times New Roman" w:cs="Times New Roman"/>
          <w:sz w:val="24"/>
          <w:szCs w:val="24"/>
          <w:lang w:val="en-US"/>
        </w:rPr>
        <w:t xml:space="preserve"> ATP 50 μΜ; ΡΒΚβ ATP 100 μΜ) and incubated for 60 min at room temperature. Subsequently, each kinase reaction was incubated for 40 min with 5 μl ADP-Glo™ Reagent, allowing depletion of unconsumed ATP. Then, the Kinase </w:t>
      </w:r>
      <w:r w:rsidRPr="0000303B">
        <w:rPr>
          <w:rFonts w:ascii="Times New Roman" w:hAnsi="Times New Roman" w:cs="Times New Roman"/>
          <w:sz w:val="24"/>
          <w:szCs w:val="24"/>
          <w:lang w:val="en-US"/>
        </w:rPr>
        <w:lastRenderedPageBreak/>
        <w:t>Detection Reagent (10μl) was added in each well to convert ADP to ATP and to allow the newly synthesized ATP to be measured using a luciferase/luciferin reaction. Following 60 min incubation, the luminescence signal was measured using a Wallac EnVision® multilabel reader (PerkinElmer, Waltham MA). Curve fitting and IC</w:t>
      </w:r>
      <w:r w:rsidRPr="00432717">
        <w:rPr>
          <w:rFonts w:ascii="Times New Roman" w:hAnsi="Times New Roman" w:cs="Times New Roman"/>
          <w:sz w:val="24"/>
          <w:szCs w:val="24"/>
          <w:vertAlign w:val="subscript"/>
          <w:lang w:val="en-US"/>
        </w:rPr>
        <w:t>50</w:t>
      </w:r>
      <w:r w:rsidRPr="0000303B">
        <w:rPr>
          <w:rFonts w:ascii="Times New Roman" w:hAnsi="Times New Roman" w:cs="Times New Roman"/>
          <w:sz w:val="24"/>
          <w:szCs w:val="24"/>
          <w:lang w:val="en-US"/>
        </w:rPr>
        <w:t xml:space="preserve"> calculation were carried out using a four-parameter logistic model in XLfit (IDBS, Guilford, UK) for Microsoft Excel (Microsoft, Redmont, WA).</w:t>
      </w:r>
    </w:p>
    <w:p w14:paraId="37C23EFA" w14:textId="77777777" w:rsidR="00473DEE" w:rsidRPr="00540A2B" w:rsidRDefault="00473DEE" w:rsidP="007D1F3E">
      <w:pPr>
        <w:pStyle w:val="Titolo3"/>
        <w:spacing w:before="240"/>
        <w:ind w:left="357"/>
        <w:rPr>
          <w:rFonts w:ascii="Times New Roman" w:hAnsi="Times New Roman" w:cs="Times New Roman"/>
          <w:color w:val="000000" w:themeColor="text1"/>
          <w:sz w:val="26"/>
          <w:szCs w:val="26"/>
          <w:lang w:val="en-GB"/>
        </w:rPr>
      </w:pPr>
      <w:bookmarkStart w:id="63" w:name="_Toc75441664"/>
      <w:bookmarkStart w:id="64" w:name="_Toc100301938"/>
      <w:r w:rsidRPr="00540A2B">
        <w:rPr>
          <w:rFonts w:ascii="Times New Roman" w:hAnsi="Times New Roman" w:cs="Times New Roman"/>
          <w:color w:val="000000" w:themeColor="text1"/>
          <w:sz w:val="26"/>
          <w:szCs w:val="26"/>
          <w:lang w:val="en-GB"/>
        </w:rPr>
        <w:t>5.3.2 THP-1 Cellular Assay</w:t>
      </w:r>
      <w:bookmarkEnd w:id="63"/>
      <w:bookmarkEnd w:id="64"/>
    </w:p>
    <w:p w14:paraId="31F6BB50" w14:textId="1A57B3D9" w:rsidR="00473DEE" w:rsidRDefault="00473DEE" w:rsidP="00CA1637">
      <w:pPr>
        <w:spacing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The inhibitory activity of compounds on PI3Kinase in living cells was determined by evaluating the inhibition of the PI3Kδ-AKT pathway endogenously expressed on THP-1 cells. THP-1 cell suspension from T75 flask (0.4-1.0 x 10</w:t>
      </w:r>
      <w:r w:rsidRPr="007374ED">
        <w:rPr>
          <w:rFonts w:ascii="Times New Roman" w:hAnsi="Times New Roman" w:cs="Times New Roman"/>
          <w:sz w:val="24"/>
          <w:szCs w:val="24"/>
          <w:vertAlign w:val="superscript"/>
          <w:lang w:val="en-US"/>
        </w:rPr>
        <w:t>6</w:t>
      </w:r>
      <w:r w:rsidRPr="0000303B">
        <w:rPr>
          <w:rFonts w:ascii="Times New Roman" w:hAnsi="Times New Roman" w:cs="Times New Roman"/>
          <w:sz w:val="24"/>
          <w:szCs w:val="24"/>
          <w:lang w:val="en-US"/>
        </w:rPr>
        <w:t>/mL) was centrifuged and the cell pellet re-suspended in starvation medium at 1.5 x 10</w:t>
      </w:r>
      <w:r w:rsidRPr="007374ED">
        <w:rPr>
          <w:rFonts w:ascii="Times New Roman" w:hAnsi="Times New Roman" w:cs="Times New Roman"/>
          <w:sz w:val="24"/>
          <w:szCs w:val="24"/>
          <w:vertAlign w:val="superscript"/>
          <w:lang w:val="en-US"/>
        </w:rPr>
        <w:t>6</w:t>
      </w:r>
      <w:r w:rsidRPr="0000303B">
        <w:rPr>
          <w:rFonts w:ascii="Times New Roman" w:hAnsi="Times New Roman" w:cs="Times New Roman"/>
          <w:sz w:val="24"/>
          <w:szCs w:val="24"/>
          <w:lang w:val="en-US"/>
        </w:rPr>
        <w:t xml:space="preserve"> cells/mL. Cell plate was prepared by dispensing 3 x 10</w:t>
      </w:r>
      <w:r w:rsidRPr="007374ED">
        <w:rPr>
          <w:rFonts w:ascii="Times New Roman" w:hAnsi="Times New Roman" w:cs="Times New Roman"/>
          <w:sz w:val="24"/>
          <w:szCs w:val="24"/>
          <w:vertAlign w:val="superscript"/>
          <w:lang w:val="en-US"/>
        </w:rPr>
        <w:t>5</w:t>
      </w:r>
      <w:r w:rsidRPr="0000303B">
        <w:rPr>
          <w:rFonts w:ascii="Times New Roman" w:hAnsi="Times New Roman" w:cs="Times New Roman"/>
          <w:sz w:val="24"/>
          <w:szCs w:val="24"/>
          <w:lang w:val="en-US"/>
        </w:rPr>
        <w:t xml:space="preserve"> cells/well and incubated for 24 hours at 37°C before the assay. Test compounds were serially diluted 1:3 in DMSO and then further diluted 1:100 in compound medium. Starved THP-1 cells were pre-incubated at 37°C for 60 minutes with test compound solutions or vehicle. Cells are then stimulated for 10 minutes by Macrophage Colony-Stimulating Factor (M-CSF) 2.5 ng/mL or stimulus medium (control of basal pAKT levels). Cells were then lysed and the amount of phosphorylated AKT measured by using a Cisbio p-Ser473 AKT HTRF assay kit. Stimulation was ended by the addition of supplemented lysis buffer. Cell plate was shaken for 30 minutes at room temperature to complete cell lysis, followed by the addition of HTRF conjugates and incubated for further 4 hours at room temperature. Conjugates react with pAKT causing an increase in HTRF signal that is measured with the Envision plate reader with a HRTF reading protocol. Ratio data were fitted using a logistical four-parameter equation</w:t>
      </w:r>
      <w:r w:rsidR="003E041B">
        <w:rPr>
          <w:rFonts w:ascii="Times New Roman" w:hAnsi="Times New Roman" w:cs="Times New Roman"/>
          <w:sz w:val="24"/>
          <w:szCs w:val="24"/>
          <w:lang w:val="en-US"/>
        </w:rPr>
        <w:t xml:space="preserve"> </w:t>
      </w:r>
      <w:r w:rsidR="003E041B" w:rsidRPr="003E041B">
        <w:rPr>
          <w:rFonts w:ascii="Times New Roman" w:hAnsi="Times New Roman" w:cs="Times New Roman"/>
          <w:sz w:val="24"/>
          <w:szCs w:val="24"/>
          <w:lang w:val="en-US"/>
        </w:rPr>
        <w:t>to determine compound pIC</w:t>
      </w:r>
      <w:r w:rsidR="003E041B" w:rsidRPr="007374ED">
        <w:rPr>
          <w:rFonts w:ascii="Times New Roman" w:hAnsi="Times New Roman" w:cs="Times New Roman"/>
          <w:sz w:val="24"/>
          <w:szCs w:val="24"/>
          <w:vertAlign w:val="subscript"/>
          <w:lang w:val="en-US"/>
        </w:rPr>
        <w:t>50</w:t>
      </w:r>
      <w:r w:rsidR="003E041B" w:rsidRPr="003E041B">
        <w:rPr>
          <w:rFonts w:ascii="Times New Roman" w:hAnsi="Times New Roman" w:cs="Times New Roman"/>
          <w:sz w:val="24"/>
          <w:szCs w:val="24"/>
          <w:lang w:val="en-US"/>
        </w:rPr>
        <w:t xml:space="preserve"> value (-log IC</w:t>
      </w:r>
      <w:r w:rsidR="003E041B" w:rsidRPr="007374ED">
        <w:rPr>
          <w:rFonts w:ascii="Times New Roman" w:hAnsi="Times New Roman" w:cs="Times New Roman"/>
          <w:sz w:val="24"/>
          <w:szCs w:val="24"/>
          <w:vertAlign w:val="subscript"/>
          <w:lang w:val="en-US"/>
        </w:rPr>
        <w:t>50</w:t>
      </w:r>
      <w:r w:rsidR="003E041B" w:rsidRPr="003E041B">
        <w:rPr>
          <w:rFonts w:ascii="Times New Roman" w:hAnsi="Times New Roman" w:cs="Times New Roman"/>
          <w:sz w:val="24"/>
          <w:szCs w:val="24"/>
          <w:lang w:val="en-US"/>
        </w:rPr>
        <w:t>)</w:t>
      </w:r>
      <w:r w:rsidRPr="0000303B">
        <w:rPr>
          <w:rFonts w:ascii="Times New Roman" w:hAnsi="Times New Roman" w:cs="Times New Roman"/>
          <w:sz w:val="24"/>
          <w:szCs w:val="24"/>
          <w:lang w:val="en-US"/>
        </w:rPr>
        <w:t>.</w:t>
      </w:r>
    </w:p>
    <w:p w14:paraId="523A75C1" w14:textId="0DA505F0" w:rsidR="00C27796" w:rsidRPr="00C27796" w:rsidRDefault="00C27796" w:rsidP="007374ED">
      <w:pPr>
        <w:spacing w:after="0" w:line="360" w:lineRule="auto"/>
        <w:ind w:firstLine="357"/>
        <w:jc w:val="both"/>
        <w:rPr>
          <w:rFonts w:ascii="Times New Roman" w:hAnsi="Times New Roman" w:cs="Times New Roman"/>
          <w:sz w:val="26"/>
          <w:szCs w:val="26"/>
          <w:lang w:val="en-US"/>
        </w:rPr>
      </w:pPr>
      <w:r w:rsidRPr="00C27796">
        <w:rPr>
          <w:rFonts w:ascii="Times New Roman" w:hAnsi="Times New Roman" w:cs="Times New Roman"/>
          <w:sz w:val="26"/>
          <w:szCs w:val="26"/>
          <w:lang w:val="en-US"/>
        </w:rPr>
        <w:t>5.3.3 Cytotoxicity determination</w:t>
      </w:r>
    </w:p>
    <w:p w14:paraId="27C45FC1" w14:textId="77777777" w:rsidR="00C27796" w:rsidRPr="00C27796" w:rsidRDefault="00C27796" w:rsidP="00C27796">
      <w:pPr>
        <w:spacing w:after="0" w:line="360" w:lineRule="auto"/>
        <w:ind w:firstLine="357"/>
        <w:jc w:val="both"/>
        <w:rPr>
          <w:rFonts w:ascii="Times New Roman" w:hAnsi="Times New Roman" w:cs="Times New Roman"/>
          <w:sz w:val="24"/>
          <w:szCs w:val="24"/>
          <w:lang w:val="en-US"/>
        </w:rPr>
      </w:pPr>
      <w:r w:rsidRPr="00C27796">
        <w:rPr>
          <w:rFonts w:ascii="Times New Roman" w:hAnsi="Times New Roman" w:cs="Times New Roman"/>
          <w:sz w:val="24"/>
          <w:szCs w:val="24"/>
          <w:lang w:val="en-US"/>
        </w:rPr>
        <w:t>Hep G2 (ATCC) were cultured in Dulbecco’s modified Eagle’s medium (DMEM), supplemented with 10% Fetal Bovine Serum (FBS), antibiotics (50U/ml penicillin and 0.05 mg/ml streptomycin) and 2 mM L-glutamine, in an atmosphere of 95% air and 5% CO2 at 37° C.</w:t>
      </w:r>
    </w:p>
    <w:p w14:paraId="339A4582" w14:textId="55044419" w:rsidR="00C27796" w:rsidRPr="00C27796" w:rsidRDefault="00C27796" w:rsidP="007374ED">
      <w:pPr>
        <w:spacing w:after="0" w:line="360" w:lineRule="auto"/>
        <w:jc w:val="both"/>
        <w:rPr>
          <w:rFonts w:ascii="Times New Roman" w:hAnsi="Times New Roman" w:cs="Times New Roman"/>
          <w:sz w:val="24"/>
          <w:szCs w:val="24"/>
          <w:lang w:val="en-US"/>
        </w:rPr>
      </w:pPr>
      <w:r w:rsidRPr="00C27796">
        <w:rPr>
          <w:rFonts w:ascii="Times New Roman" w:hAnsi="Times New Roman" w:cs="Times New Roman"/>
          <w:sz w:val="24"/>
          <w:szCs w:val="24"/>
          <w:lang w:val="en-US"/>
        </w:rPr>
        <w:t>To determine compounds cytotoxicity, Hep G2 were seeded in white 96-well plates at the density of 7.5x10</w:t>
      </w:r>
      <w:r w:rsidRPr="007374ED">
        <w:rPr>
          <w:rFonts w:ascii="Times New Roman" w:hAnsi="Times New Roman" w:cs="Times New Roman"/>
          <w:sz w:val="24"/>
          <w:szCs w:val="24"/>
          <w:vertAlign w:val="superscript"/>
          <w:lang w:val="en-US"/>
        </w:rPr>
        <w:t>4</w:t>
      </w:r>
      <w:r w:rsidRPr="00C27796">
        <w:rPr>
          <w:rFonts w:ascii="Times New Roman" w:hAnsi="Times New Roman" w:cs="Times New Roman"/>
          <w:sz w:val="24"/>
          <w:szCs w:val="24"/>
          <w:lang w:val="en-US"/>
        </w:rPr>
        <w:t xml:space="preserve"> cells/well and incubated overnight. Cells were treated with vehicle or compounds at different concentrations in medium without FBS and incubated for 48h</w:t>
      </w:r>
      <w:r w:rsidR="00D33B26">
        <w:rPr>
          <w:rFonts w:ascii="Times New Roman" w:hAnsi="Times New Roman" w:cs="Times New Roman"/>
          <w:sz w:val="24"/>
          <w:szCs w:val="24"/>
          <w:lang w:val="en-US"/>
        </w:rPr>
        <w:t>r</w:t>
      </w:r>
      <w:r w:rsidRPr="00C27796">
        <w:rPr>
          <w:rFonts w:ascii="Times New Roman" w:hAnsi="Times New Roman" w:cs="Times New Roman"/>
          <w:sz w:val="24"/>
          <w:szCs w:val="24"/>
          <w:lang w:val="en-US"/>
        </w:rPr>
        <w:t>.</w:t>
      </w:r>
    </w:p>
    <w:p w14:paraId="40695043" w14:textId="77777777" w:rsidR="00C27796" w:rsidRPr="00C27796" w:rsidRDefault="00C27796" w:rsidP="007374ED">
      <w:pPr>
        <w:spacing w:after="0" w:line="360" w:lineRule="auto"/>
        <w:jc w:val="both"/>
        <w:rPr>
          <w:rFonts w:ascii="Times New Roman" w:hAnsi="Times New Roman" w:cs="Times New Roman"/>
          <w:sz w:val="24"/>
          <w:szCs w:val="24"/>
          <w:lang w:val="en-US"/>
        </w:rPr>
      </w:pPr>
      <w:r w:rsidRPr="00C27796">
        <w:rPr>
          <w:rFonts w:ascii="Times New Roman" w:hAnsi="Times New Roman" w:cs="Times New Roman"/>
          <w:sz w:val="24"/>
          <w:szCs w:val="24"/>
          <w:lang w:val="en-US"/>
        </w:rPr>
        <w:t>Cytotoxicity was determined using CellTiter-Glo® Luminescent Cell Viability Assay (Promega) according to the manufacturer’s instructions. Briefly, CellTiter-Glo® was added to the wells, the plate was incubated at room temperature for 10 min and the luminescence was recorded.</w:t>
      </w:r>
    </w:p>
    <w:p w14:paraId="63EB8844" w14:textId="2338F17C" w:rsidR="00C27796" w:rsidRDefault="00C27796" w:rsidP="007374ED">
      <w:pPr>
        <w:spacing w:after="0" w:line="360" w:lineRule="auto"/>
        <w:jc w:val="both"/>
        <w:rPr>
          <w:rFonts w:ascii="Times New Roman" w:hAnsi="Times New Roman" w:cs="Times New Roman"/>
          <w:sz w:val="24"/>
          <w:szCs w:val="24"/>
          <w:lang w:val="en-US"/>
        </w:rPr>
      </w:pPr>
      <w:r w:rsidRPr="00C27796">
        <w:rPr>
          <w:rFonts w:ascii="Times New Roman" w:hAnsi="Times New Roman" w:cs="Times New Roman"/>
          <w:sz w:val="24"/>
          <w:szCs w:val="24"/>
          <w:lang w:val="en-US"/>
        </w:rPr>
        <w:t>Data are expressed as a percentage of viability when compared with untreated cells (negative control—considered as 100% of viability).</w:t>
      </w:r>
    </w:p>
    <w:p w14:paraId="617CB245" w14:textId="77777777" w:rsidR="00473DEE" w:rsidRPr="00473DEE" w:rsidRDefault="00473DEE" w:rsidP="00473DEE">
      <w:pPr>
        <w:rPr>
          <w:lang w:val="en-US"/>
        </w:rPr>
      </w:pPr>
    </w:p>
    <w:p w14:paraId="07CFE27A" w14:textId="77777777" w:rsidR="00473DEE" w:rsidRPr="00540A2B" w:rsidRDefault="00473DEE" w:rsidP="00CA1637">
      <w:pPr>
        <w:pStyle w:val="Titolo2"/>
        <w:spacing w:before="240"/>
        <w:ind w:left="357"/>
        <w:rPr>
          <w:rFonts w:ascii="Times New Roman" w:hAnsi="Times New Roman" w:cs="Times New Roman"/>
          <w:color w:val="000000" w:themeColor="text1"/>
          <w:sz w:val="28"/>
          <w:szCs w:val="28"/>
          <w:lang w:val="en-US"/>
        </w:rPr>
      </w:pPr>
      <w:bookmarkStart w:id="65" w:name="_Toc100301939"/>
      <w:r w:rsidRPr="00540A2B">
        <w:rPr>
          <w:rFonts w:ascii="Times New Roman" w:hAnsi="Times New Roman" w:cs="Times New Roman"/>
          <w:color w:val="000000" w:themeColor="text1"/>
          <w:sz w:val="28"/>
          <w:szCs w:val="28"/>
          <w:lang w:val="en-US"/>
        </w:rPr>
        <w:t>5.4 In Vitro ADME</w:t>
      </w:r>
      <w:bookmarkEnd w:id="65"/>
      <w:r w:rsidRPr="00540A2B">
        <w:rPr>
          <w:rFonts w:ascii="Times New Roman" w:hAnsi="Times New Roman" w:cs="Times New Roman"/>
          <w:color w:val="000000" w:themeColor="text1"/>
          <w:sz w:val="28"/>
          <w:szCs w:val="28"/>
          <w:lang w:val="en-US"/>
        </w:rPr>
        <w:t xml:space="preserve"> </w:t>
      </w:r>
    </w:p>
    <w:p w14:paraId="4D301AE4" w14:textId="77777777" w:rsidR="00473DEE" w:rsidRPr="00540A2B" w:rsidRDefault="00473DEE" w:rsidP="00CA1637">
      <w:pPr>
        <w:pStyle w:val="Titolo3"/>
        <w:spacing w:before="240"/>
        <w:ind w:left="357"/>
        <w:rPr>
          <w:rFonts w:ascii="Times New Roman" w:hAnsi="Times New Roman" w:cs="Times New Roman"/>
          <w:color w:val="000000" w:themeColor="text1"/>
          <w:sz w:val="26"/>
          <w:szCs w:val="26"/>
          <w:lang w:val="en-US"/>
        </w:rPr>
      </w:pPr>
      <w:bookmarkStart w:id="66" w:name="_Toc100301940"/>
      <w:r w:rsidRPr="00540A2B">
        <w:rPr>
          <w:rFonts w:ascii="Times New Roman" w:hAnsi="Times New Roman" w:cs="Times New Roman"/>
          <w:color w:val="000000" w:themeColor="text1"/>
          <w:sz w:val="26"/>
          <w:szCs w:val="26"/>
          <w:lang w:val="en-US"/>
        </w:rPr>
        <w:t>5.4.1 Solubility Measurements</w:t>
      </w:r>
      <w:bookmarkEnd w:id="66"/>
    </w:p>
    <w:p w14:paraId="49847BFD" w14:textId="77777777" w:rsidR="00473DEE" w:rsidRPr="0000303B" w:rsidRDefault="00473DEE" w:rsidP="007D1F3E">
      <w:pPr>
        <w:spacing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The standard solution was prepared by dispensing 10 </w:t>
      </w:r>
      <w:r w:rsidRPr="0000303B">
        <w:rPr>
          <w:rFonts w:ascii="Symbol" w:hAnsi="Symbol" w:cs="Times New Roman"/>
          <w:sz w:val="24"/>
          <w:szCs w:val="24"/>
          <w:lang w:val="en-US"/>
        </w:rPr>
        <w:t></w:t>
      </w:r>
      <w:r w:rsidRPr="0000303B">
        <w:rPr>
          <w:rFonts w:ascii="Times New Roman" w:hAnsi="Times New Roman" w:cs="Times New Roman"/>
          <w:sz w:val="24"/>
          <w:szCs w:val="24"/>
          <w:lang w:val="en-US"/>
        </w:rPr>
        <w:t xml:space="preserve">L from 10mM compound stock solution in DMSO in a well in duplicate. Then 190 </w:t>
      </w:r>
      <w:r w:rsidRPr="0000303B">
        <w:rPr>
          <w:rFonts w:ascii="Symbol" w:hAnsi="Symbol" w:cs="Times New Roman"/>
          <w:sz w:val="24"/>
          <w:szCs w:val="24"/>
          <w:lang w:val="en-US"/>
        </w:rPr>
        <w:t></w:t>
      </w:r>
      <w:r w:rsidRPr="0000303B">
        <w:rPr>
          <w:rFonts w:ascii="Times New Roman" w:hAnsi="Times New Roman" w:cs="Times New Roman"/>
          <w:sz w:val="24"/>
          <w:szCs w:val="24"/>
          <w:lang w:val="en-US"/>
        </w:rPr>
        <w:t xml:space="preserve">L of DMSO were added in each well and mixed with shaking at room temperature for 10 minutes. Final concentration was 500 </w:t>
      </w:r>
      <w:r w:rsidRPr="0000303B">
        <w:rPr>
          <w:rFonts w:ascii="Symbol" w:hAnsi="Symbol" w:cs="Times New Roman"/>
          <w:sz w:val="24"/>
          <w:szCs w:val="24"/>
          <w:lang w:val="en-US"/>
        </w:rPr>
        <w:t></w:t>
      </w:r>
      <w:r w:rsidRPr="0000303B">
        <w:rPr>
          <w:rFonts w:ascii="Times New Roman" w:hAnsi="Times New Roman" w:cs="Times New Roman"/>
          <w:sz w:val="24"/>
          <w:szCs w:val="24"/>
          <w:lang w:val="en-US"/>
        </w:rPr>
        <w:t xml:space="preserve">M. The sample solution was prepared by dispensing 10 </w:t>
      </w:r>
      <w:r w:rsidRPr="0000303B">
        <w:rPr>
          <w:rFonts w:ascii="Symbol" w:hAnsi="Symbol" w:cs="Times New Roman"/>
          <w:sz w:val="24"/>
          <w:szCs w:val="24"/>
          <w:lang w:val="en-US"/>
        </w:rPr>
        <w:t></w:t>
      </w:r>
      <w:r w:rsidRPr="0000303B">
        <w:rPr>
          <w:rFonts w:ascii="Times New Roman" w:hAnsi="Times New Roman" w:cs="Times New Roman"/>
          <w:sz w:val="24"/>
          <w:szCs w:val="24"/>
          <w:lang w:val="en-US"/>
        </w:rPr>
        <w:t xml:space="preserve">L of a 10 mM compound stock solution in a well in duplicate and adding 190 </w:t>
      </w:r>
      <w:r w:rsidRPr="0000303B">
        <w:rPr>
          <w:rFonts w:ascii="Symbol" w:hAnsi="Symbol" w:cs="Times New Roman"/>
          <w:sz w:val="24"/>
          <w:szCs w:val="24"/>
          <w:lang w:val="en-US"/>
        </w:rPr>
        <w:t></w:t>
      </w:r>
      <w:r w:rsidRPr="0000303B">
        <w:rPr>
          <w:rFonts w:ascii="Times New Roman" w:hAnsi="Times New Roman" w:cs="Times New Roman"/>
          <w:sz w:val="24"/>
          <w:szCs w:val="24"/>
          <w:lang w:val="en-US"/>
        </w:rPr>
        <w:t>L of PBS buffer at pH=7.4 in each well. Wells were mixed with shaking at room temperature for 90 minutes, then solutions were filtered. 150 µL of filtrate were transferred in a vial. The measurement of concentration was achieved by comparison of UV absorbance of the sample solution and that of the known standard solution following an HPLC separation.</w:t>
      </w:r>
      <w:r w:rsidR="005C0E31">
        <w:rPr>
          <w:rFonts w:ascii="Times New Roman" w:hAnsi="Times New Roman" w:cs="Times New Roman"/>
          <w:noProof/>
          <w:sz w:val="24"/>
          <w:szCs w:val="24"/>
          <w:lang w:val="en-GB" w:eastAsia="en-GB"/>
        </w:rPr>
        <w:pict w14:anchorId="217C2448">
          <v:shape id="_x0000_s1062" type="#_x0000_t75" style="position:absolute;left:0;text-align:left;margin-left:110.95pt;margin-top:35.35pt;width:6.95pt;height:10pt;z-index:251658240;mso-wrap-edited:f;mso-position-horizontal-relative:text;mso-position-vertical-relative:text">
            <v:imagedata r:id="rId82" o:title=""/>
          </v:shape>
        </w:pict>
      </w:r>
      <w:r w:rsidRPr="0000303B">
        <w:rPr>
          <w:rFonts w:ascii="Times New Roman" w:hAnsi="Times New Roman" w:cs="Times New Roman"/>
          <w:sz w:val="24"/>
          <w:szCs w:val="24"/>
          <w:lang w:val="en-US"/>
        </w:rPr>
        <w:t xml:space="preserve"> The solubility of each sample was expressed by the ratio of amount of compound in the sample test solution to the amount of compound in the standard solution as expressed in the equation below.</w:t>
      </w:r>
    </w:p>
    <w:p w14:paraId="7A95669C" w14:textId="77777777" w:rsidR="00473DEE" w:rsidRPr="0000303B" w:rsidRDefault="00473DEE" w:rsidP="00F737AD">
      <w:pPr>
        <w:spacing w:line="360" w:lineRule="auto"/>
        <w:jc w:val="center"/>
        <w:rPr>
          <w:rFonts w:ascii="Times New Roman" w:hAnsi="Times New Roman" w:cs="Times New Roman"/>
          <w:sz w:val="24"/>
          <w:szCs w:val="24"/>
          <w:lang w:val="en-US"/>
        </w:rPr>
      </w:pPr>
      <w:bookmarkStart w:id="67" w:name="_Hlk132211443"/>
      <w:r w:rsidRPr="0000303B">
        <w:rPr>
          <w:rFonts w:ascii="Times New Roman" w:hAnsi="Times New Roman" w:cs="Times New Roman"/>
          <w:b/>
          <w:sz w:val="24"/>
          <w:szCs w:val="24"/>
          <w:lang w:val="en-US"/>
        </w:rPr>
        <w:t>Solubility of sample</w:t>
      </w:r>
      <w:r w:rsidRPr="0000303B">
        <w:rPr>
          <w:rFonts w:ascii="Times New Roman" w:hAnsi="Times New Roman" w:cs="Times New Roman"/>
          <w:sz w:val="24"/>
          <w:szCs w:val="24"/>
          <w:lang w:val="en-US"/>
        </w:rPr>
        <w:t>=</w:t>
      </w:r>
      <m:oMath>
        <m:f>
          <m:fPr>
            <m:ctrlPr>
              <w:rPr>
                <w:rFonts w:ascii="Cambria Math" w:hAnsi="Cambria Math" w:cs="Times New Roman"/>
                <w:b/>
                <w:i/>
                <w:noProof/>
                <w:sz w:val="24"/>
                <w:szCs w:val="24"/>
                <w:lang w:val="en-GB" w:eastAsia="en-GB"/>
              </w:rPr>
            </m:ctrlPr>
          </m:fPr>
          <m:num>
            <m:r>
              <m:rPr>
                <m:sty m:val="bi"/>
              </m:rPr>
              <w:rPr>
                <w:rFonts w:ascii="Cambria Math" w:hAnsi="Cambria Math" w:cs="Times New Roman"/>
                <w:noProof/>
                <w:sz w:val="24"/>
                <w:szCs w:val="24"/>
                <w:lang w:val="en-GB" w:eastAsia="en-GB"/>
              </w:rPr>
              <m:t xml:space="preserve"> Peak area of sample    </m:t>
            </m:r>
          </m:num>
          <m:den>
            <m:r>
              <m:rPr>
                <m:sty m:val="bi"/>
              </m:rPr>
              <w:rPr>
                <w:rFonts w:ascii="Cambria Math" w:hAnsi="Cambria Math" w:cs="Times New Roman"/>
                <w:noProof/>
                <w:sz w:val="24"/>
                <w:szCs w:val="24"/>
                <w:lang w:val="en-GB" w:eastAsia="en-GB"/>
              </w:rPr>
              <m:t>Peak area of standard</m:t>
            </m:r>
          </m:den>
        </m:f>
        <m:r>
          <m:rPr>
            <m:sty m:val="bi"/>
          </m:rPr>
          <w:rPr>
            <w:rFonts w:ascii="Cambria Math" w:hAnsi="Cambria Math" w:cs="Times New Roman"/>
            <w:noProof/>
            <w:sz w:val="24"/>
            <w:szCs w:val="24"/>
            <w:lang w:val="en-GB" w:eastAsia="en-GB"/>
          </w:rPr>
          <m:t>×Conc.of Standard</m:t>
        </m:r>
      </m:oMath>
    </w:p>
    <w:p w14:paraId="508E565F" w14:textId="77777777" w:rsidR="00473DEE" w:rsidRPr="00540A2B" w:rsidRDefault="00473DEE" w:rsidP="007D1F3E">
      <w:pPr>
        <w:pStyle w:val="Titolo3"/>
        <w:spacing w:before="240"/>
        <w:ind w:left="357"/>
        <w:rPr>
          <w:rFonts w:ascii="Times New Roman" w:hAnsi="Times New Roman" w:cs="Times New Roman"/>
          <w:color w:val="000000" w:themeColor="text1"/>
          <w:sz w:val="26"/>
          <w:szCs w:val="26"/>
          <w:lang w:val="en-US"/>
        </w:rPr>
      </w:pPr>
      <w:bookmarkStart w:id="68" w:name="_Toc100301941"/>
      <w:bookmarkEnd w:id="67"/>
      <w:r w:rsidRPr="00540A2B">
        <w:rPr>
          <w:rFonts w:ascii="Times New Roman" w:hAnsi="Times New Roman" w:cs="Times New Roman"/>
          <w:color w:val="000000" w:themeColor="text1"/>
          <w:sz w:val="26"/>
          <w:szCs w:val="26"/>
          <w:lang w:val="en-US"/>
        </w:rPr>
        <w:t>5.4.2 Lung S9 Assay</w:t>
      </w:r>
      <w:bookmarkEnd w:id="68"/>
    </w:p>
    <w:p w14:paraId="7F946355" w14:textId="627D7BF7" w:rsidR="00473DEE" w:rsidRDefault="00473DEE" w:rsidP="007D1F3E">
      <w:pPr>
        <w:spacing w:after="0" w:line="360" w:lineRule="auto"/>
        <w:ind w:firstLine="357"/>
        <w:jc w:val="both"/>
        <w:rPr>
          <w:rFonts w:ascii="Times New Roman" w:hAnsi="Times New Roman" w:cs="Times New Roman"/>
          <w:sz w:val="24"/>
          <w:szCs w:val="24"/>
          <w:lang w:val="en-GB"/>
        </w:rPr>
      </w:pPr>
      <w:r w:rsidRPr="0000303B">
        <w:rPr>
          <w:rFonts w:ascii="Times New Roman" w:hAnsi="Times New Roman" w:cs="Times New Roman"/>
          <w:sz w:val="24"/>
          <w:szCs w:val="24"/>
          <w:lang w:val="en-GB"/>
        </w:rPr>
        <w:t xml:space="preserve">Lung S9 was supplied by an accredited supplier and were thawed rapidly in a water bath at 37°C and kept on ice until use. Lung S9 was diluted with 50 mM potassium phosphate buffer pH 7.4 to protein concentration of 3.16 mg/mL. The general procedure consists of incubation of test compound at 0.5 µM (final concentration) with 2.5 mg/mL of Pooled rat lung S9 plus NADPH solution. Incubation was conducted in single. Reaction was terminated after 0, 15, 30, 45, 60 and 120 minutes in shacking 37°C water bath. Incubation in single was carried-out using 7-ethoxyresorufin at 0.5 µM, with NADPH and UDPGA as positive control. Negative control was pooled lung S9 plus all cofactors without compound. Tecan Evo system was used to perform the incubations. Test item and 7-ethoxyresorufin were dissolved with an appropriate solvent in order to obtain a 5 or 10 mM stock solution that was further diluted in appropriate solvent to achieve a final working solution as detailed above. This concentration might be varied, e.g. when the test item was not soluble in the selected solvent. All solutions were prepared immediately before the assay. 5 µL of test item and 7-ethoxyresorufin working solution, (to give final concentration of 0.5 µM) were added to 495 µL of incubation mixture. Details of automated assay steps performed by RSP Freedom EVO (Tecan) and Hamilton system are as follows: Hamilton dispensed 150 µL of quenching solution in each well of 96 deep well 1mL plates. Then the following steps were performed manually: 5 µL of test item or 7-ethoxyresorufin were added to 395 µL of the 3.16 mg/mL human or rat lung S9 solution in a 96 well </w:t>
      </w:r>
      <w:r w:rsidRPr="0000303B">
        <w:rPr>
          <w:rFonts w:ascii="Times New Roman" w:hAnsi="Times New Roman" w:cs="Times New Roman"/>
          <w:sz w:val="24"/>
          <w:szCs w:val="24"/>
          <w:lang w:val="en-GB"/>
        </w:rPr>
        <w:lastRenderedPageBreak/>
        <w:t>plate (incubation plate) at 37°C. The incubation reactions were initiated by adding 50 µL of pre-warmed NADPH and 50 µL buffer or 50 µL of pre-warmed NADPH and 50 µL UDPGA or 50 µL of UDPGA and 50 µL buffer to incubation mixtures. The following steps were performed by RSP Freedom EVO (Tecan): 50 µL-aliquots of the incubation mixture were removed after 0, 15, 30, 45, 60 and 120 minutes and the reaction w</w:t>
      </w:r>
      <w:r w:rsidR="00423106">
        <w:rPr>
          <w:rFonts w:ascii="Times New Roman" w:hAnsi="Times New Roman" w:cs="Times New Roman"/>
          <w:sz w:val="24"/>
          <w:szCs w:val="24"/>
          <w:lang w:val="en-GB"/>
        </w:rPr>
        <w:t xml:space="preserve">as </w:t>
      </w:r>
      <w:r w:rsidRPr="0000303B">
        <w:rPr>
          <w:rFonts w:ascii="Times New Roman" w:hAnsi="Times New Roman" w:cs="Times New Roman"/>
          <w:sz w:val="24"/>
          <w:szCs w:val="24"/>
          <w:lang w:val="en-GB"/>
        </w:rPr>
        <w:t>stopped by adding 3 volumes of ACN. Then samples were centrifugated at 3000 rpm for 10 minutes, and supernatant w</w:t>
      </w:r>
      <w:r w:rsidR="00856100">
        <w:rPr>
          <w:rFonts w:ascii="Times New Roman" w:hAnsi="Times New Roman" w:cs="Times New Roman"/>
          <w:sz w:val="24"/>
          <w:szCs w:val="24"/>
          <w:lang w:val="en-GB"/>
        </w:rPr>
        <w:t>as</w:t>
      </w:r>
      <w:r w:rsidRPr="0000303B">
        <w:rPr>
          <w:rFonts w:ascii="Times New Roman" w:hAnsi="Times New Roman" w:cs="Times New Roman"/>
          <w:sz w:val="24"/>
          <w:szCs w:val="24"/>
          <w:lang w:val="en-GB"/>
        </w:rPr>
        <w:t xml:space="preserve"> further diluted with water containing appropriate IS (internal standard) to optimize the analytical condition prior the LC-MS/MS analysis. Incubations of test items and positive control were run in single (n=1). Samples were analysed in RapidFire-MS/MS or LC-MS/MS conventional system to monitor the test item or positive control to internal standard peak ratio as representative of the test or control items concentrations. Values for CLi are expressed as µL/min/mg lung protein. The computer system to acquire and elaborate data included Integrator (Agilent), Multiquant (AB Sciex™), XLFit (Excel macro, Microsoft) and Morphin (The Edge).</w:t>
      </w:r>
    </w:p>
    <w:p w14:paraId="7FA67805" w14:textId="3704A4C9" w:rsidR="00C679D4" w:rsidRPr="00640BC7" w:rsidRDefault="00C679D4" w:rsidP="008A6399">
      <w:pPr>
        <w:spacing w:before="120" w:after="0" w:line="360" w:lineRule="auto"/>
        <w:ind w:firstLine="357"/>
        <w:jc w:val="both"/>
        <w:rPr>
          <w:rFonts w:ascii="Times New Roman" w:hAnsi="Times New Roman" w:cs="Times New Roman"/>
          <w:sz w:val="26"/>
          <w:szCs w:val="26"/>
          <w:lang w:val="en-GB"/>
        </w:rPr>
      </w:pPr>
      <w:r w:rsidRPr="00640BC7">
        <w:rPr>
          <w:rFonts w:ascii="Times New Roman" w:hAnsi="Times New Roman" w:cs="Times New Roman"/>
          <w:sz w:val="26"/>
          <w:szCs w:val="26"/>
          <w:lang w:val="en-GB"/>
        </w:rPr>
        <w:t>5.4.</w:t>
      </w:r>
      <w:r w:rsidR="00C27796" w:rsidRPr="00640BC7">
        <w:rPr>
          <w:rFonts w:ascii="Times New Roman" w:hAnsi="Times New Roman" w:cs="Times New Roman"/>
          <w:sz w:val="26"/>
          <w:szCs w:val="26"/>
          <w:lang w:val="en-GB"/>
        </w:rPr>
        <w:t xml:space="preserve">3 </w:t>
      </w:r>
      <w:r w:rsidR="008A6399" w:rsidRPr="00640BC7">
        <w:rPr>
          <w:rFonts w:ascii="Times New Roman" w:hAnsi="Times New Roman" w:cs="Times New Roman"/>
          <w:sz w:val="26"/>
          <w:szCs w:val="26"/>
          <w:lang w:val="en-GB"/>
        </w:rPr>
        <w:t>Parallel artificial membrane permeation assay (PAMPA)</w:t>
      </w:r>
    </w:p>
    <w:p w14:paraId="24ABEC21" w14:textId="32C68EA3" w:rsidR="00640BC7" w:rsidRPr="00914717" w:rsidRDefault="00640BC7" w:rsidP="007374ED">
      <w:pPr>
        <w:spacing w:after="0" w:line="360" w:lineRule="auto"/>
        <w:ind w:firstLine="357"/>
        <w:jc w:val="both"/>
        <w:rPr>
          <w:rFonts w:ascii="Times New Roman" w:eastAsia="Calibri" w:hAnsi="Times New Roman" w:cs="Times New Roman"/>
          <w:sz w:val="24"/>
          <w:szCs w:val="24"/>
          <w:lang w:val="en-GB"/>
        </w:rPr>
      </w:pPr>
      <w:r w:rsidRPr="00914717">
        <w:rPr>
          <w:rFonts w:ascii="Times New Roman" w:eastAsia="Calibri" w:hAnsi="Times New Roman" w:cs="Times New Roman"/>
          <w:sz w:val="24"/>
          <w:szCs w:val="24"/>
          <w:lang w:val="en-GB"/>
        </w:rPr>
        <w:t xml:space="preserve">Permeability was assessed by using PAMPA model. </w:t>
      </w:r>
      <w:r w:rsidRPr="00640BC7">
        <w:rPr>
          <w:rFonts w:ascii="Times New Roman" w:eastAsia="Calibri" w:hAnsi="Times New Roman" w:cs="Times New Roman"/>
          <w:sz w:val="24"/>
          <w:szCs w:val="24"/>
          <w:lang w:val="en-GB"/>
        </w:rPr>
        <w:t>Polyvinylidene fluoride (PVDF) 96-well filter plate</w:t>
      </w:r>
      <w:r w:rsidRPr="00914717">
        <w:rPr>
          <w:rFonts w:ascii="Times New Roman" w:eastAsia="Calibri" w:hAnsi="Times New Roman" w:cs="Times New Roman"/>
          <w:sz w:val="24"/>
          <w:szCs w:val="24"/>
          <w:lang w:val="en-GB"/>
        </w:rPr>
        <w:t xml:space="preserve"> with 0.45µm pore size pre-coated with lipid/oil/lipid tri-layer membrane </w:t>
      </w:r>
      <w:r w:rsidRPr="007374ED">
        <w:rPr>
          <w:rFonts w:ascii="Times New Roman" w:eastAsia="Calibri" w:hAnsi="Times New Roman" w:cs="Times New Roman"/>
          <w:sz w:val="24"/>
          <w:szCs w:val="24"/>
          <w:lang w:val="en-GB"/>
        </w:rPr>
        <w:t xml:space="preserve">was used </w:t>
      </w:r>
      <w:r w:rsidRPr="00640BC7">
        <w:rPr>
          <w:rFonts w:ascii="Times New Roman" w:eastAsia="Calibri" w:hAnsi="Times New Roman" w:cs="Times New Roman"/>
          <w:sz w:val="24"/>
          <w:szCs w:val="24"/>
          <w:lang w:val="en-GB"/>
        </w:rPr>
        <w:t>(BD Biosciences Discovery Labware, Bedford, MA).</w:t>
      </w:r>
    </w:p>
    <w:p w14:paraId="728E6B34" w14:textId="67D388C3" w:rsidR="00640BC7" w:rsidRPr="0035388E" w:rsidRDefault="00640BC7" w:rsidP="00640BC7">
      <w:pPr>
        <w:spacing w:after="0" w:line="360" w:lineRule="auto"/>
        <w:jc w:val="both"/>
        <w:rPr>
          <w:rFonts w:ascii="Times New Roman" w:eastAsia="Calibri" w:hAnsi="Times New Roman" w:cs="Times New Roman"/>
          <w:sz w:val="24"/>
          <w:szCs w:val="24"/>
          <w:lang w:val="en-GB"/>
        </w:rPr>
      </w:pPr>
      <w:r w:rsidRPr="00914717">
        <w:rPr>
          <w:rFonts w:ascii="Times New Roman" w:eastAsia="Calibri" w:hAnsi="Times New Roman" w:cs="Times New Roman"/>
          <w:sz w:val="24"/>
          <w:szCs w:val="24"/>
          <w:lang w:val="en-GB"/>
        </w:rPr>
        <w:t xml:space="preserve">Passive permeability was assessed measuring the </w:t>
      </w:r>
      <w:r w:rsidRPr="00923582">
        <w:rPr>
          <w:rFonts w:ascii="Times New Roman" w:eastAsia="Calibri" w:hAnsi="Times New Roman" w:cs="Times New Roman"/>
          <w:sz w:val="24"/>
          <w:szCs w:val="24"/>
          <w:lang w:val="en-GB"/>
        </w:rPr>
        <w:t xml:space="preserve">transport of the test compounds at pH 7.4 </w:t>
      </w:r>
      <w:r w:rsidRPr="008D70BB">
        <w:rPr>
          <w:rFonts w:ascii="Times New Roman" w:eastAsia="Calibri" w:hAnsi="Times New Roman" w:cs="Times New Roman"/>
          <w:sz w:val="24"/>
          <w:szCs w:val="24"/>
          <w:lang w:val="en-GB"/>
        </w:rPr>
        <w:t>(n=3), at a single timepoint and at 10 µM concentration. Atenolol and Propranolol were used as low permeable and high permeable reference compounds, respectively, at a single timepoint and at 10 µM concentration.</w:t>
      </w:r>
    </w:p>
    <w:p w14:paraId="5CB39317" w14:textId="6A6F34BD" w:rsidR="00640BC7" w:rsidRPr="007374ED" w:rsidRDefault="00640BC7" w:rsidP="00640BC7">
      <w:pPr>
        <w:spacing w:after="0" w:line="360" w:lineRule="auto"/>
        <w:jc w:val="both"/>
        <w:rPr>
          <w:rFonts w:ascii="Times New Roman" w:eastAsia="Calibri" w:hAnsi="Times New Roman" w:cs="Times New Roman"/>
          <w:strike/>
          <w:sz w:val="24"/>
          <w:szCs w:val="24"/>
          <w:lang w:val="en-GB"/>
        </w:rPr>
      </w:pPr>
      <w:r w:rsidRPr="0035388E">
        <w:rPr>
          <w:rFonts w:ascii="Times New Roman" w:eastAsia="Calibri" w:hAnsi="Times New Roman" w:cs="Times New Roman"/>
          <w:sz w:val="24"/>
          <w:szCs w:val="24"/>
          <w:lang w:val="en-GB"/>
        </w:rPr>
        <w:t xml:space="preserve">Donor </w:t>
      </w:r>
      <w:r w:rsidRPr="00640BC7">
        <w:rPr>
          <w:rFonts w:ascii="Times New Roman" w:eastAsia="Calibri" w:hAnsi="Times New Roman" w:cs="Times New Roman"/>
          <w:sz w:val="24"/>
          <w:szCs w:val="24"/>
          <w:lang w:val="en-GB"/>
        </w:rPr>
        <w:t xml:space="preserve">working solutions of test and reference compounds were prepared at a concentration of 10 µM, diluting the stock solutions in Transport Buffer (PBS pH 7.4, </w:t>
      </w:r>
      <w:r w:rsidRPr="007374ED">
        <w:rPr>
          <w:rFonts w:ascii="Times New Roman" w:eastAsia="Calibri" w:hAnsi="Times New Roman" w:cs="Times New Roman"/>
          <w:sz w:val="24"/>
          <w:szCs w:val="24"/>
          <w:lang w:val="en-GB"/>
        </w:rPr>
        <w:t>final concentration DMSO 0.5-1% v/v</w:t>
      </w:r>
      <w:r w:rsidRPr="00640BC7">
        <w:rPr>
          <w:rFonts w:ascii="Times New Roman" w:eastAsia="Calibri" w:hAnsi="Times New Roman" w:cs="Times New Roman"/>
          <w:sz w:val="24"/>
          <w:szCs w:val="24"/>
          <w:lang w:val="en-GB"/>
        </w:rPr>
        <w:t xml:space="preserve">). </w:t>
      </w:r>
      <w:r w:rsidRPr="00914717">
        <w:rPr>
          <w:rFonts w:ascii="Times New Roman" w:eastAsia="Calibri" w:hAnsi="Times New Roman" w:cs="Times New Roman"/>
          <w:sz w:val="24"/>
          <w:szCs w:val="24"/>
          <w:lang w:val="en-GB"/>
        </w:rPr>
        <w:t>Receiver working solutions were prepared adding 0.5-1% (v/v) DMSO to PBS pH 7.4.</w:t>
      </w:r>
      <w:r w:rsidRPr="00923582">
        <w:rPr>
          <w:rFonts w:ascii="Times New Roman" w:eastAsia="Calibri" w:hAnsi="Times New Roman" w:cs="Times New Roman"/>
          <w:sz w:val="24"/>
          <w:szCs w:val="24"/>
          <w:lang w:val="en-GB"/>
        </w:rPr>
        <w:t xml:space="preserve"> </w:t>
      </w:r>
      <w:r w:rsidRPr="008D70BB">
        <w:rPr>
          <w:rFonts w:ascii="Times New Roman" w:eastAsia="Calibri" w:hAnsi="Times New Roman" w:cs="Times New Roman"/>
          <w:sz w:val="24"/>
          <w:szCs w:val="24"/>
          <w:lang w:val="en-GB"/>
        </w:rPr>
        <w:t xml:space="preserve">The initial donor solutions were added to the </w:t>
      </w:r>
      <w:r w:rsidRPr="0035388E">
        <w:rPr>
          <w:rFonts w:ascii="Times New Roman" w:eastAsia="Calibri" w:hAnsi="Times New Roman" w:cs="Times New Roman"/>
          <w:sz w:val="24"/>
          <w:szCs w:val="24"/>
          <w:lang w:val="en-GB"/>
        </w:rPr>
        <w:t xml:space="preserve">donor compartment wells (300 µL/well) </w:t>
      </w:r>
      <w:r w:rsidRPr="00640BC7">
        <w:rPr>
          <w:rFonts w:ascii="Times New Roman" w:eastAsia="Calibri" w:hAnsi="Times New Roman" w:cs="Times New Roman"/>
          <w:sz w:val="24"/>
          <w:szCs w:val="24"/>
          <w:lang w:val="en-GB"/>
        </w:rPr>
        <w:t xml:space="preserve">while receiver solutions were added to the receiver compartment wells (200 µL/well) </w:t>
      </w:r>
      <w:r w:rsidRPr="007374ED">
        <w:rPr>
          <w:rFonts w:ascii="Times New Roman" w:eastAsia="Calibri" w:hAnsi="Times New Roman" w:cs="Times New Roman"/>
          <w:sz w:val="24"/>
          <w:szCs w:val="24"/>
          <w:lang w:val="en-GB"/>
        </w:rPr>
        <w:t>and</w:t>
      </w:r>
      <w:r w:rsidRPr="00640BC7">
        <w:rPr>
          <w:rFonts w:ascii="Times New Roman" w:eastAsia="Calibri" w:hAnsi="Times New Roman" w:cs="Times New Roman"/>
          <w:sz w:val="24"/>
          <w:szCs w:val="24"/>
          <w:lang w:val="en-GB"/>
        </w:rPr>
        <w:t xml:space="preserve"> </w:t>
      </w:r>
      <w:r w:rsidRPr="00914717">
        <w:rPr>
          <w:rFonts w:ascii="Times New Roman" w:eastAsia="Calibri" w:hAnsi="Times New Roman" w:cs="Times New Roman"/>
          <w:sz w:val="24"/>
          <w:szCs w:val="24"/>
          <w:lang w:val="en-GB"/>
        </w:rPr>
        <w:t xml:space="preserve">acetonitrile containing </w:t>
      </w:r>
      <w:r w:rsidRPr="007374ED">
        <w:rPr>
          <w:rFonts w:ascii="Times New Roman" w:eastAsia="Calibri" w:hAnsi="Times New Roman" w:cs="Times New Roman"/>
          <w:sz w:val="24"/>
          <w:szCs w:val="24"/>
          <w:lang w:val="en-GB"/>
        </w:rPr>
        <w:t xml:space="preserve">IS (internal standard) </w:t>
      </w:r>
      <w:r w:rsidRPr="00640BC7">
        <w:rPr>
          <w:rFonts w:ascii="Times New Roman" w:eastAsia="Calibri" w:hAnsi="Times New Roman" w:cs="Times New Roman"/>
          <w:sz w:val="24"/>
          <w:szCs w:val="24"/>
          <w:lang w:val="en-GB"/>
        </w:rPr>
        <w:t>and centrifuged for 10 min at 3000 rpm. Samples were analysed using Agilent RapidFire High-Throughput MS</w:t>
      </w:r>
      <w:r w:rsidRPr="00914717">
        <w:rPr>
          <w:rFonts w:ascii="Times New Roman" w:eastAsia="Calibri" w:hAnsi="Times New Roman" w:cs="Times New Roman"/>
          <w:sz w:val="24"/>
          <w:szCs w:val="24"/>
          <w:lang w:val="en-GB"/>
        </w:rPr>
        <w:t>.</w:t>
      </w:r>
    </w:p>
    <w:p w14:paraId="701EB417" w14:textId="77777777" w:rsidR="00640BC7" w:rsidRPr="00640BC7" w:rsidRDefault="00640BC7" w:rsidP="00640BC7">
      <w:pPr>
        <w:spacing w:after="0" w:line="360" w:lineRule="auto"/>
        <w:jc w:val="both"/>
        <w:rPr>
          <w:rFonts w:ascii="Times New Roman" w:eastAsia="Calibri" w:hAnsi="Times New Roman" w:cs="Times New Roman"/>
          <w:sz w:val="24"/>
          <w:szCs w:val="24"/>
          <w:lang w:val="en-GB"/>
        </w:rPr>
      </w:pPr>
      <w:r w:rsidRPr="00640BC7">
        <w:rPr>
          <w:rFonts w:ascii="Times New Roman" w:eastAsia="Calibri" w:hAnsi="Times New Roman" w:cs="Times New Roman"/>
          <w:sz w:val="24"/>
          <w:szCs w:val="24"/>
          <w:lang w:val="en-GB"/>
        </w:rPr>
        <w:t>The apparent permeability (Papp) for test items and control items was determined: in [B</w:t>
      </w:r>
      <w:r w:rsidRPr="00640BC7">
        <w:rPr>
          <w:rFonts w:ascii="Symbol" w:eastAsia="Symbol" w:hAnsi="Symbol" w:cs="Symbol"/>
          <w:sz w:val="24"/>
          <w:szCs w:val="24"/>
          <w:lang w:val="en-GB"/>
        </w:rPr>
        <w:t>®</w:t>
      </w:r>
      <w:r w:rsidRPr="00914717">
        <w:rPr>
          <w:rFonts w:ascii="Times New Roman" w:eastAsia="Calibri" w:hAnsi="Times New Roman" w:cs="Times New Roman"/>
          <w:sz w:val="24"/>
          <w:szCs w:val="24"/>
          <w:lang w:val="en-GB"/>
        </w:rPr>
        <w:t xml:space="preserve">A] direction. </w:t>
      </w:r>
      <w:r w:rsidRPr="0035388E">
        <w:rPr>
          <w:rFonts w:ascii="Times New Roman" w:eastAsia="Calibri" w:hAnsi="Times New Roman" w:cs="Times New Roman"/>
          <w:sz w:val="24"/>
          <w:szCs w:val="24"/>
          <w:u w:val="single"/>
          <w:lang w:val="en-GB"/>
        </w:rPr>
        <w:t>Papp (apparent permeability)</w:t>
      </w:r>
      <w:r w:rsidRPr="0035388E">
        <w:rPr>
          <w:rFonts w:ascii="Times New Roman" w:eastAsia="Calibri" w:hAnsi="Times New Roman" w:cs="Times New Roman"/>
          <w:sz w:val="24"/>
          <w:szCs w:val="24"/>
          <w:lang w:val="en-GB"/>
        </w:rPr>
        <w:t xml:space="preserve"> values was calculated according to the</w:t>
      </w:r>
      <w:r w:rsidRPr="00640BC7">
        <w:rPr>
          <w:rFonts w:ascii="Times New Roman" w:eastAsia="Calibri" w:hAnsi="Times New Roman" w:cs="Times New Roman"/>
          <w:sz w:val="24"/>
          <w:szCs w:val="24"/>
          <w:lang w:val="en-GB"/>
        </w:rPr>
        <w:t xml:space="preserve"> following equation:</w:t>
      </w:r>
    </w:p>
    <w:p w14:paraId="64EFD548" w14:textId="77777777" w:rsidR="00640BC7" w:rsidRPr="00640BC7" w:rsidRDefault="00640BC7" w:rsidP="00640BC7">
      <w:pPr>
        <w:spacing w:after="0" w:line="360" w:lineRule="auto"/>
        <w:jc w:val="both"/>
        <w:rPr>
          <w:rFonts w:ascii="Times New Roman" w:eastAsia="Calibri" w:hAnsi="Times New Roman" w:cs="Times New Roman"/>
          <w:sz w:val="24"/>
          <w:szCs w:val="24"/>
          <w:lang w:val="en-GB"/>
        </w:rPr>
      </w:pPr>
    </w:p>
    <w:p w14:paraId="5FD61FF8" w14:textId="77777777" w:rsidR="00640BC7" w:rsidRPr="00640BC7" w:rsidRDefault="00640BC7" w:rsidP="00640BC7">
      <w:pPr>
        <w:spacing w:after="0" w:line="360" w:lineRule="auto"/>
        <w:jc w:val="center"/>
        <w:rPr>
          <w:rFonts w:ascii="Times New Roman" w:eastAsia="Calibri" w:hAnsi="Times New Roman" w:cs="Times New Roman"/>
          <w:sz w:val="24"/>
          <w:szCs w:val="24"/>
          <w:lang w:val="en-GB"/>
        </w:rPr>
      </w:pPr>
      <w:r w:rsidRPr="00640BC7">
        <w:rPr>
          <w:rFonts w:ascii="Times New Roman" w:eastAsia="Calibri" w:hAnsi="Times New Roman" w:cs="Times New Roman"/>
          <w:noProof/>
          <w:sz w:val="24"/>
          <w:szCs w:val="24"/>
          <w:lang w:val="en-GB"/>
        </w:rPr>
        <w:drawing>
          <wp:inline distT="0" distB="0" distL="0" distR="0" wp14:anchorId="3649EF66" wp14:editId="4D71ECC1">
            <wp:extent cx="1701800" cy="42164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701800" cy="421640"/>
                    </a:xfrm>
                    <a:prstGeom prst="rect">
                      <a:avLst/>
                    </a:prstGeom>
                    <a:noFill/>
                    <a:ln>
                      <a:noFill/>
                    </a:ln>
                  </pic:spPr>
                </pic:pic>
              </a:graphicData>
            </a:graphic>
          </wp:inline>
        </w:drawing>
      </w:r>
    </w:p>
    <w:p w14:paraId="34954DC1" w14:textId="77777777" w:rsidR="00640BC7" w:rsidRPr="0035388E" w:rsidRDefault="00640BC7" w:rsidP="00640BC7">
      <w:pPr>
        <w:spacing w:after="0" w:line="360" w:lineRule="auto"/>
        <w:jc w:val="both"/>
        <w:rPr>
          <w:rFonts w:ascii="Times New Roman" w:eastAsia="Calibri" w:hAnsi="Times New Roman" w:cs="Times New Roman"/>
          <w:sz w:val="24"/>
          <w:szCs w:val="24"/>
          <w:lang w:val="en-GB"/>
        </w:rPr>
      </w:pPr>
      <w:r w:rsidRPr="0035388E">
        <w:rPr>
          <w:rFonts w:ascii="Times New Roman" w:eastAsia="Calibri" w:hAnsi="Times New Roman" w:cs="Times New Roman"/>
          <w:sz w:val="24"/>
          <w:szCs w:val="24"/>
          <w:lang w:val="en-GB"/>
        </w:rPr>
        <w:t>Where:</w:t>
      </w:r>
    </w:p>
    <w:p w14:paraId="5ED4A4BA" w14:textId="03099D6F" w:rsidR="00640BC7" w:rsidRPr="00640BC7" w:rsidRDefault="00640BC7" w:rsidP="00640BC7">
      <w:pPr>
        <w:spacing w:after="0" w:line="360" w:lineRule="auto"/>
        <w:jc w:val="both"/>
        <w:rPr>
          <w:rFonts w:ascii="Times New Roman" w:eastAsia="Calibri" w:hAnsi="Times New Roman" w:cs="Times New Roman"/>
          <w:sz w:val="24"/>
          <w:szCs w:val="24"/>
          <w:lang w:val="en-GB"/>
        </w:rPr>
      </w:pPr>
      <w:r w:rsidRPr="00640BC7">
        <w:rPr>
          <w:rFonts w:ascii="Times New Roman" w:eastAsia="Calibri" w:hAnsi="Times New Roman" w:cs="Times New Roman"/>
          <w:sz w:val="24"/>
          <w:szCs w:val="24"/>
          <w:lang w:val="en-GB"/>
        </w:rPr>
        <w:lastRenderedPageBreak/>
        <w:t>dQ/dt is the permeability rate (dQ/dt is amount of test/control items within the incubation period)</w:t>
      </w:r>
      <w:r>
        <w:rPr>
          <w:rFonts w:ascii="Times New Roman" w:eastAsia="Calibri" w:hAnsi="Times New Roman" w:cs="Times New Roman"/>
          <w:sz w:val="24"/>
          <w:szCs w:val="24"/>
          <w:lang w:val="en-GB"/>
        </w:rPr>
        <w:t>.</w:t>
      </w:r>
    </w:p>
    <w:p w14:paraId="1EC05594" w14:textId="77777777" w:rsidR="00640BC7" w:rsidRPr="00640BC7" w:rsidRDefault="00640BC7" w:rsidP="00640BC7">
      <w:pPr>
        <w:spacing w:after="0" w:line="360" w:lineRule="auto"/>
        <w:jc w:val="both"/>
        <w:rPr>
          <w:rFonts w:ascii="Times New Roman" w:eastAsia="Calibri" w:hAnsi="Times New Roman" w:cs="Times New Roman"/>
          <w:sz w:val="24"/>
          <w:szCs w:val="24"/>
          <w:lang w:val="en-GB"/>
        </w:rPr>
      </w:pPr>
      <w:r w:rsidRPr="00640BC7">
        <w:rPr>
          <w:rFonts w:ascii="Times New Roman" w:eastAsia="Calibri" w:hAnsi="Times New Roman" w:cs="Times New Roman"/>
          <w:sz w:val="24"/>
          <w:szCs w:val="24"/>
          <w:lang w:val="en-GB"/>
        </w:rPr>
        <w:t>Amount of test/control items was expressed as area ratio meaning analyte peak area divided by internal standard peak area ratio; C0 is the initial concentration of test/control items (internal standard peak area ratios) in the donor compartment; A is the surface area of the filter.</w:t>
      </w:r>
    </w:p>
    <w:p w14:paraId="4A51B6DE" w14:textId="22E9519D" w:rsidR="00E14C14" w:rsidRDefault="00640BC7" w:rsidP="007374ED">
      <w:pPr>
        <w:spacing w:after="120" w:line="360" w:lineRule="auto"/>
        <w:jc w:val="both"/>
        <w:rPr>
          <w:rFonts w:ascii="Times New Roman" w:hAnsi="Times New Roman" w:cs="Times New Roman"/>
          <w:sz w:val="24"/>
          <w:szCs w:val="24"/>
          <w:lang w:val="en-GB"/>
        </w:rPr>
      </w:pPr>
      <w:r w:rsidRPr="00640BC7">
        <w:rPr>
          <w:rFonts w:ascii="Times New Roman" w:eastAsia="Calibri" w:hAnsi="Times New Roman" w:cs="Times New Roman"/>
          <w:sz w:val="24"/>
          <w:szCs w:val="24"/>
          <w:lang w:val="en-GB"/>
        </w:rPr>
        <w:t>The Papp value was reported as average Papp (nm/sec) ± standard deviation from three [B</w:t>
      </w:r>
      <w:r w:rsidRPr="00640BC7">
        <w:rPr>
          <w:rFonts w:ascii="Symbol" w:eastAsia="Symbol" w:hAnsi="Symbol" w:cs="Symbol"/>
          <w:sz w:val="24"/>
          <w:szCs w:val="24"/>
          <w:lang w:val="en-GB"/>
        </w:rPr>
        <w:t>®</w:t>
      </w:r>
      <w:r w:rsidRPr="00640BC7">
        <w:rPr>
          <w:rFonts w:ascii="Times New Roman" w:eastAsia="Calibri" w:hAnsi="Times New Roman" w:cs="Times New Roman"/>
          <w:sz w:val="24"/>
          <w:szCs w:val="24"/>
          <w:lang w:val="en-GB"/>
        </w:rPr>
        <w:t>A] directions, where applicable. Permeability classification of compounds was made based on the comparison between its Papp values and those from reference permeability controls.</w:t>
      </w:r>
    </w:p>
    <w:p w14:paraId="1DF12AE2" w14:textId="48305C27" w:rsidR="00C35A2E" w:rsidRPr="007374ED" w:rsidRDefault="00C35A2E" w:rsidP="00C35A2E">
      <w:pPr>
        <w:spacing w:after="0" w:line="360" w:lineRule="auto"/>
        <w:ind w:firstLine="357"/>
        <w:jc w:val="both"/>
        <w:rPr>
          <w:rFonts w:ascii="Times New Roman" w:hAnsi="Times New Roman" w:cs="Times New Roman"/>
          <w:sz w:val="26"/>
          <w:szCs w:val="26"/>
          <w:lang w:val="en-GB"/>
        </w:rPr>
      </w:pPr>
      <w:r w:rsidRPr="007374ED">
        <w:rPr>
          <w:rFonts w:ascii="Times New Roman" w:hAnsi="Times New Roman" w:cs="Times New Roman"/>
          <w:sz w:val="26"/>
          <w:szCs w:val="26"/>
          <w:lang w:val="en-GB"/>
        </w:rPr>
        <w:t>5.4.4 Lung and Plasma Protein Binding</w:t>
      </w:r>
    </w:p>
    <w:p w14:paraId="420DAC2E" w14:textId="5DED50AD" w:rsidR="00BA6579" w:rsidRPr="007374ED" w:rsidRDefault="00BA6579" w:rsidP="00ED46C7">
      <w:pPr>
        <w:spacing w:after="0" w:line="360" w:lineRule="auto"/>
        <w:ind w:firstLine="357"/>
        <w:jc w:val="both"/>
        <w:rPr>
          <w:rFonts w:ascii="Times New Roman" w:hAnsi="Times New Roman" w:cs="Times New Roman"/>
          <w:sz w:val="24"/>
          <w:szCs w:val="24"/>
          <w:lang w:val="en-US"/>
        </w:rPr>
      </w:pPr>
      <w:r w:rsidRPr="00BA6579">
        <w:rPr>
          <w:rFonts w:ascii="Times New Roman" w:hAnsi="Times New Roman" w:cs="Times New Roman"/>
          <w:sz w:val="24"/>
          <w:szCs w:val="24"/>
          <w:lang w:val="en-GB"/>
        </w:rPr>
        <w:t>150 µL of test item-free buffer (isotonic phosphate buffer for plasma</w:t>
      </w:r>
      <w:r w:rsidR="00AD1C53">
        <w:rPr>
          <w:rFonts w:ascii="Times New Roman" w:hAnsi="Times New Roman" w:cs="Times New Roman"/>
          <w:sz w:val="24"/>
          <w:szCs w:val="24"/>
          <w:lang w:val="en-GB"/>
        </w:rPr>
        <w:t xml:space="preserve"> and</w:t>
      </w:r>
      <w:r w:rsidR="007E7F21">
        <w:rPr>
          <w:rFonts w:ascii="Times New Roman" w:hAnsi="Times New Roman" w:cs="Times New Roman"/>
          <w:sz w:val="24"/>
          <w:szCs w:val="24"/>
          <w:lang w:val="en-GB"/>
        </w:rPr>
        <w:t xml:space="preserve"> a</w:t>
      </w:r>
      <w:r w:rsidR="00ED46C7" w:rsidRPr="00ED46C7">
        <w:rPr>
          <w:rFonts w:ascii="Times New Roman" w:eastAsia="Times New Roman" w:hAnsi="Times New Roman" w:cs="Times New Roman"/>
          <w:sz w:val="24"/>
          <w:szCs w:val="24"/>
          <w:lang w:val="en-GB" w:eastAsia="en-GB"/>
        </w:rPr>
        <w:t xml:space="preserve"> </w:t>
      </w:r>
      <w:r w:rsidR="00ED46C7" w:rsidRPr="00ED46C7">
        <w:rPr>
          <w:rFonts w:ascii="Times New Roman" w:hAnsi="Times New Roman" w:cs="Times New Roman"/>
          <w:sz w:val="24"/>
          <w:szCs w:val="24"/>
          <w:lang w:val="en-GB"/>
        </w:rPr>
        <w:t>Hanks’ Balanced Salt Solution</w:t>
      </w:r>
      <w:r w:rsidR="00ED46C7">
        <w:rPr>
          <w:rFonts w:ascii="Times New Roman" w:hAnsi="Times New Roman" w:cs="Times New Roman"/>
          <w:sz w:val="24"/>
          <w:szCs w:val="24"/>
          <w:lang w:val="en-GB"/>
        </w:rPr>
        <w:t xml:space="preserve">, </w:t>
      </w:r>
      <w:r w:rsidRPr="00BA6579">
        <w:rPr>
          <w:rFonts w:ascii="Times New Roman" w:hAnsi="Times New Roman" w:cs="Times New Roman"/>
          <w:sz w:val="24"/>
          <w:szCs w:val="24"/>
          <w:lang w:val="en-GB"/>
        </w:rPr>
        <w:t>HBSS</w:t>
      </w:r>
      <w:r w:rsidR="00ED46C7">
        <w:rPr>
          <w:rFonts w:ascii="Times New Roman" w:hAnsi="Times New Roman" w:cs="Times New Roman"/>
          <w:sz w:val="24"/>
          <w:szCs w:val="24"/>
          <w:lang w:val="en-GB"/>
        </w:rPr>
        <w:t>,</w:t>
      </w:r>
      <w:r w:rsidRPr="00BA6579">
        <w:rPr>
          <w:rFonts w:ascii="Times New Roman" w:hAnsi="Times New Roman" w:cs="Times New Roman"/>
          <w:sz w:val="24"/>
          <w:szCs w:val="24"/>
          <w:lang w:val="en-GB"/>
        </w:rPr>
        <w:t xml:space="preserve"> buffer for lung) </w:t>
      </w:r>
      <w:r w:rsidR="00ED46C7">
        <w:rPr>
          <w:rFonts w:ascii="Times New Roman" w:hAnsi="Times New Roman" w:cs="Times New Roman"/>
          <w:sz w:val="24"/>
          <w:szCs w:val="24"/>
          <w:lang w:val="en-GB"/>
        </w:rPr>
        <w:t xml:space="preserve">were </w:t>
      </w:r>
      <w:r w:rsidRPr="00BA6579">
        <w:rPr>
          <w:rFonts w:ascii="Times New Roman" w:hAnsi="Times New Roman" w:cs="Times New Roman"/>
          <w:sz w:val="24"/>
          <w:szCs w:val="24"/>
          <w:lang w:val="en-GB"/>
        </w:rPr>
        <w:t>dispensed in one half-well of 96 well dialyzer apparatus (HTDialysis LLC) and 150µL of spiked matrix (plasma or</w:t>
      </w:r>
      <w:r w:rsidR="00ED46C7">
        <w:rPr>
          <w:rFonts w:ascii="Times New Roman" w:hAnsi="Times New Roman" w:cs="Times New Roman"/>
          <w:sz w:val="24"/>
          <w:szCs w:val="24"/>
          <w:lang w:val="en-GB"/>
        </w:rPr>
        <w:t xml:space="preserve"> lung</w:t>
      </w:r>
      <w:r w:rsidRPr="00BA6579">
        <w:rPr>
          <w:rFonts w:ascii="Times New Roman" w:hAnsi="Times New Roman" w:cs="Times New Roman"/>
          <w:sz w:val="24"/>
          <w:szCs w:val="24"/>
          <w:lang w:val="en-GB"/>
        </w:rPr>
        <w:t xml:space="preserve"> tissue) </w:t>
      </w:r>
      <w:r w:rsidR="002C335A">
        <w:rPr>
          <w:rFonts w:ascii="Times New Roman" w:hAnsi="Times New Roman" w:cs="Times New Roman"/>
          <w:sz w:val="24"/>
          <w:szCs w:val="24"/>
          <w:lang w:val="en-GB"/>
        </w:rPr>
        <w:t xml:space="preserve">were </w:t>
      </w:r>
      <w:r w:rsidRPr="00BA6579">
        <w:rPr>
          <w:rFonts w:ascii="Times New Roman" w:hAnsi="Times New Roman" w:cs="Times New Roman"/>
          <w:sz w:val="24"/>
          <w:szCs w:val="24"/>
          <w:lang w:val="en-GB"/>
        </w:rPr>
        <w:t xml:space="preserve">loaded in the other half-well. At the end of the equilibration period (device </w:t>
      </w:r>
      <w:r w:rsidR="00260FDC">
        <w:rPr>
          <w:rFonts w:ascii="Times New Roman" w:hAnsi="Times New Roman" w:cs="Times New Roman"/>
          <w:sz w:val="24"/>
          <w:szCs w:val="24"/>
          <w:lang w:val="en-GB"/>
        </w:rPr>
        <w:t>was</w:t>
      </w:r>
      <w:r w:rsidRPr="00BA6579">
        <w:rPr>
          <w:rFonts w:ascii="Times New Roman" w:hAnsi="Times New Roman" w:cs="Times New Roman"/>
          <w:sz w:val="24"/>
          <w:szCs w:val="24"/>
          <w:lang w:val="en-GB"/>
        </w:rPr>
        <w:t xml:space="preserve"> sealed and shaken 500 rpm for 5 hours at 37°C), 50 µL of dialysed matrix </w:t>
      </w:r>
      <w:r w:rsidR="002C335A">
        <w:rPr>
          <w:rFonts w:ascii="Times New Roman" w:hAnsi="Times New Roman" w:cs="Times New Roman"/>
          <w:sz w:val="24"/>
          <w:szCs w:val="24"/>
          <w:lang w:val="en-GB"/>
        </w:rPr>
        <w:t>were</w:t>
      </w:r>
      <w:r w:rsidRPr="00BA6579">
        <w:rPr>
          <w:rFonts w:ascii="Times New Roman" w:hAnsi="Times New Roman" w:cs="Times New Roman"/>
          <w:sz w:val="24"/>
          <w:szCs w:val="24"/>
          <w:lang w:val="en-GB"/>
        </w:rPr>
        <w:t xml:space="preserve"> added to 50 µL of corresponding test item free dialysed buffer, and vice versa for buffer, such that the volume of buffer to matrix </w:t>
      </w:r>
      <w:r w:rsidR="0015048C">
        <w:rPr>
          <w:rFonts w:ascii="Times New Roman" w:hAnsi="Times New Roman" w:cs="Times New Roman"/>
          <w:sz w:val="24"/>
          <w:szCs w:val="24"/>
          <w:lang w:val="en-GB"/>
        </w:rPr>
        <w:t xml:space="preserve">was </w:t>
      </w:r>
      <w:r w:rsidRPr="00BA6579">
        <w:rPr>
          <w:rFonts w:ascii="Times New Roman" w:hAnsi="Times New Roman" w:cs="Times New Roman"/>
          <w:sz w:val="24"/>
          <w:szCs w:val="24"/>
          <w:lang w:val="en-GB"/>
        </w:rPr>
        <w:t xml:space="preserve">the same. Samples </w:t>
      </w:r>
      <w:r w:rsidR="0015048C">
        <w:rPr>
          <w:rFonts w:ascii="Times New Roman" w:hAnsi="Times New Roman" w:cs="Times New Roman"/>
          <w:sz w:val="24"/>
          <w:szCs w:val="24"/>
          <w:lang w:val="en-GB"/>
        </w:rPr>
        <w:t xml:space="preserve">were </w:t>
      </w:r>
      <w:r w:rsidRPr="00BA6579">
        <w:rPr>
          <w:rFonts w:ascii="Times New Roman" w:hAnsi="Times New Roman" w:cs="Times New Roman"/>
          <w:sz w:val="24"/>
          <w:szCs w:val="24"/>
          <w:lang w:val="en-GB"/>
        </w:rPr>
        <w:t xml:space="preserve">extracted by protein precipitation with 300 µL of acetonitrile containing </w:t>
      </w:r>
      <w:r w:rsidR="00923582" w:rsidRPr="00BD0451">
        <w:rPr>
          <w:rFonts w:ascii="Times New Roman" w:hAnsi="Times New Roman" w:cs="Times New Roman"/>
          <w:sz w:val="24"/>
          <w:szCs w:val="24"/>
          <w:lang w:val="en-GB"/>
        </w:rPr>
        <w:t>IS (internal standard)</w:t>
      </w:r>
      <w:r w:rsidR="00923582" w:rsidRPr="00923582">
        <w:rPr>
          <w:rFonts w:ascii="Times New Roman" w:hAnsi="Times New Roman" w:cs="Times New Roman"/>
          <w:sz w:val="24"/>
          <w:szCs w:val="24"/>
          <w:lang w:val="en-GB"/>
        </w:rPr>
        <w:t xml:space="preserve"> </w:t>
      </w:r>
      <w:r w:rsidRPr="00BA6579">
        <w:rPr>
          <w:rFonts w:ascii="Times New Roman" w:hAnsi="Times New Roman" w:cs="Times New Roman"/>
          <w:sz w:val="24"/>
          <w:szCs w:val="24"/>
          <w:lang w:val="en-GB"/>
        </w:rPr>
        <w:t>and centrifuged for 10 min at 2800 rpm. Supernatants will be collected (100 µL), diluted with 18% ACN in Milli Q water (200 µL) and then</w:t>
      </w:r>
      <w:r w:rsidR="00ED05F6">
        <w:rPr>
          <w:rFonts w:ascii="Times New Roman" w:hAnsi="Times New Roman" w:cs="Times New Roman"/>
          <w:sz w:val="24"/>
          <w:szCs w:val="24"/>
          <w:lang w:val="en-GB"/>
        </w:rPr>
        <w:t xml:space="preserve"> evaluated using </w:t>
      </w:r>
      <w:r w:rsidR="00FC60CC">
        <w:rPr>
          <w:rFonts w:ascii="Times New Roman" w:hAnsi="Times New Roman" w:cs="Times New Roman"/>
          <w:sz w:val="24"/>
          <w:szCs w:val="24"/>
          <w:lang w:val="en-GB"/>
        </w:rPr>
        <w:t>Agilent RapidFire</w:t>
      </w:r>
      <w:r w:rsidR="00EA2B1F">
        <w:rPr>
          <w:rFonts w:ascii="Times New Roman" w:hAnsi="Times New Roman" w:cs="Times New Roman"/>
          <w:sz w:val="24"/>
          <w:szCs w:val="24"/>
          <w:lang w:val="en-GB"/>
        </w:rPr>
        <w:t xml:space="preserve"> High</w:t>
      </w:r>
      <w:r w:rsidR="00C06F77">
        <w:rPr>
          <w:rFonts w:ascii="Times New Roman" w:hAnsi="Times New Roman" w:cs="Times New Roman"/>
          <w:sz w:val="24"/>
          <w:szCs w:val="24"/>
          <w:lang w:val="en-US"/>
        </w:rPr>
        <w:t>-Th</w:t>
      </w:r>
      <w:r w:rsidR="00DB36A9">
        <w:rPr>
          <w:rFonts w:ascii="Times New Roman" w:hAnsi="Times New Roman" w:cs="Times New Roman"/>
          <w:sz w:val="24"/>
          <w:szCs w:val="24"/>
          <w:lang w:val="en-US"/>
        </w:rPr>
        <w:t>roughput</w:t>
      </w:r>
      <w:r w:rsidR="00CB773E">
        <w:rPr>
          <w:rFonts w:ascii="Times New Roman" w:hAnsi="Times New Roman" w:cs="Times New Roman"/>
          <w:sz w:val="24"/>
          <w:szCs w:val="24"/>
          <w:lang w:val="en-US"/>
        </w:rPr>
        <w:t xml:space="preserve"> MS</w:t>
      </w:r>
    </w:p>
    <w:p w14:paraId="7AB3B880" w14:textId="77777777" w:rsidR="00473DEE" w:rsidRPr="00540A2B" w:rsidRDefault="00473DEE" w:rsidP="00540A2B">
      <w:pPr>
        <w:spacing w:before="240" w:after="240"/>
        <w:ind w:firstLine="357"/>
        <w:jc w:val="both"/>
        <w:rPr>
          <w:rFonts w:ascii="Times New Roman" w:hAnsi="Times New Roman" w:cs="Times New Roman"/>
          <w:sz w:val="28"/>
          <w:szCs w:val="28"/>
          <w:lang w:val="en-US"/>
        </w:rPr>
      </w:pPr>
      <w:r w:rsidRPr="00540A2B">
        <w:rPr>
          <w:rFonts w:ascii="Times New Roman" w:hAnsi="Times New Roman" w:cs="Times New Roman"/>
          <w:sz w:val="28"/>
          <w:szCs w:val="28"/>
          <w:lang w:val="en-US"/>
        </w:rPr>
        <w:t>6.1 Crystallization, data collection and structure determination</w:t>
      </w:r>
    </w:p>
    <w:p w14:paraId="5BB9F3D2" w14:textId="77777777" w:rsidR="00473DEE" w:rsidRPr="0000303B" w:rsidRDefault="00473DEE" w:rsidP="001A0DA9">
      <w:pPr>
        <w:spacing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Protein production, purification, crystallization of the protein-inhibitor complex, data collection and processing, and crystal structure determination were handled externally by Proteros Biostructures GmbH, Planegg-Martinsried, Germany. </w:t>
      </w:r>
    </w:p>
    <w:p w14:paraId="07CB99BB" w14:textId="77777777" w:rsidR="00473DEE" w:rsidRPr="0000303B" w:rsidRDefault="00473DEE" w:rsidP="007374ED">
      <w:pPr>
        <w:spacing w:after="0"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Suitable constructs for the recombinant human PI3Kδ protein expression and purification from Baculovirus/insect cell system had been previously established by Proteros. The protein was expressed as an N-terminal HIS-fusion protein on complex with p85 and purified by a three-step chromatographic procedure comprising affinity and size exclusion chromatography steps, including tag cleavage. Homogeneous protein was produced in preparative amounts with a purity greater than 95% as judged from Coomassie stained SDS-PAGE.</w:t>
      </w:r>
    </w:p>
    <w:p w14:paraId="28D557A1" w14:textId="77777777" w:rsidR="00473DEE" w:rsidRPr="0000303B" w:rsidRDefault="00473DEE" w:rsidP="007374ED">
      <w:pPr>
        <w:spacing w:after="0"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The purified protein was used in the crystallization trials employing both a standard screen with approximately 1200 different conditions as well as crystallization conditions identified using literature data. Conditions initially obtained have been optimized using standard strategies, systematically varying parameters critically influencing crystallization, such as temperature, protein concentration, drop ratio, and others. These conditions were also refined by systematically varying pH or precipitant concentrations. Co-crystallization experiments were performed in order to obtain </w:t>
      </w:r>
      <w:r w:rsidRPr="0000303B">
        <w:rPr>
          <w:rFonts w:ascii="Times New Roman" w:hAnsi="Times New Roman" w:cs="Times New Roman"/>
          <w:sz w:val="24"/>
          <w:szCs w:val="24"/>
          <w:lang w:val="en-US"/>
        </w:rPr>
        <w:lastRenderedPageBreak/>
        <w:t>crystals of the PI3Kδ–</w:t>
      </w:r>
      <w:r w:rsidRPr="0000303B">
        <w:rPr>
          <w:rFonts w:ascii="Times New Roman" w:hAnsi="Times New Roman" w:cs="Times New Roman"/>
          <w:b/>
          <w:sz w:val="24"/>
          <w:szCs w:val="24"/>
          <w:lang w:val="en-US"/>
        </w:rPr>
        <w:t>13</w:t>
      </w:r>
      <w:r w:rsidRPr="0000303B">
        <w:rPr>
          <w:rFonts w:ascii="Times New Roman" w:hAnsi="Times New Roman" w:cs="Times New Roman"/>
          <w:sz w:val="24"/>
          <w:szCs w:val="24"/>
          <w:lang w:val="en-US"/>
        </w:rPr>
        <w:t xml:space="preserve"> complex by using the </w:t>
      </w:r>
      <w:r w:rsidRPr="0000303B">
        <w:rPr>
          <w:rFonts w:ascii="Times New Roman" w:hAnsi="Times New Roman" w:cs="Times New Roman"/>
          <w:bCs/>
          <w:sz w:val="24"/>
          <w:szCs w:val="24"/>
          <w:lang w:val="en-US"/>
        </w:rPr>
        <w:t>hanging drop</w:t>
      </w:r>
      <w:r w:rsidRPr="0000303B">
        <w:rPr>
          <w:rFonts w:ascii="Times New Roman" w:hAnsi="Times New Roman" w:cs="Times New Roman"/>
          <w:sz w:val="24"/>
          <w:szCs w:val="24"/>
          <w:lang w:val="en-US"/>
        </w:rPr>
        <w:t> vapor diffusion </w:t>
      </w:r>
      <w:r w:rsidRPr="0000303B">
        <w:rPr>
          <w:rFonts w:ascii="Times New Roman" w:hAnsi="Times New Roman" w:cs="Times New Roman"/>
          <w:bCs/>
          <w:sz w:val="24"/>
          <w:szCs w:val="24"/>
          <w:lang w:val="en-US"/>
        </w:rPr>
        <w:t>method (protein concentration 9 mg/mL, ligand concentration 2 mM</w:t>
      </w:r>
      <w:r w:rsidRPr="0000303B">
        <w:rPr>
          <w:rFonts w:ascii="Times New Roman" w:hAnsi="Times New Roman" w:cs="Times New Roman"/>
          <w:sz w:val="24"/>
          <w:szCs w:val="24"/>
          <w:lang w:val="en-US"/>
        </w:rPr>
        <w:t>; drops set up: 1 µL reservoir + 1 µl protein-ligand complex solution).</w:t>
      </w:r>
    </w:p>
    <w:p w14:paraId="1B8F73E9" w14:textId="70CEBAC0" w:rsidR="00473DEE" w:rsidRPr="0000303B" w:rsidRDefault="00473DEE" w:rsidP="001A0DA9">
      <w:pPr>
        <w:spacing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The application of the Free Mounting System was necessary to obtain well diffracting crystals. At room temperature, the protein crystal was mounted "freely" with a cryo loop into an adjustable and reproducible flow of humidified air or gas</w:t>
      </w:r>
      <w:sdt>
        <w:sdtPr>
          <w:rPr>
            <w:rFonts w:ascii="Times New Roman" w:hAnsi="Times New Roman" w:cs="Times New Roman"/>
            <w:color w:val="000000"/>
            <w:sz w:val="24"/>
            <w:szCs w:val="24"/>
            <w:lang w:val="en-US"/>
          </w:rPr>
          <w:tag w:val="MENDELEY_CITATION_v3_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"/>
          <w:id w:val="-29189934"/>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[43]</w:t>
          </w:r>
        </w:sdtContent>
      </w:sdt>
      <w:r w:rsidRPr="00F603E7">
        <w:rPr>
          <w:rFonts w:ascii="Times New Roman" w:hAnsi="Times New Roman" w:cs="Times New Roman"/>
          <w:sz w:val="24"/>
          <w:szCs w:val="24"/>
          <w:lang w:val="en-US"/>
        </w:rPr>
        <w:t xml:space="preserve"> .</w:t>
      </w:r>
      <w:r w:rsidRPr="0000303B">
        <w:rPr>
          <w:rFonts w:ascii="Times New Roman" w:hAnsi="Times New Roman" w:cs="Times New Roman"/>
          <w:sz w:val="24"/>
          <w:szCs w:val="24"/>
          <w:lang w:val="en-US"/>
        </w:rPr>
        <w:t xml:space="preserve"> The crystals were then transferred to the N2 cryo-stream at 100K. The X-ray diffraction data have been collected from crystals of the PI3Kδ–</w:t>
      </w:r>
      <w:r w:rsidRPr="0000303B">
        <w:rPr>
          <w:rFonts w:ascii="Times New Roman" w:hAnsi="Times New Roman" w:cs="Times New Roman"/>
          <w:b/>
          <w:sz w:val="24"/>
          <w:szCs w:val="24"/>
          <w:lang w:val="en-US"/>
        </w:rPr>
        <w:t>13</w:t>
      </w:r>
      <w:r w:rsidRPr="0000303B">
        <w:rPr>
          <w:rFonts w:ascii="Times New Roman" w:hAnsi="Times New Roman" w:cs="Times New Roman"/>
          <w:sz w:val="24"/>
          <w:szCs w:val="24"/>
          <w:lang w:val="en-US"/>
        </w:rPr>
        <w:t xml:space="preserve"> complex at the Swiss Light Source (SLS, Villigen, Switzerland) using cryogenic conditions. Data were processed with XDS/XSCALE</w:t>
      </w:r>
      <w:sdt>
        <w:sdtPr>
          <w:rPr>
            <w:rFonts w:ascii="Times New Roman" w:hAnsi="Times New Roman" w:cs="Times New Roman"/>
            <w:color w:val="000000"/>
            <w:sz w:val="24"/>
            <w:szCs w:val="24"/>
            <w:lang w:val="en-US"/>
          </w:rPr>
          <w:tag w:val="MENDELEY_CITATION_v3_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"/>
          <w:id w:val="1865484887"/>
          <w:placeholder>
            <w:docPart w:val="DefaultPlaceholder_-1854013440"/>
          </w:placeholder>
        </w:sdtPr>
        <w:sdtEndPr>
          <w:rPr>
            <w:sz w:val="22"/>
            <w:szCs w:val="22"/>
            <w:lang w:val="it-IT"/>
          </w:rPr>
        </w:sdtEndPr>
        <w:sdtContent>
          <w:r w:rsidR="007E2F7A" w:rsidRPr="007E2F7A">
            <w:rPr>
              <w:rFonts w:ascii="Times New Roman" w:hAnsi="Times New Roman" w:cs="Times New Roman"/>
              <w:color w:val="000000"/>
              <w:sz w:val="24"/>
              <w:szCs w:val="24"/>
              <w:lang w:val="en-US"/>
            </w:rPr>
            <w:t>[44]</w:t>
          </w:r>
        </w:sdtContent>
      </w:sdt>
      <w:r w:rsidRPr="0000303B">
        <w:rPr>
          <w:rFonts w:ascii="Times New Roman" w:hAnsi="Times New Roman" w:cs="Times New Roman"/>
          <w:sz w:val="24"/>
          <w:szCs w:val="24"/>
          <w:lang w:val="en-US"/>
        </w:rPr>
        <w:t>. The data collection statistics are summarized in Supplementary Table 1.</w:t>
      </w:r>
    </w:p>
    <w:p w14:paraId="695E82DD" w14:textId="2A1E335F" w:rsidR="00473DEE" w:rsidRPr="0000303B" w:rsidRDefault="00473DEE" w:rsidP="007374ED">
      <w:pPr>
        <w:spacing w:after="0"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The phase information necessary to determine and analyze the structure was obtained by Patterson search techniques. A previously solved structure of human PI3Kδ was used as a search model. Subsequent model building and refinement was performed according to standard protocols with the software packages CCP4 </w:t>
      </w:r>
      <w:sdt>
        <w:sdtPr>
          <w:rPr>
            <w:rFonts w:ascii="Times New Roman" w:hAnsi="Times New Roman" w:cs="Times New Roman"/>
            <w:color w:val="000000"/>
            <w:sz w:val="24"/>
            <w:szCs w:val="24"/>
            <w:lang w:val="en-US"/>
          </w:rPr>
          <w:tag w:val="MENDELEY_CITATION_v3_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"/>
          <w:id w:val="1060362926"/>
          <w:placeholder>
            <w:docPart w:val="DefaultPlaceholder_-1854013440"/>
          </w:placeholder>
        </w:sdtPr>
        <w:sdtEndPr/>
        <w:sdtContent>
          <w:r w:rsidR="007E2F7A" w:rsidRPr="007E2F7A">
            <w:rPr>
              <w:rFonts w:ascii="Times New Roman" w:hAnsi="Times New Roman" w:cs="Times New Roman"/>
              <w:color w:val="000000"/>
              <w:sz w:val="24"/>
              <w:szCs w:val="24"/>
              <w:lang w:val="en-US"/>
            </w:rPr>
            <w:t>[45]</w:t>
          </w:r>
        </w:sdtContent>
      </w:sdt>
      <w:r w:rsidRPr="0000303B">
        <w:rPr>
          <w:rFonts w:ascii="Times New Roman" w:hAnsi="Times New Roman" w:cs="Times New Roman"/>
          <w:sz w:val="24"/>
          <w:szCs w:val="24"/>
          <w:lang w:val="en-US"/>
        </w:rPr>
        <w:t xml:space="preserve">and </w:t>
      </w:r>
      <w:r w:rsidRPr="00F603E7">
        <w:rPr>
          <w:rFonts w:ascii="Times New Roman" w:hAnsi="Times New Roman" w:cs="Times New Roman"/>
          <w:sz w:val="24"/>
          <w:szCs w:val="24"/>
          <w:lang w:val="en-US"/>
        </w:rPr>
        <w:t xml:space="preserve">COOT </w:t>
      </w:r>
      <w:sdt>
        <w:sdtPr>
          <w:rPr>
            <w:rFonts w:ascii="Times New Roman" w:hAnsi="Times New Roman" w:cs="Times New Roman"/>
            <w:color w:val="000000"/>
            <w:sz w:val="24"/>
            <w:szCs w:val="24"/>
            <w:lang w:val="en-US"/>
          </w:rPr>
          <w:tag w:val="MENDELEY_CITATION_v3_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"/>
          <w:id w:val="-2087297624"/>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[46]</w:t>
          </w:r>
        </w:sdtContent>
      </w:sdt>
      <w:r w:rsidRPr="0000303B">
        <w:rPr>
          <w:rFonts w:ascii="Times New Roman" w:hAnsi="Times New Roman" w:cs="Times New Roman"/>
          <w:sz w:val="24"/>
          <w:szCs w:val="24"/>
          <w:lang w:val="en-US"/>
        </w:rPr>
        <w:t xml:space="preserve">. For the calculation of the </w:t>
      </w:r>
      <w:r w:rsidRPr="0000303B">
        <w:rPr>
          <w:rFonts w:ascii="Times New Roman" w:hAnsi="Times New Roman" w:cs="Times New Roman"/>
          <w:i/>
          <w:sz w:val="24"/>
          <w:szCs w:val="24"/>
          <w:lang w:val="en-US"/>
        </w:rPr>
        <w:t>free</w:t>
      </w:r>
      <w:r w:rsidRPr="0000303B">
        <w:rPr>
          <w:rFonts w:ascii="Times New Roman" w:hAnsi="Times New Roman" w:cs="Times New Roman"/>
          <w:sz w:val="24"/>
          <w:szCs w:val="24"/>
          <w:lang w:val="en-US"/>
        </w:rPr>
        <w:t xml:space="preserve"> R-</w:t>
      </w:r>
      <w:r w:rsidRPr="0000303B">
        <w:rPr>
          <w:rFonts w:ascii="Times New Roman" w:hAnsi="Times New Roman" w:cs="Times New Roman"/>
          <w:sz w:val="24"/>
          <w:szCs w:val="24"/>
          <w:vertAlign w:val="subscript"/>
          <w:lang w:val="en-US"/>
        </w:rPr>
        <w:t>factor</w:t>
      </w:r>
      <w:r w:rsidRPr="0000303B">
        <w:rPr>
          <w:rFonts w:ascii="Times New Roman" w:hAnsi="Times New Roman" w:cs="Times New Roman"/>
          <w:sz w:val="24"/>
          <w:szCs w:val="24"/>
          <w:lang w:val="en-US"/>
        </w:rPr>
        <w:t xml:space="preserve">, a measure to cross-validate the correctness of the final model, about 2.0 % of measured reflections were excluded from the refinement procedure (see Supplementary Table 1). TLS refinement has been carried out with REFMAC5 </w:t>
      </w:r>
      <w:sdt>
        <w:sdtPr>
          <w:rPr>
            <w:rFonts w:ascii="Times New Roman" w:hAnsi="Times New Roman" w:cs="Times New Roman"/>
            <w:color w:val="000000"/>
            <w:sz w:val="24"/>
            <w:szCs w:val="24"/>
            <w:lang w:val="en-US"/>
          </w:rPr>
          <w:tag w:val="MENDELEY_CITATION_v3_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"/>
          <w:id w:val="-925949704"/>
          <w:placeholder>
            <w:docPart w:val="DefaultPlaceholder_-1854013440"/>
          </w:placeholder>
        </w:sdtPr>
        <w:sdtEndPr>
          <w:rPr>
            <w:lang w:val="it-IT"/>
          </w:rPr>
        </w:sdtEndPr>
        <w:sdtContent>
          <w:r w:rsidR="007E2F7A" w:rsidRPr="007E2F7A">
            <w:rPr>
              <w:rFonts w:ascii="Times New Roman" w:hAnsi="Times New Roman" w:cs="Times New Roman"/>
              <w:color w:val="000000"/>
              <w:sz w:val="24"/>
              <w:szCs w:val="24"/>
              <w:lang w:val="en-US"/>
            </w:rPr>
            <w:t>[47]</w:t>
          </w:r>
        </w:sdtContent>
      </w:sdt>
      <w:r w:rsidRPr="0000303B">
        <w:rPr>
          <w:rFonts w:ascii="Times New Roman" w:hAnsi="Times New Roman" w:cs="Times New Roman"/>
          <w:sz w:val="24"/>
          <w:szCs w:val="24"/>
          <w:lang w:val="en-US"/>
        </w:rPr>
        <w:t xml:space="preserve"> , which resulted in lower R-</w:t>
      </w:r>
      <w:r w:rsidRPr="0000303B">
        <w:rPr>
          <w:rFonts w:ascii="Times New Roman" w:hAnsi="Times New Roman" w:cs="Times New Roman"/>
          <w:sz w:val="24"/>
          <w:szCs w:val="24"/>
          <w:vertAlign w:val="subscript"/>
          <w:lang w:val="en-US"/>
        </w:rPr>
        <w:t>factors</w:t>
      </w:r>
      <w:r w:rsidRPr="0000303B">
        <w:rPr>
          <w:rFonts w:ascii="Times New Roman" w:hAnsi="Times New Roman" w:cs="Times New Roman"/>
          <w:sz w:val="24"/>
          <w:szCs w:val="24"/>
          <w:lang w:val="en-US"/>
        </w:rPr>
        <w:t xml:space="preserve"> and higher quality of the electron density map. The ligand parameterization and generation of the corresponding library files were carried out with CORINA</w:t>
      </w:r>
      <w:sdt>
        <w:sdtPr>
          <w:rPr>
            <w:rFonts w:ascii="Times New Roman" w:hAnsi="Times New Roman" w:cs="Times New Roman"/>
            <w:color w:val="000000"/>
            <w:sz w:val="24"/>
            <w:szCs w:val="24"/>
            <w:lang w:val="en-US"/>
          </w:rPr>
          <w:tag w:val="MENDELEY_CITATION_v3_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"/>
          <w:id w:val="-435520828"/>
          <w:placeholder>
            <w:docPart w:val="DefaultPlaceholder_-1854013440"/>
          </w:placeholder>
        </w:sdtPr>
        <w:sdtEndPr>
          <w:rPr>
            <w:rFonts w:asciiTheme="minorHAnsi" w:hAnsiTheme="minorHAnsi" w:cstheme="minorBidi"/>
            <w:sz w:val="22"/>
            <w:szCs w:val="22"/>
            <w:lang w:val="it-IT"/>
          </w:rPr>
        </w:sdtEndPr>
        <w:sdtContent>
          <w:r w:rsidR="007E2F7A" w:rsidRPr="007E2F7A">
            <w:rPr>
              <w:rFonts w:ascii="Times New Roman" w:hAnsi="Times New Roman" w:cs="Times New Roman"/>
              <w:color w:val="000000"/>
              <w:sz w:val="24"/>
              <w:szCs w:val="24"/>
              <w:lang w:val="en-US"/>
            </w:rPr>
            <w:t>[48]</w:t>
          </w:r>
        </w:sdtContent>
      </w:sdt>
      <w:r w:rsidRPr="0000303B">
        <w:rPr>
          <w:rFonts w:ascii="Times New Roman" w:hAnsi="Times New Roman" w:cs="Times New Roman"/>
          <w:sz w:val="24"/>
          <w:szCs w:val="24"/>
          <w:lang w:val="en-US"/>
        </w:rPr>
        <w:t>. The interpreted X-ray diffraction data essentially showed a clear binding mode, as well as the orientation and conformation of the ligand bound to the active site. The water model was built with the "Find waters"-algorithm of COOT by putting water molecules in peaks of the F</w:t>
      </w:r>
      <w:r w:rsidRPr="0000303B">
        <w:rPr>
          <w:rFonts w:ascii="Times New Roman" w:hAnsi="Times New Roman" w:cs="Times New Roman"/>
          <w:sz w:val="24"/>
          <w:szCs w:val="24"/>
          <w:vertAlign w:val="subscript"/>
          <w:lang w:val="en-US"/>
        </w:rPr>
        <w:t>o</w:t>
      </w:r>
      <w:r w:rsidRPr="0000303B">
        <w:rPr>
          <w:rFonts w:ascii="Times New Roman" w:hAnsi="Times New Roman" w:cs="Times New Roman"/>
          <w:sz w:val="24"/>
          <w:szCs w:val="24"/>
          <w:lang w:val="en-US"/>
        </w:rPr>
        <w:t>-F</w:t>
      </w:r>
      <w:r w:rsidRPr="0000303B">
        <w:rPr>
          <w:rFonts w:ascii="Times New Roman" w:hAnsi="Times New Roman" w:cs="Times New Roman"/>
          <w:sz w:val="24"/>
          <w:szCs w:val="24"/>
          <w:vertAlign w:val="subscript"/>
          <w:lang w:val="en-US"/>
        </w:rPr>
        <w:t>c</w:t>
      </w:r>
      <w:r w:rsidRPr="0000303B">
        <w:rPr>
          <w:rFonts w:ascii="Times New Roman" w:hAnsi="Times New Roman" w:cs="Times New Roman"/>
          <w:sz w:val="24"/>
          <w:szCs w:val="24"/>
          <w:lang w:val="en-US"/>
        </w:rPr>
        <w:t xml:space="preserve"> map contoured at 3.0 σ, followed by refinement with REFMAC5 and checking all waters with the validation tool of COOT. The criteria for the list of suspicious waters were B-factor greater than 80 Å</w:t>
      </w:r>
      <w:r w:rsidRPr="0000303B">
        <w:rPr>
          <w:rFonts w:ascii="Times New Roman" w:hAnsi="Times New Roman" w:cs="Times New Roman"/>
          <w:sz w:val="24"/>
          <w:szCs w:val="24"/>
          <w:vertAlign w:val="superscript"/>
          <w:lang w:val="en-US"/>
        </w:rPr>
        <w:t>2</w:t>
      </w:r>
      <w:r w:rsidRPr="0000303B">
        <w:rPr>
          <w:rFonts w:ascii="Times New Roman" w:hAnsi="Times New Roman" w:cs="Times New Roman"/>
          <w:sz w:val="24"/>
          <w:szCs w:val="24"/>
          <w:lang w:val="en-US"/>
        </w:rPr>
        <w:t>, 2F</w:t>
      </w:r>
      <w:r w:rsidRPr="0000303B">
        <w:rPr>
          <w:rFonts w:ascii="Times New Roman" w:hAnsi="Times New Roman" w:cs="Times New Roman"/>
          <w:sz w:val="24"/>
          <w:szCs w:val="24"/>
          <w:vertAlign w:val="subscript"/>
          <w:lang w:val="en-US"/>
        </w:rPr>
        <w:t>o</w:t>
      </w:r>
      <w:r w:rsidRPr="0000303B">
        <w:rPr>
          <w:rFonts w:ascii="Times New Roman" w:hAnsi="Times New Roman" w:cs="Times New Roman"/>
          <w:sz w:val="24"/>
          <w:szCs w:val="24"/>
          <w:lang w:val="en-US"/>
        </w:rPr>
        <w:t>-F</w:t>
      </w:r>
      <w:r w:rsidRPr="0000303B">
        <w:rPr>
          <w:rFonts w:ascii="Times New Roman" w:hAnsi="Times New Roman" w:cs="Times New Roman"/>
          <w:sz w:val="24"/>
          <w:szCs w:val="24"/>
          <w:vertAlign w:val="subscript"/>
          <w:lang w:val="en-US"/>
        </w:rPr>
        <w:t>c</w:t>
      </w:r>
      <w:r w:rsidRPr="0000303B">
        <w:rPr>
          <w:rFonts w:ascii="Times New Roman" w:hAnsi="Times New Roman" w:cs="Times New Roman"/>
          <w:sz w:val="24"/>
          <w:szCs w:val="24"/>
          <w:lang w:val="en-US"/>
        </w:rPr>
        <w:t xml:space="preserve"> map less than 1.2 σ, distance to closest contact less than 2.3 Å or more than 3.5 Å. The suspicious water molecules and those in the ligand binding site (distance to ligand less than 10 Å) were checked manually. The occupancy of side chains, which were in negative peaks in the F</w:t>
      </w:r>
      <w:r w:rsidRPr="0000303B">
        <w:rPr>
          <w:rFonts w:ascii="Times New Roman" w:hAnsi="Times New Roman" w:cs="Times New Roman"/>
          <w:sz w:val="24"/>
          <w:szCs w:val="24"/>
          <w:vertAlign w:val="subscript"/>
          <w:lang w:val="en-US"/>
        </w:rPr>
        <w:t>o</w:t>
      </w:r>
      <w:r w:rsidRPr="0000303B">
        <w:rPr>
          <w:rFonts w:ascii="Times New Roman" w:hAnsi="Times New Roman" w:cs="Times New Roman"/>
          <w:sz w:val="24"/>
          <w:szCs w:val="24"/>
          <w:lang w:val="en-US"/>
        </w:rPr>
        <w:t>-F</w:t>
      </w:r>
      <w:r w:rsidRPr="0000303B">
        <w:rPr>
          <w:rFonts w:ascii="Times New Roman" w:hAnsi="Times New Roman" w:cs="Times New Roman"/>
          <w:sz w:val="24"/>
          <w:szCs w:val="24"/>
          <w:vertAlign w:val="subscript"/>
          <w:lang w:val="en-US"/>
        </w:rPr>
        <w:t>c</w:t>
      </w:r>
      <w:r w:rsidRPr="0000303B">
        <w:rPr>
          <w:rFonts w:ascii="Times New Roman" w:hAnsi="Times New Roman" w:cs="Times New Roman"/>
          <w:sz w:val="24"/>
          <w:szCs w:val="24"/>
          <w:lang w:val="en-US"/>
        </w:rPr>
        <w:t xml:space="preserve"> map (contoured at -3.0 σ), were set to zero and subsequently to 0.5 if a positive peak occurred after the next refinement cycle. The refinement statistics are summarized in Supplementary</w:t>
      </w:r>
      <w:r w:rsidRPr="0000303B">
        <w:rPr>
          <w:rFonts w:ascii="Times New Roman" w:hAnsi="Times New Roman" w:cs="Times New Roman"/>
          <w:bCs/>
          <w:sz w:val="24"/>
          <w:szCs w:val="24"/>
          <w:lang w:val="en-US"/>
        </w:rPr>
        <w:t xml:space="preserve"> Table 1</w:t>
      </w:r>
      <w:r w:rsidRPr="0000303B">
        <w:rPr>
          <w:rFonts w:ascii="Times New Roman" w:hAnsi="Times New Roman" w:cs="Times New Roman"/>
          <w:sz w:val="24"/>
          <w:szCs w:val="24"/>
          <w:lang w:val="en-US"/>
        </w:rPr>
        <w:t xml:space="preserve">. </w:t>
      </w:r>
    </w:p>
    <w:p w14:paraId="69CF5497" w14:textId="77777777" w:rsidR="00473DEE" w:rsidRPr="0000303B" w:rsidRDefault="00473DEE" w:rsidP="00587F14">
      <w:pPr>
        <w:spacing w:after="0" w:line="360" w:lineRule="auto"/>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 xml:space="preserve">The coordinates of the human PI3Kδ co-crystal in complex with compound </w:t>
      </w:r>
      <w:r w:rsidRPr="0000303B">
        <w:rPr>
          <w:rFonts w:ascii="Times New Roman" w:hAnsi="Times New Roman" w:cs="Times New Roman"/>
          <w:b/>
          <w:sz w:val="24"/>
          <w:szCs w:val="24"/>
          <w:lang w:val="en-US"/>
        </w:rPr>
        <w:t>13</w:t>
      </w:r>
      <w:r w:rsidRPr="0000303B">
        <w:rPr>
          <w:rFonts w:ascii="Times New Roman" w:hAnsi="Times New Roman" w:cs="Times New Roman"/>
          <w:sz w:val="24"/>
          <w:szCs w:val="24"/>
          <w:lang w:val="en-US"/>
        </w:rPr>
        <w:t xml:space="preserve"> have been deposited in the RCSB Protein Data Bank under the accession code</w:t>
      </w:r>
      <w:r>
        <w:rPr>
          <w:rFonts w:ascii="Times New Roman" w:hAnsi="Times New Roman" w:cs="Times New Roman"/>
          <w:sz w:val="24"/>
          <w:szCs w:val="24"/>
          <w:lang w:val="en-US"/>
        </w:rPr>
        <w:t xml:space="preserve"> </w:t>
      </w:r>
      <w:r w:rsidRPr="00B01914">
        <w:rPr>
          <w:rFonts w:ascii="Times New Roman" w:hAnsi="Times New Roman" w:cs="Times New Roman"/>
          <w:sz w:val="24"/>
          <w:szCs w:val="24"/>
          <w:lang w:val="en-US"/>
        </w:rPr>
        <w:t>8BCY</w:t>
      </w:r>
      <w:r w:rsidRPr="0000303B">
        <w:rPr>
          <w:rFonts w:ascii="Times New Roman" w:hAnsi="Times New Roman" w:cs="Times New Roman"/>
          <w:sz w:val="24"/>
          <w:szCs w:val="24"/>
          <w:lang w:val="en-US"/>
        </w:rPr>
        <w:t>.</w:t>
      </w:r>
    </w:p>
    <w:p w14:paraId="51ED0BCE" w14:textId="77777777" w:rsidR="00473DEE" w:rsidRPr="00540A2B" w:rsidRDefault="00473DEE" w:rsidP="00540A2B">
      <w:pPr>
        <w:spacing w:before="240" w:after="0"/>
        <w:ind w:firstLine="357"/>
        <w:jc w:val="both"/>
        <w:rPr>
          <w:rFonts w:ascii="Times New Roman" w:hAnsi="Times New Roman" w:cs="Times New Roman"/>
          <w:b/>
          <w:bCs/>
          <w:sz w:val="28"/>
          <w:szCs w:val="28"/>
          <w:lang w:val="en-GB"/>
        </w:rPr>
      </w:pPr>
      <w:r w:rsidRPr="00540A2B">
        <w:rPr>
          <w:rFonts w:ascii="Times New Roman" w:hAnsi="Times New Roman" w:cs="Times New Roman"/>
          <w:b/>
          <w:bCs/>
          <w:sz w:val="28"/>
          <w:szCs w:val="28"/>
          <w:lang w:val="en-GB"/>
        </w:rPr>
        <w:t xml:space="preserve">Supporting Information </w:t>
      </w:r>
    </w:p>
    <w:p w14:paraId="0DEACDB5" w14:textId="353BE930" w:rsidR="00473DEE" w:rsidRPr="000879D3" w:rsidRDefault="00473DEE" w:rsidP="000879D3">
      <w:pPr>
        <w:numPr>
          <w:ilvl w:val="0"/>
          <w:numId w:val="14"/>
        </w:numPr>
        <w:spacing w:before="120" w:after="0" w:line="360" w:lineRule="auto"/>
        <w:ind w:left="714" w:hanging="357"/>
        <w:rPr>
          <w:rFonts w:ascii="Times New Roman" w:hAnsi="Times New Roman" w:cs="Times New Roman"/>
          <w:sz w:val="24"/>
          <w:szCs w:val="24"/>
          <w:lang w:val="en-US"/>
        </w:rPr>
      </w:pPr>
      <w:r w:rsidRPr="0000303B">
        <w:rPr>
          <w:rFonts w:ascii="Times New Roman" w:hAnsi="Times New Roman" w:cs="Times New Roman"/>
          <w:sz w:val="24"/>
          <w:szCs w:val="24"/>
          <w:lang w:val="en-GB"/>
        </w:rPr>
        <w:t xml:space="preserve">Spectra of </w:t>
      </w:r>
      <w:r w:rsidRPr="0000303B">
        <w:rPr>
          <w:rFonts w:ascii="Times New Roman" w:hAnsi="Times New Roman" w:cs="Times New Roman"/>
          <w:sz w:val="24"/>
          <w:szCs w:val="24"/>
          <w:vertAlign w:val="superscript"/>
          <w:lang w:val="en-GB"/>
        </w:rPr>
        <w:t>1</w:t>
      </w:r>
      <w:r w:rsidRPr="0000303B">
        <w:rPr>
          <w:rFonts w:ascii="Times New Roman" w:hAnsi="Times New Roman" w:cs="Times New Roman"/>
          <w:sz w:val="24"/>
          <w:szCs w:val="24"/>
          <w:lang w:val="en-GB"/>
        </w:rPr>
        <w:t xml:space="preserve">H NMR, </w:t>
      </w:r>
      <w:r w:rsidRPr="0000303B">
        <w:rPr>
          <w:rFonts w:ascii="Times New Roman" w:hAnsi="Times New Roman" w:cs="Times New Roman"/>
          <w:sz w:val="24"/>
          <w:szCs w:val="24"/>
          <w:vertAlign w:val="superscript"/>
          <w:lang w:val="en-GB"/>
        </w:rPr>
        <w:t>13</w:t>
      </w:r>
      <w:r w:rsidRPr="0000303B">
        <w:rPr>
          <w:rFonts w:ascii="Times New Roman" w:hAnsi="Times New Roman" w:cs="Times New Roman"/>
          <w:sz w:val="24"/>
          <w:szCs w:val="24"/>
          <w:lang w:val="en-GB"/>
        </w:rPr>
        <w:t xml:space="preserve">C NMR and HRMS </w:t>
      </w:r>
      <w:r>
        <w:rPr>
          <w:rFonts w:ascii="Times New Roman" w:hAnsi="Times New Roman" w:cs="Times New Roman"/>
          <w:sz w:val="24"/>
          <w:szCs w:val="24"/>
          <w:lang w:val="en-GB"/>
        </w:rPr>
        <w:t>for</w:t>
      </w:r>
      <w:r w:rsidRPr="0000303B">
        <w:rPr>
          <w:rFonts w:ascii="Times New Roman" w:hAnsi="Times New Roman" w:cs="Times New Roman"/>
          <w:sz w:val="24"/>
          <w:szCs w:val="24"/>
          <w:lang w:val="en-GB"/>
        </w:rPr>
        <w:t xml:space="preserve"> compound </w:t>
      </w:r>
      <w:r w:rsidRPr="0000303B">
        <w:rPr>
          <w:rFonts w:ascii="Times New Roman" w:hAnsi="Times New Roman" w:cs="Times New Roman"/>
          <w:b/>
          <w:bCs/>
          <w:sz w:val="24"/>
          <w:szCs w:val="24"/>
          <w:lang w:val="en-GB"/>
        </w:rPr>
        <w:t>13</w:t>
      </w:r>
      <w:r w:rsidR="00407BFE">
        <w:rPr>
          <w:rFonts w:ascii="Times New Roman" w:hAnsi="Times New Roman" w:cs="Times New Roman"/>
          <w:b/>
          <w:bCs/>
          <w:sz w:val="24"/>
          <w:szCs w:val="24"/>
          <w:lang w:val="en-GB"/>
        </w:rPr>
        <w:t xml:space="preserve">, 17 </w:t>
      </w:r>
      <w:r w:rsidR="00407BFE" w:rsidRPr="009F1E49">
        <w:rPr>
          <w:rFonts w:ascii="Times New Roman" w:hAnsi="Times New Roman" w:cs="Times New Roman"/>
          <w:sz w:val="24"/>
          <w:szCs w:val="24"/>
          <w:lang w:val="en-GB"/>
        </w:rPr>
        <w:t>and</w:t>
      </w:r>
      <w:r w:rsidR="00407BFE">
        <w:rPr>
          <w:rFonts w:ascii="Times New Roman" w:hAnsi="Times New Roman" w:cs="Times New Roman"/>
          <w:b/>
          <w:bCs/>
          <w:sz w:val="24"/>
          <w:szCs w:val="24"/>
          <w:lang w:val="en-GB"/>
        </w:rPr>
        <w:t xml:space="preserve"> 18</w:t>
      </w:r>
      <w:r>
        <w:rPr>
          <w:rFonts w:ascii="Times New Roman" w:hAnsi="Times New Roman" w:cs="Times New Roman"/>
          <w:sz w:val="24"/>
          <w:szCs w:val="24"/>
          <w:lang w:val="en-GB"/>
        </w:rPr>
        <w:t>.</w:t>
      </w:r>
    </w:p>
    <w:p w14:paraId="03E25380" w14:textId="77777777" w:rsidR="00473DEE" w:rsidRDefault="00473DEE" w:rsidP="007374ED">
      <w:pPr>
        <w:numPr>
          <w:ilvl w:val="0"/>
          <w:numId w:val="14"/>
        </w:numPr>
        <w:spacing w:after="0" w:line="360" w:lineRule="auto"/>
        <w:ind w:left="714" w:hanging="357"/>
        <w:rPr>
          <w:rFonts w:ascii="Times New Roman" w:hAnsi="Times New Roman" w:cs="Times New Roman"/>
          <w:sz w:val="24"/>
          <w:szCs w:val="24"/>
          <w:lang w:val="en-US"/>
        </w:rPr>
      </w:pPr>
      <w:r w:rsidRPr="000879D3">
        <w:rPr>
          <w:rFonts w:ascii="Times New Roman" w:hAnsi="Times New Roman" w:cs="Times New Roman"/>
          <w:sz w:val="24"/>
          <w:szCs w:val="24"/>
          <w:lang w:val="en-US"/>
        </w:rPr>
        <w:t xml:space="preserve">X-ray structure analysis </w:t>
      </w:r>
      <w:r>
        <w:rPr>
          <w:rFonts w:ascii="Times New Roman" w:hAnsi="Times New Roman" w:cs="Times New Roman"/>
          <w:sz w:val="24"/>
          <w:szCs w:val="24"/>
          <w:lang w:val="en-US"/>
        </w:rPr>
        <w:t>for</w:t>
      </w:r>
      <w:r w:rsidRPr="000879D3">
        <w:rPr>
          <w:rFonts w:ascii="Times New Roman" w:hAnsi="Times New Roman" w:cs="Times New Roman"/>
          <w:sz w:val="24"/>
          <w:szCs w:val="24"/>
          <w:lang w:val="en-US"/>
        </w:rPr>
        <w:t xml:space="preserve"> compound </w:t>
      </w:r>
      <w:r w:rsidRPr="000879D3">
        <w:rPr>
          <w:rFonts w:ascii="Times New Roman" w:hAnsi="Times New Roman" w:cs="Times New Roman"/>
          <w:b/>
          <w:bCs/>
          <w:sz w:val="24"/>
          <w:szCs w:val="24"/>
          <w:lang w:val="en-US"/>
        </w:rPr>
        <w:t>13</w:t>
      </w:r>
      <w:r w:rsidRPr="000879D3">
        <w:rPr>
          <w:rFonts w:ascii="Times New Roman" w:hAnsi="Times New Roman" w:cs="Times New Roman"/>
          <w:sz w:val="24"/>
          <w:szCs w:val="24"/>
          <w:lang w:val="en-US"/>
        </w:rPr>
        <w:t>.</w:t>
      </w:r>
    </w:p>
    <w:p w14:paraId="479216AA" w14:textId="49F34465" w:rsidR="00407BFE" w:rsidRPr="007374ED" w:rsidRDefault="004A7EEE" w:rsidP="007374ED">
      <w:pPr>
        <w:pStyle w:val="Paragrafoelenco"/>
        <w:numPr>
          <w:ilvl w:val="0"/>
          <w:numId w:val="14"/>
        </w:numPr>
        <w:rPr>
          <w:rFonts w:ascii="Times New Roman" w:hAnsi="Times New Roman" w:cs="Times New Roman"/>
          <w:sz w:val="24"/>
          <w:szCs w:val="24"/>
          <w:lang w:val="en-US"/>
        </w:rPr>
      </w:pPr>
      <w:r w:rsidRPr="004A7EEE">
        <w:rPr>
          <w:rFonts w:ascii="Times New Roman" w:hAnsi="Times New Roman" w:cs="Times New Roman"/>
          <w:sz w:val="24"/>
          <w:szCs w:val="24"/>
          <w:lang w:val="en-US"/>
        </w:rPr>
        <w:lastRenderedPageBreak/>
        <w:t xml:space="preserve">Selectivity profile at 371 kinases for compound </w:t>
      </w:r>
      <w:r w:rsidRPr="007374ED">
        <w:rPr>
          <w:rFonts w:ascii="Times New Roman" w:hAnsi="Times New Roman" w:cs="Times New Roman"/>
          <w:b/>
          <w:bCs/>
          <w:sz w:val="24"/>
          <w:szCs w:val="24"/>
          <w:lang w:val="en-US"/>
        </w:rPr>
        <w:t>13</w:t>
      </w:r>
      <w:r w:rsidRPr="004A7EEE">
        <w:rPr>
          <w:rFonts w:ascii="Times New Roman" w:hAnsi="Times New Roman" w:cs="Times New Roman"/>
          <w:sz w:val="24"/>
          <w:szCs w:val="24"/>
          <w:lang w:val="en-US"/>
        </w:rPr>
        <w:t>.</w:t>
      </w:r>
    </w:p>
    <w:p w14:paraId="1CAA1890" w14:textId="77777777" w:rsidR="00473DEE" w:rsidRPr="00540A2B" w:rsidRDefault="00473DEE" w:rsidP="00587F14">
      <w:pPr>
        <w:spacing w:before="240" w:after="0"/>
        <w:ind w:firstLine="357"/>
        <w:jc w:val="both"/>
        <w:rPr>
          <w:rFonts w:ascii="Times New Roman" w:hAnsi="Times New Roman" w:cs="Times New Roman"/>
          <w:b/>
          <w:bCs/>
          <w:sz w:val="28"/>
          <w:szCs w:val="28"/>
          <w:lang w:val="en-US"/>
        </w:rPr>
      </w:pPr>
      <w:r w:rsidRPr="00540A2B">
        <w:rPr>
          <w:rFonts w:ascii="Times New Roman" w:hAnsi="Times New Roman" w:cs="Times New Roman"/>
          <w:b/>
          <w:bCs/>
          <w:sz w:val="28"/>
          <w:szCs w:val="28"/>
          <w:lang w:val="en-US"/>
        </w:rPr>
        <w:t>Declaration of competing interest</w:t>
      </w:r>
    </w:p>
    <w:p w14:paraId="447D1598" w14:textId="77777777" w:rsidR="00473DEE" w:rsidRPr="0000303B" w:rsidRDefault="00473DEE" w:rsidP="00540A2B">
      <w:pPr>
        <w:spacing w:before="120" w:after="0" w:line="360" w:lineRule="auto"/>
        <w:ind w:firstLine="357"/>
        <w:jc w:val="both"/>
        <w:rPr>
          <w:rFonts w:ascii="Times New Roman" w:hAnsi="Times New Roman" w:cs="Times New Roman"/>
          <w:sz w:val="24"/>
          <w:szCs w:val="24"/>
          <w:lang w:val="en-US"/>
        </w:rPr>
      </w:pPr>
      <w:r w:rsidRPr="0000303B">
        <w:rPr>
          <w:rFonts w:ascii="Times New Roman" w:hAnsi="Times New Roman" w:cs="Times New Roman"/>
          <w:sz w:val="24"/>
          <w:szCs w:val="24"/>
          <w:lang w:val="en-US"/>
        </w:rPr>
        <w:t>The authors declare that they have no known competing financial interests or personal relationships that could have appeared to influence the work reported in this paper.</w:t>
      </w:r>
    </w:p>
    <w:p w14:paraId="0DB2346D" w14:textId="77777777" w:rsidR="00473DEE" w:rsidRPr="00540A2B" w:rsidRDefault="00473DEE" w:rsidP="00540A2B">
      <w:pPr>
        <w:spacing w:before="240" w:after="0"/>
        <w:ind w:firstLine="357"/>
        <w:jc w:val="both"/>
        <w:rPr>
          <w:rFonts w:ascii="Times New Roman" w:hAnsi="Times New Roman" w:cs="Times New Roman"/>
          <w:b/>
          <w:bCs/>
          <w:sz w:val="28"/>
          <w:szCs w:val="28"/>
          <w:lang w:val="en-US"/>
        </w:rPr>
      </w:pPr>
      <w:r w:rsidRPr="00540A2B">
        <w:rPr>
          <w:rFonts w:ascii="Times New Roman" w:hAnsi="Times New Roman" w:cs="Times New Roman"/>
          <w:b/>
          <w:bCs/>
          <w:sz w:val="28"/>
          <w:szCs w:val="28"/>
          <w:lang w:val="en-US"/>
        </w:rPr>
        <w:t>Acknowledgements</w:t>
      </w:r>
    </w:p>
    <w:p w14:paraId="0891E2A9" w14:textId="0A5D3800" w:rsidR="00473DEE" w:rsidRPr="0000303B" w:rsidRDefault="00473DEE" w:rsidP="00333712">
      <w:pPr>
        <w:spacing w:before="120" w:after="0" w:line="360" w:lineRule="auto"/>
        <w:ind w:firstLine="357"/>
        <w:jc w:val="both"/>
        <w:rPr>
          <w:rFonts w:ascii="Times New Roman" w:hAnsi="Times New Roman" w:cs="Times New Roman"/>
          <w:bCs/>
          <w:sz w:val="24"/>
          <w:szCs w:val="24"/>
          <w:lang w:val="en-US"/>
        </w:rPr>
      </w:pPr>
      <w:r w:rsidRPr="0000303B">
        <w:rPr>
          <w:rFonts w:ascii="Times New Roman" w:hAnsi="Times New Roman" w:cs="Times New Roman"/>
          <w:sz w:val="24"/>
          <w:szCs w:val="24"/>
          <w:lang w:val="en-US"/>
        </w:rPr>
        <w:t xml:space="preserve">We thank Proteros Biostructures GmbH, Planegg-Martinsried, Germany, for solving the crystal structure of human PI3Kδ in complex with compound </w:t>
      </w:r>
      <w:r w:rsidRPr="0000303B">
        <w:rPr>
          <w:rFonts w:ascii="Times New Roman" w:hAnsi="Times New Roman" w:cs="Times New Roman"/>
          <w:b/>
          <w:sz w:val="24"/>
          <w:szCs w:val="24"/>
          <w:lang w:val="en-US"/>
        </w:rPr>
        <w:t>13</w:t>
      </w:r>
      <w:r w:rsidRPr="0000303B">
        <w:rPr>
          <w:rFonts w:ascii="Times New Roman" w:hAnsi="Times New Roman" w:cs="Times New Roman"/>
          <w:bCs/>
          <w:sz w:val="24"/>
          <w:szCs w:val="24"/>
          <w:lang w:val="en-US"/>
        </w:rPr>
        <w:t>, Dr. Doriano Lamba for his excellent contribution with the analysis of the crystallographic results</w:t>
      </w:r>
      <w:r w:rsidR="003A6D67">
        <w:rPr>
          <w:rFonts w:ascii="Times New Roman" w:hAnsi="Times New Roman" w:cs="Times New Roman"/>
          <w:bCs/>
          <w:sz w:val="24"/>
          <w:szCs w:val="24"/>
          <w:lang w:val="en-US"/>
        </w:rPr>
        <w:t xml:space="preserve">, Dr. Marco Milioli </w:t>
      </w:r>
      <w:r w:rsidR="00E858DA">
        <w:rPr>
          <w:rFonts w:ascii="Times New Roman" w:hAnsi="Times New Roman" w:cs="Times New Roman"/>
          <w:bCs/>
          <w:sz w:val="24"/>
          <w:szCs w:val="24"/>
          <w:lang w:val="en-US"/>
        </w:rPr>
        <w:t xml:space="preserve">and Dr. Elisabetta Armani </w:t>
      </w:r>
      <w:r w:rsidR="003A6D67">
        <w:rPr>
          <w:rFonts w:ascii="Times New Roman" w:hAnsi="Times New Roman" w:cs="Times New Roman"/>
          <w:bCs/>
          <w:sz w:val="24"/>
          <w:szCs w:val="24"/>
          <w:lang w:val="en-US"/>
        </w:rPr>
        <w:t xml:space="preserve">for </w:t>
      </w:r>
      <w:r w:rsidR="00E858DA">
        <w:rPr>
          <w:rFonts w:ascii="Times New Roman" w:hAnsi="Times New Roman" w:cs="Times New Roman"/>
          <w:bCs/>
          <w:sz w:val="24"/>
          <w:szCs w:val="24"/>
          <w:lang w:val="en-US"/>
        </w:rPr>
        <w:t>their</w:t>
      </w:r>
      <w:r w:rsidR="003A6D67">
        <w:rPr>
          <w:rFonts w:ascii="Times New Roman" w:hAnsi="Times New Roman" w:cs="Times New Roman"/>
          <w:bCs/>
          <w:sz w:val="24"/>
          <w:szCs w:val="24"/>
          <w:lang w:val="en-US"/>
        </w:rPr>
        <w:t xml:space="preserve"> </w:t>
      </w:r>
      <w:r w:rsidR="006A636D">
        <w:rPr>
          <w:rFonts w:ascii="Times New Roman" w:hAnsi="Times New Roman" w:cs="Times New Roman"/>
          <w:bCs/>
          <w:sz w:val="24"/>
          <w:szCs w:val="24"/>
          <w:lang w:val="en-US"/>
        </w:rPr>
        <w:t xml:space="preserve">support in providing </w:t>
      </w:r>
      <w:r w:rsidR="006A636D" w:rsidRPr="007374ED">
        <w:rPr>
          <w:rFonts w:ascii="Times New Roman" w:hAnsi="Times New Roman" w:cs="Times New Roman"/>
          <w:bCs/>
          <w:i/>
          <w:iCs/>
          <w:sz w:val="24"/>
          <w:szCs w:val="24"/>
          <w:lang w:val="en-US"/>
        </w:rPr>
        <w:t>in vitro</w:t>
      </w:r>
      <w:r w:rsidR="006A636D">
        <w:rPr>
          <w:rFonts w:ascii="Times New Roman" w:hAnsi="Times New Roman" w:cs="Times New Roman"/>
          <w:bCs/>
          <w:sz w:val="24"/>
          <w:szCs w:val="24"/>
          <w:lang w:val="en-US"/>
        </w:rPr>
        <w:t xml:space="preserve"> ADME data</w:t>
      </w:r>
      <w:r w:rsidR="007E2F7A">
        <w:rPr>
          <w:rFonts w:ascii="Times New Roman" w:hAnsi="Times New Roman" w:cs="Times New Roman"/>
          <w:bCs/>
          <w:sz w:val="24"/>
          <w:szCs w:val="24"/>
          <w:lang w:val="en-US"/>
        </w:rPr>
        <w:t xml:space="preserve"> and Dr. Gessica Marchini for her support in providing selectivity data.</w:t>
      </w:r>
    </w:p>
    <w:p w14:paraId="5FB1358D" w14:textId="77777777" w:rsidR="00473DEE" w:rsidRPr="001A0DA9" w:rsidRDefault="00473DEE" w:rsidP="007D1F3E">
      <w:pPr>
        <w:spacing w:after="0" w:line="360" w:lineRule="auto"/>
        <w:ind w:firstLine="357"/>
        <w:jc w:val="both"/>
        <w:rPr>
          <w:rFonts w:ascii="Times New Roman" w:hAnsi="Times New Roman" w:cs="Times New Roman"/>
          <w:sz w:val="18"/>
          <w:szCs w:val="18"/>
          <w:lang w:val="en-US"/>
        </w:rPr>
      </w:pPr>
    </w:p>
    <w:p w14:paraId="2C6038FE" w14:textId="77777777" w:rsidR="00473DEE" w:rsidRPr="00540A2B" w:rsidRDefault="00473DEE" w:rsidP="00587F14">
      <w:pPr>
        <w:jc w:val="both"/>
        <w:rPr>
          <w:rFonts w:ascii="Times New Roman" w:hAnsi="Times New Roman" w:cs="Times New Roman"/>
          <w:b/>
          <w:sz w:val="28"/>
          <w:szCs w:val="28"/>
          <w:lang w:val="en-US"/>
        </w:rPr>
      </w:pPr>
      <w:r w:rsidRPr="00540A2B">
        <w:rPr>
          <w:rFonts w:ascii="Times New Roman" w:hAnsi="Times New Roman" w:cs="Times New Roman"/>
          <w:b/>
          <w:sz w:val="28"/>
          <w:szCs w:val="28"/>
          <w:lang w:val="en-US"/>
        </w:rPr>
        <w:t>References:</w:t>
      </w:r>
    </w:p>
    <w:sdt>
      <w:sdtPr>
        <w:rPr>
          <w:rFonts w:ascii="Times New Roman" w:hAnsi="Times New Roman" w:cs="Times New Roman"/>
        </w:rPr>
        <w:tag w:val="MENDELEY_BIBLIOGRAPHY"/>
        <w:id w:val="-1751494877"/>
        <w:placeholder>
          <w:docPart w:val="DefaultPlaceholder_-1854013440"/>
        </w:placeholder>
      </w:sdtPr>
      <w:sdtEndPr/>
      <w:sdtContent>
        <w:p w14:paraId="26011BA8" w14:textId="77777777" w:rsidR="007E2F7A" w:rsidRPr="00465E4A" w:rsidRDefault="007E2F7A" w:rsidP="005E6480">
          <w:pPr>
            <w:autoSpaceDE w:val="0"/>
            <w:autoSpaceDN w:val="0"/>
            <w:ind w:hanging="640"/>
            <w:jc w:val="both"/>
            <w:divId w:val="1100949854"/>
            <w:rPr>
              <w:rFonts w:ascii="Times New Roman" w:eastAsia="Times New Roman" w:hAnsi="Times New Roman" w:cs="Times New Roman"/>
              <w:sz w:val="24"/>
              <w:szCs w:val="24"/>
              <w:lang w:val="en-US"/>
            </w:rPr>
          </w:pPr>
          <w:r w:rsidRPr="00465E4A">
            <w:rPr>
              <w:rFonts w:ascii="Times New Roman" w:eastAsia="Times New Roman" w:hAnsi="Times New Roman" w:cs="Times New Roman"/>
              <w:lang w:val="en-US"/>
            </w:rPr>
            <w:t>[1]</w:t>
          </w:r>
          <w:r w:rsidRPr="00465E4A">
            <w:rPr>
              <w:rFonts w:ascii="Times New Roman" w:eastAsia="Times New Roman" w:hAnsi="Times New Roman" w:cs="Times New Roman"/>
              <w:lang w:val="en-US"/>
            </w:rPr>
            <w:tab/>
            <w:t>B. Vanhaesebroeck, S.J. Leevers, J. Timms, R. Katso, P.C. Driscoll, R. Woscholski, P.J. Parker, D. Michael, 3- Phosphorylated I Nositol L Ipids, In Vivo (Brooklyn). (2001) 535–602.</w:t>
          </w:r>
        </w:p>
        <w:p w14:paraId="138EB6DA" w14:textId="77777777" w:rsidR="007E2F7A" w:rsidRPr="00465E4A" w:rsidRDefault="007E2F7A" w:rsidP="005E6480">
          <w:pPr>
            <w:autoSpaceDE w:val="0"/>
            <w:autoSpaceDN w:val="0"/>
            <w:ind w:hanging="640"/>
            <w:jc w:val="both"/>
            <w:divId w:val="277373937"/>
            <w:rPr>
              <w:rFonts w:ascii="Times New Roman" w:eastAsia="Times New Roman" w:hAnsi="Times New Roman" w:cs="Times New Roman"/>
              <w:lang w:val="en-US"/>
            </w:rPr>
          </w:pPr>
          <w:r w:rsidRPr="00465E4A">
            <w:rPr>
              <w:rFonts w:ascii="Times New Roman" w:eastAsia="Times New Roman" w:hAnsi="Times New Roman" w:cs="Times New Roman"/>
              <w:lang w:val="en-US"/>
            </w:rPr>
            <w:t>[2]</w:t>
          </w:r>
          <w:r w:rsidRPr="00465E4A">
            <w:rPr>
              <w:rFonts w:ascii="Times New Roman" w:eastAsia="Times New Roman" w:hAnsi="Times New Roman" w:cs="Times New Roman"/>
              <w:lang w:val="en-US"/>
            </w:rPr>
            <w:tab/>
            <w:t>B. Vanhaesebroeck, S.J. Leevers, G. Panayotou, M.D. Waterfield, M.D. Waterfield, Phosphoinositide 3-kinases: A conserved family of signal transducers, Trends Biochem Sci. 22 (1997) 267–272. https://doi.org/10.1016/S0968-0004(97)01061-X.</w:t>
          </w:r>
        </w:p>
        <w:p w14:paraId="65099339" w14:textId="77777777" w:rsidR="007E2F7A" w:rsidRPr="00465E4A" w:rsidRDefault="007E2F7A" w:rsidP="005E6480">
          <w:pPr>
            <w:autoSpaceDE w:val="0"/>
            <w:autoSpaceDN w:val="0"/>
            <w:ind w:hanging="640"/>
            <w:jc w:val="both"/>
            <w:divId w:val="1265457154"/>
            <w:rPr>
              <w:rFonts w:ascii="Times New Roman" w:eastAsia="Times New Roman" w:hAnsi="Times New Roman" w:cs="Times New Roman"/>
              <w:lang w:val="en-US"/>
            </w:rPr>
          </w:pPr>
          <w:r w:rsidRPr="00465E4A">
            <w:rPr>
              <w:rFonts w:ascii="Times New Roman" w:eastAsia="Times New Roman" w:hAnsi="Times New Roman" w:cs="Times New Roman"/>
              <w:lang w:val="en-US"/>
            </w:rPr>
            <w:t>[3]</w:t>
          </w:r>
          <w:r w:rsidRPr="00465E4A">
            <w:rPr>
              <w:rFonts w:ascii="Times New Roman" w:eastAsia="Times New Roman" w:hAnsi="Times New Roman" w:cs="Times New Roman"/>
              <w:lang w:val="en-US"/>
            </w:rPr>
            <w:tab/>
            <w:t>K. Kok, B. Geering, B. Vanhaesebroeck, Regulation of phosphoinositide 3-kinase expression in health and disease, Trends Biochem Sci. 34 (2009) 115–127. https://doi.org/10.1016/j.tibs.2009.01.003.</w:t>
          </w:r>
        </w:p>
        <w:p w14:paraId="3B61DD3B" w14:textId="77777777" w:rsidR="007E2F7A" w:rsidRPr="00465E4A" w:rsidRDefault="007E2F7A" w:rsidP="005E6480">
          <w:pPr>
            <w:autoSpaceDE w:val="0"/>
            <w:autoSpaceDN w:val="0"/>
            <w:ind w:hanging="640"/>
            <w:jc w:val="both"/>
            <w:divId w:val="1627665064"/>
            <w:rPr>
              <w:rFonts w:ascii="Times New Roman" w:eastAsia="Times New Roman" w:hAnsi="Times New Roman" w:cs="Times New Roman"/>
              <w:lang w:val="en-US"/>
            </w:rPr>
          </w:pPr>
          <w:r w:rsidRPr="00465E4A">
            <w:rPr>
              <w:rFonts w:ascii="Times New Roman" w:eastAsia="Times New Roman" w:hAnsi="Times New Roman" w:cs="Times New Roman"/>
              <w:lang w:val="en-US"/>
            </w:rPr>
            <w:t>[4]</w:t>
          </w:r>
          <w:r w:rsidRPr="00465E4A">
            <w:rPr>
              <w:rFonts w:ascii="Times New Roman" w:eastAsia="Times New Roman" w:hAnsi="Times New Roman" w:cs="Times New Roman"/>
              <w:lang w:val="en-US"/>
            </w:rPr>
            <w:tab/>
            <w:t>B. Vanhaesebroeck, L. Stephens, P. Hawkins, PI3K signalling: The path to discovery and understanding, Nat Rev Mol Cell Biol. 13 (2012) 195–203. https://doi.org/10.1038/nrm3290.</w:t>
          </w:r>
        </w:p>
        <w:p w14:paraId="3470ED03" w14:textId="77777777" w:rsidR="007E2F7A" w:rsidRPr="00465E4A" w:rsidRDefault="007E2F7A" w:rsidP="005E6480">
          <w:pPr>
            <w:autoSpaceDE w:val="0"/>
            <w:autoSpaceDN w:val="0"/>
            <w:ind w:hanging="640"/>
            <w:jc w:val="both"/>
            <w:divId w:val="1779519113"/>
            <w:rPr>
              <w:rFonts w:ascii="Times New Roman" w:eastAsia="Times New Roman" w:hAnsi="Times New Roman" w:cs="Times New Roman"/>
              <w:lang w:val="en-US"/>
            </w:rPr>
          </w:pPr>
          <w:r w:rsidRPr="00465E4A">
            <w:rPr>
              <w:rFonts w:ascii="Times New Roman" w:eastAsia="Times New Roman" w:hAnsi="Times New Roman" w:cs="Times New Roman"/>
              <w:lang w:val="en-US"/>
            </w:rPr>
            <w:t>[5]</w:t>
          </w:r>
          <w:r w:rsidRPr="00465E4A">
            <w:rPr>
              <w:rFonts w:ascii="Times New Roman" w:eastAsia="Times New Roman" w:hAnsi="Times New Roman" w:cs="Times New Roman"/>
              <w:lang w:val="en-US"/>
            </w:rPr>
            <w:tab/>
            <w:t>B. Vanhaesebroeck, M.J. Welham, K. Kotani, R. Stein, P.H. Warne, M.J. Zvelebil, K. Higashi, S. Volinia, J. Downward, M.D. Waterfield, p110</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 A novel phosphoinositide 3-kinase in leukocytes, Proc Natl Acad Sci U S A. 94 (1997) 4330–4335. https://doi.org/10.1073/pnas.94.9.4330.</w:t>
          </w:r>
        </w:p>
        <w:p w14:paraId="6B4157FD" w14:textId="77777777" w:rsidR="007E2F7A" w:rsidRPr="00465E4A" w:rsidRDefault="007E2F7A" w:rsidP="005E6480">
          <w:pPr>
            <w:autoSpaceDE w:val="0"/>
            <w:autoSpaceDN w:val="0"/>
            <w:ind w:hanging="640"/>
            <w:jc w:val="both"/>
            <w:divId w:val="1818918698"/>
            <w:rPr>
              <w:rFonts w:ascii="Times New Roman" w:eastAsia="Times New Roman" w:hAnsi="Times New Roman" w:cs="Times New Roman"/>
              <w:lang w:val="en-US"/>
            </w:rPr>
          </w:pPr>
          <w:r w:rsidRPr="00465E4A">
            <w:rPr>
              <w:rFonts w:ascii="Times New Roman" w:eastAsia="Times New Roman" w:hAnsi="Times New Roman" w:cs="Times New Roman"/>
              <w:lang w:val="en-US"/>
            </w:rPr>
            <w:t>[6]</w:t>
          </w:r>
          <w:r w:rsidRPr="00465E4A">
            <w:rPr>
              <w:rFonts w:ascii="Times New Roman" w:eastAsia="Times New Roman" w:hAnsi="Times New Roman" w:cs="Times New Roman"/>
              <w:lang w:val="en-US"/>
            </w:rPr>
            <w:tab/>
            <w:t>K. Okkenhaug, A. Bilancio, G. Farjot, H. Priddle, S. Sancho, E. Peskett, W. Pearce, S.E. Meek, A. Salpekar, M.D. Waterfield, A.J.H. Smith, B. Vanhaesebroeck, Impaired B and T cell antigen receptor signaling in p110</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 xml:space="preserve"> PI 3-kinase mutant mice, Science (1979). 297 (2002) 1031–1034. https://doi.org/10.1126/science.1073560.</w:t>
          </w:r>
        </w:p>
        <w:p w14:paraId="44D98530" w14:textId="77777777" w:rsidR="007E2F7A" w:rsidRPr="00465E4A" w:rsidRDefault="007E2F7A" w:rsidP="005E6480">
          <w:pPr>
            <w:autoSpaceDE w:val="0"/>
            <w:autoSpaceDN w:val="0"/>
            <w:ind w:hanging="640"/>
            <w:jc w:val="both"/>
            <w:divId w:val="794757095"/>
            <w:rPr>
              <w:rFonts w:ascii="Times New Roman" w:eastAsia="Times New Roman" w:hAnsi="Times New Roman" w:cs="Times New Roman"/>
              <w:lang w:val="en-US"/>
            </w:rPr>
          </w:pPr>
          <w:r w:rsidRPr="00465E4A">
            <w:rPr>
              <w:rFonts w:ascii="Times New Roman" w:eastAsia="Times New Roman" w:hAnsi="Times New Roman" w:cs="Times New Roman"/>
              <w:lang w:val="en-US"/>
            </w:rPr>
            <w:t>[7]</w:t>
          </w:r>
          <w:r w:rsidRPr="00465E4A">
            <w:rPr>
              <w:rFonts w:ascii="Times New Roman" w:eastAsia="Times New Roman" w:hAnsi="Times New Roman" w:cs="Times New Roman"/>
              <w:lang w:val="en-US"/>
            </w:rPr>
            <w:tab/>
            <w:t>K. Ali, Essential role for the p110 delta phosphoinositide 3-kinase, Nature. 752 (2004) 1007–1011.</w:t>
          </w:r>
        </w:p>
        <w:p w14:paraId="67D75B13" w14:textId="77777777" w:rsidR="007E2F7A" w:rsidRPr="00465E4A" w:rsidRDefault="007E2F7A" w:rsidP="005E6480">
          <w:pPr>
            <w:autoSpaceDE w:val="0"/>
            <w:autoSpaceDN w:val="0"/>
            <w:ind w:hanging="640"/>
            <w:jc w:val="both"/>
            <w:divId w:val="943850658"/>
            <w:rPr>
              <w:rFonts w:ascii="Times New Roman" w:eastAsia="Times New Roman" w:hAnsi="Times New Roman" w:cs="Times New Roman"/>
              <w:lang w:val="en-US"/>
            </w:rPr>
          </w:pPr>
          <w:r w:rsidRPr="00465E4A">
            <w:rPr>
              <w:rFonts w:ascii="Times New Roman" w:eastAsia="Times New Roman" w:hAnsi="Times New Roman" w:cs="Times New Roman"/>
              <w:lang w:val="en-US"/>
            </w:rPr>
            <w:t>[8]</w:t>
          </w:r>
          <w:r w:rsidRPr="00465E4A">
            <w:rPr>
              <w:rFonts w:ascii="Times New Roman" w:eastAsia="Times New Roman" w:hAnsi="Times New Roman" w:cs="Times New Roman"/>
              <w:lang w:val="en-US"/>
            </w:rPr>
            <w:tab/>
            <w:t>P.J. Barnes, Kinases as novel therapeutic targets in asthma and chronic obstructive pulmonary disease, Pharmacol Rev. 68 (2016) 788–815. https://doi.org/10.1124/pr.116.012518.</w:t>
          </w:r>
        </w:p>
        <w:p w14:paraId="4BCDE389" w14:textId="77777777" w:rsidR="007E2F7A" w:rsidRPr="00465E4A" w:rsidRDefault="007E2F7A" w:rsidP="005E6480">
          <w:pPr>
            <w:autoSpaceDE w:val="0"/>
            <w:autoSpaceDN w:val="0"/>
            <w:ind w:hanging="640"/>
            <w:jc w:val="both"/>
            <w:divId w:val="1260986261"/>
            <w:rPr>
              <w:rFonts w:ascii="Times New Roman" w:eastAsia="Times New Roman" w:hAnsi="Times New Roman" w:cs="Times New Roman"/>
              <w:lang w:val="en-US"/>
            </w:rPr>
          </w:pPr>
          <w:r w:rsidRPr="00465E4A">
            <w:rPr>
              <w:rFonts w:ascii="Times New Roman" w:eastAsia="Times New Roman" w:hAnsi="Times New Roman" w:cs="Times New Roman"/>
              <w:lang w:val="en-US"/>
            </w:rPr>
            <w:t>[9]</w:t>
          </w:r>
          <w:r w:rsidRPr="00465E4A">
            <w:rPr>
              <w:rFonts w:ascii="Times New Roman" w:eastAsia="Times New Roman" w:hAnsi="Times New Roman" w:cs="Times New Roman"/>
              <w:lang w:val="en-US"/>
            </w:rPr>
            <w:tab/>
            <w:t>J.A. Marwick, G. Caramori, C.S. Stevenson, P. Casolari, E. Jazrawi, P.J. Barnes, K. Ito, I.M. Adcock, P.A. Kirkham, A. Papi, Inhibition of PI3K</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 xml:space="preserve"> restores glucocorticoid function in smoking-induced airway inflammation in mice, Am J Respir Crit Care Med. 179 (2009) 542–548. https://doi.org/10.1164/rccm.200810-1570OC.</w:t>
          </w:r>
        </w:p>
        <w:p w14:paraId="349ECD5F" w14:textId="77777777" w:rsidR="007E2F7A" w:rsidRPr="00465E4A" w:rsidRDefault="007E2F7A" w:rsidP="005E6480">
          <w:pPr>
            <w:autoSpaceDE w:val="0"/>
            <w:autoSpaceDN w:val="0"/>
            <w:ind w:hanging="640"/>
            <w:jc w:val="both"/>
            <w:divId w:val="846165791"/>
            <w:rPr>
              <w:rFonts w:ascii="Times New Roman" w:eastAsia="Times New Roman" w:hAnsi="Times New Roman" w:cs="Times New Roman"/>
              <w:lang w:val="en-US"/>
            </w:rPr>
          </w:pPr>
          <w:r w:rsidRPr="00465E4A">
            <w:rPr>
              <w:rFonts w:ascii="Times New Roman" w:eastAsia="Times New Roman" w:hAnsi="Times New Roman" w:cs="Times New Roman"/>
              <w:lang w:val="en-US"/>
            </w:rPr>
            <w:t>[10]</w:t>
          </w:r>
          <w:r w:rsidRPr="00465E4A">
            <w:rPr>
              <w:rFonts w:ascii="Times New Roman" w:eastAsia="Times New Roman" w:hAnsi="Times New Roman" w:cs="Times New Roman"/>
              <w:lang w:val="en-US"/>
            </w:rPr>
            <w:tab/>
            <w:t>B. Vanhaesebroeck, M.W.D. Perry, J.R. Brown, F. André, K. Okkenhaug, PI3K inhibitors are finally coming of age, Nat Rev Drug Discov. 20 (2021) 741–769. https://doi.org/10.1038/s41573-021-00209-1.</w:t>
          </w:r>
        </w:p>
        <w:p w14:paraId="4B397DBE" w14:textId="77777777" w:rsidR="007E2F7A" w:rsidRPr="00465E4A" w:rsidRDefault="007E2F7A" w:rsidP="005E6480">
          <w:pPr>
            <w:autoSpaceDE w:val="0"/>
            <w:autoSpaceDN w:val="0"/>
            <w:ind w:hanging="640"/>
            <w:jc w:val="both"/>
            <w:divId w:val="461732842"/>
            <w:rPr>
              <w:rFonts w:ascii="Times New Roman" w:eastAsia="Times New Roman" w:hAnsi="Times New Roman" w:cs="Times New Roman"/>
              <w:lang w:val="en-US"/>
            </w:rPr>
          </w:pPr>
          <w:r w:rsidRPr="00465E4A">
            <w:rPr>
              <w:rFonts w:ascii="Times New Roman" w:eastAsia="Times New Roman" w:hAnsi="Times New Roman" w:cs="Times New Roman"/>
              <w:lang w:val="en-US"/>
            </w:rPr>
            <w:lastRenderedPageBreak/>
            <w:t>[11]</w:t>
          </w:r>
          <w:r w:rsidRPr="00465E4A">
            <w:rPr>
              <w:rFonts w:ascii="Times New Roman" w:eastAsia="Times New Roman" w:hAnsi="Times New Roman" w:cs="Times New Roman"/>
              <w:lang w:val="en-US"/>
            </w:rPr>
            <w:tab/>
            <w:t>S.E. Coutré, J.C. Barrientos, J.R. Brown, S. de Vos, R.R. Furman, M.J. Keating, D. Li, S.M. O’Brien, J.M. Pagel, M.H. Poleski, J.P. Sharman, N.-S. Yao, A.D. Zelenetz, Management of adverse events associated with idelalisib treatment: expert panel opinion, Leuk Lymphoma. 56 (2015) 2779–2786. https://doi.org/10.3109/10428194.2015.1022770.</w:t>
          </w:r>
        </w:p>
        <w:p w14:paraId="7799BFC1" w14:textId="77777777" w:rsidR="007E2F7A" w:rsidRPr="00465E4A" w:rsidRDefault="007E2F7A" w:rsidP="005E6480">
          <w:pPr>
            <w:autoSpaceDE w:val="0"/>
            <w:autoSpaceDN w:val="0"/>
            <w:ind w:hanging="640"/>
            <w:jc w:val="both"/>
            <w:divId w:val="1564483586"/>
            <w:rPr>
              <w:rFonts w:ascii="Times New Roman" w:eastAsia="Times New Roman" w:hAnsi="Times New Roman" w:cs="Times New Roman"/>
              <w:lang w:val="en-US"/>
            </w:rPr>
          </w:pPr>
          <w:r w:rsidRPr="00465E4A">
            <w:rPr>
              <w:rFonts w:ascii="Times New Roman" w:eastAsia="Times New Roman" w:hAnsi="Times New Roman" w:cs="Times New Roman"/>
              <w:lang w:val="en-US"/>
            </w:rPr>
            <w:t>[12]</w:t>
          </w:r>
          <w:r w:rsidRPr="00465E4A">
            <w:rPr>
              <w:rFonts w:ascii="Times New Roman" w:eastAsia="Times New Roman" w:hAnsi="Times New Roman" w:cs="Times New Roman"/>
              <w:lang w:val="en-US"/>
            </w:rPr>
            <w:tab/>
            <w:t>M. Erra, J. Taltavull, F.J. Bernal, J.F. Caturla, M. Carrascal, L. Pagès, M. Mir, S. Espinosa, J. Gràcia, M. Domínguez, M. Sabaté, S. Paris, M. Maldonado, B. Hernández, M. Bravo, E. Calama, M. Miralpeix, M.D. Lehner, M. Calbet, Discovery of a Novel Inhaled PI3K</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 xml:space="preserve"> Inhibitor for the Treatment of Respiratory Diseases, J Med Chem. 61 (2018) 9551–9567. https://doi.org/10.1021/acs.jmedchem.8b00873.</w:t>
          </w:r>
        </w:p>
        <w:p w14:paraId="605E583B" w14:textId="77777777" w:rsidR="007E2F7A" w:rsidRPr="00465E4A" w:rsidRDefault="007E2F7A" w:rsidP="005E6480">
          <w:pPr>
            <w:autoSpaceDE w:val="0"/>
            <w:autoSpaceDN w:val="0"/>
            <w:ind w:hanging="640"/>
            <w:jc w:val="both"/>
            <w:divId w:val="1829782904"/>
            <w:rPr>
              <w:rFonts w:ascii="Times New Roman" w:eastAsia="Times New Roman" w:hAnsi="Times New Roman" w:cs="Times New Roman"/>
              <w:lang w:val="en-US"/>
            </w:rPr>
          </w:pPr>
          <w:r w:rsidRPr="00465E4A">
            <w:rPr>
              <w:rFonts w:ascii="Times New Roman" w:eastAsia="Times New Roman" w:hAnsi="Times New Roman" w:cs="Times New Roman"/>
              <w:lang w:val="en-US"/>
            </w:rPr>
            <w:t>[13]</w:t>
          </w:r>
          <w:r w:rsidRPr="00465E4A">
            <w:rPr>
              <w:rFonts w:ascii="Times New Roman" w:eastAsia="Times New Roman" w:hAnsi="Times New Roman" w:cs="Times New Roman"/>
              <w:lang w:val="en-US"/>
            </w:rPr>
            <w:tab/>
            <w:t>M.W.D. Perry, K. Björhall, P. Bold, M. Brűlls, U. Börjesson, J. Carlsson, H.F.A. Chang, Y. Chen, A. Eriksson, B.M. Fihn, R. Fransson, L. Fredlund, H. Ge, H. Huang, K. Karabelas, E. Lamm Bergström, S. Lever, H. Lindmark, M. Mogemark, A. Nikitidis, A.P. Palmgren, N. Pemberton, J. Petersen, M. Rodrigo Blomqvist, R.W. Smith, M.J. Thomas, V. Ullah, C. Tyrchan, T. Wennberg, A. Westin Eriksson, W. Yang, S. Zhao, L. Öster, Discovery of AZD8154, a Dual PI3K</w:t>
          </w:r>
          <w:r w:rsidRPr="00465E4A">
            <w:rPr>
              <w:rFonts w:ascii="Times New Roman" w:eastAsia="Times New Roman" w:hAnsi="Times New Roman" w:cs="Times New Roman"/>
            </w:rPr>
            <w:t>γδ</w:t>
          </w:r>
          <w:r w:rsidRPr="00465E4A">
            <w:rPr>
              <w:rFonts w:ascii="Times New Roman" w:eastAsia="Times New Roman" w:hAnsi="Times New Roman" w:cs="Times New Roman"/>
              <w:lang w:val="en-US"/>
            </w:rPr>
            <w:t xml:space="preserve"> Inhibitor for the Treatment of Asthma, J Med Chem. 64 (2021) 8053–8075. https://doi.org/10.1021/acs.jmedchem.1c00434.</w:t>
          </w:r>
        </w:p>
        <w:p w14:paraId="1E6BB8DC" w14:textId="77777777" w:rsidR="007E2F7A" w:rsidRPr="00465E4A" w:rsidRDefault="007E2F7A" w:rsidP="005E6480">
          <w:pPr>
            <w:autoSpaceDE w:val="0"/>
            <w:autoSpaceDN w:val="0"/>
            <w:ind w:hanging="640"/>
            <w:jc w:val="both"/>
            <w:divId w:val="573706949"/>
            <w:rPr>
              <w:rFonts w:ascii="Times New Roman" w:eastAsia="Times New Roman" w:hAnsi="Times New Roman" w:cs="Times New Roman"/>
              <w:lang w:val="en-US"/>
            </w:rPr>
          </w:pPr>
          <w:r w:rsidRPr="00465E4A">
            <w:rPr>
              <w:rFonts w:ascii="Times New Roman" w:eastAsia="Times New Roman" w:hAnsi="Times New Roman" w:cs="Times New Roman"/>
              <w:lang w:val="en-US"/>
            </w:rPr>
            <w:t>[14]</w:t>
          </w:r>
          <w:r w:rsidRPr="00465E4A">
            <w:rPr>
              <w:rFonts w:ascii="Times New Roman" w:eastAsia="Times New Roman" w:hAnsi="Times New Roman" w:cs="Times New Roman"/>
              <w:lang w:val="en-US"/>
            </w:rPr>
            <w:tab/>
            <w:t xml:space="preserve">K. Down, A. Amour, I.R. Baldwin, A.W.J. Cooper, A.M. Deakin, L.M. Felton, S.B. Guntrip, C. Hardy, Z.A. Harrison, K.L. Jones, P. Jones, S.E. Keeling, J. Le, S. Livia, F. Lucas, C.J. Lunniss, N.J. Parr, E. Robinson, P. Rowland, S. Smith, D.A. Thomas, G. Vitulli, Y. Washio, J.N. Hamblin, Optimization of Novel Indazoles as Highly Potent and Selective Inhibitors of Phosphoinositide 3-Kinase </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 xml:space="preserve"> for the Treatment of Respiratory Disease, J Med Chem. 58 (2015) 7381–7399. https://doi.org/10.1021/acs.jmedchem.5b00767.</w:t>
          </w:r>
        </w:p>
        <w:p w14:paraId="259F9934" w14:textId="77777777" w:rsidR="007E2F7A" w:rsidRPr="00465E4A" w:rsidRDefault="007E2F7A" w:rsidP="005E6480">
          <w:pPr>
            <w:autoSpaceDE w:val="0"/>
            <w:autoSpaceDN w:val="0"/>
            <w:ind w:hanging="640"/>
            <w:jc w:val="both"/>
            <w:divId w:val="526217347"/>
            <w:rPr>
              <w:rFonts w:ascii="Times New Roman" w:eastAsia="Times New Roman" w:hAnsi="Times New Roman" w:cs="Times New Roman"/>
              <w:lang w:val="en-US"/>
            </w:rPr>
          </w:pPr>
          <w:r w:rsidRPr="00465E4A">
            <w:rPr>
              <w:rFonts w:ascii="Times New Roman" w:eastAsia="Times New Roman" w:hAnsi="Times New Roman" w:cs="Times New Roman"/>
              <w:lang w:val="en-US"/>
            </w:rPr>
            <w:t>[15]</w:t>
          </w:r>
          <w:r w:rsidRPr="00465E4A">
            <w:rPr>
              <w:rFonts w:ascii="Times New Roman" w:eastAsia="Times New Roman" w:hAnsi="Times New Roman" w:cs="Times New Roman"/>
              <w:lang w:val="en-US"/>
            </w:rPr>
            <w:tab/>
            <w:t>P. Norman, Evaluation of WO2013117503 and WO2013117504: The use of PI3K inhibitors to treat cough or idiopathic pulmonary fibrosis, Expert Opin Ther Pat. 24 (2014) 719–722. https://doi.org/10.1517/13543776.2014.876411.</w:t>
          </w:r>
        </w:p>
        <w:p w14:paraId="76C52C17" w14:textId="77777777" w:rsidR="007E2F7A" w:rsidRPr="00465E4A" w:rsidRDefault="007E2F7A" w:rsidP="005E6480">
          <w:pPr>
            <w:autoSpaceDE w:val="0"/>
            <w:autoSpaceDN w:val="0"/>
            <w:ind w:hanging="640"/>
            <w:jc w:val="both"/>
            <w:divId w:val="1916091490"/>
            <w:rPr>
              <w:rFonts w:ascii="Times New Roman" w:eastAsia="Times New Roman" w:hAnsi="Times New Roman" w:cs="Times New Roman"/>
              <w:lang w:val="en-US"/>
            </w:rPr>
          </w:pPr>
          <w:r w:rsidRPr="00465E4A">
            <w:rPr>
              <w:rFonts w:ascii="Times New Roman" w:eastAsia="Times New Roman" w:hAnsi="Times New Roman" w:cs="Times New Roman"/>
              <w:lang w:val="en-US"/>
            </w:rPr>
            <w:t>[16]</w:t>
          </w:r>
          <w:r w:rsidRPr="00465E4A">
            <w:rPr>
              <w:rFonts w:ascii="Times New Roman" w:eastAsia="Times New Roman" w:hAnsi="Times New Roman" w:cs="Times New Roman"/>
              <w:lang w:val="en-US"/>
            </w:rPr>
            <w:tab/>
            <w:t>P.A. Glossop, C.A.L. Watson, D.A. Price, M.E. Bunnage, D.S. Middleton, A. Wood, K. James, D. Roberts, R.S. Strang, M. Yeadon, C. Perros-Huguet, N.P. Clarke, M.A. Trevethick, I. MacHin, E.F. Stuart, S.M. Evans, A.C. Harrison, D.A. Fairman, B. Agoram, J.L. Burrows, N. Feeder, C.K. Fulton, B.R. Dillon, D.A. Entwistle, F.J. Spence, Inhalation by design: Novel tertiary amine muscarinic M 3 receptor antagonists with slow off-rate binding kinetics for inhaled once-daily treatment of chronic obstructive pulmonary disease, J Med Chem. 54 (2011) 6888–6904. https://doi.org/10.1021/jm200884j.</w:t>
          </w:r>
        </w:p>
        <w:p w14:paraId="05396426" w14:textId="77777777" w:rsidR="007E2F7A" w:rsidRPr="00465E4A" w:rsidRDefault="007E2F7A" w:rsidP="005E6480">
          <w:pPr>
            <w:autoSpaceDE w:val="0"/>
            <w:autoSpaceDN w:val="0"/>
            <w:ind w:hanging="640"/>
            <w:jc w:val="both"/>
            <w:divId w:val="487479481"/>
            <w:rPr>
              <w:rFonts w:ascii="Times New Roman" w:eastAsia="Times New Roman" w:hAnsi="Times New Roman" w:cs="Times New Roman"/>
              <w:lang w:val="en-US"/>
            </w:rPr>
          </w:pPr>
          <w:r w:rsidRPr="00465E4A">
            <w:rPr>
              <w:rFonts w:ascii="Times New Roman" w:eastAsia="Times New Roman" w:hAnsi="Times New Roman" w:cs="Times New Roman"/>
              <w:lang w:val="en-US"/>
            </w:rPr>
            <w:t>[17]</w:t>
          </w:r>
          <w:r w:rsidRPr="00465E4A">
            <w:rPr>
              <w:rFonts w:ascii="Times New Roman" w:eastAsia="Times New Roman" w:hAnsi="Times New Roman" w:cs="Times New Roman"/>
              <w:lang w:val="en-US"/>
            </w:rPr>
            <w:tab/>
            <w:t xml:space="preserve">P.A. Glossop, C.A.L. Lane, D.A. Price, M.E. Bunnage, R.A. Lewthwaite, K. James, A.D. Brown, M. Yeadon, C. Perros-Huguet, M.A. Trevethick, N.P. Clarke, R. Webster, R.M. Jones, J.L. Burrows, N. Feeder, S.C.J. Taylor, F.J. Spence, Inhalation by design: Novel ultra-long-acting </w:t>
          </w:r>
          <w:r w:rsidRPr="00465E4A">
            <w:rPr>
              <w:rFonts w:ascii="Times New Roman" w:eastAsia="Times New Roman" w:hAnsi="Times New Roman" w:cs="Times New Roman"/>
            </w:rPr>
            <w:t>β</w:t>
          </w:r>
          <w:r w:rsidRPr="00465E4A">
            <w:rPr>
              <w:rFonts w:ascii="Times New Roman" w:eastAsia="Times New Roman" w:hAnsi="Times New Roman" w:cs="Times New Roman"/>
              <w:lang w:val="en-US"/>
            </w:rPr>
            <w:t>2- adrenoreceptor agonists for inhaled once-daily treatment of asthma and chronic obstructive pulmonary disease that utilize a sulfonamide agonist headgroup, J Med Chem. 53 (2010) 6640–6652. https://doi.org/10.1021/jm1005989.</w:t>
          </w:r>
        </w:p>
        <w:p w14:paraId="05C3A79A" w14:textId="77777777" w:rsidR="007E2F7A" w:rsidRPr="00465E4A" w:rsidRDefault="007E2F7A" w:rsidP="005E6480">
          <w:pPr>
            <w:autoSpaceDE w:val="0"/>
            <w:autoSpaceDN w:val="0"/>
            <w:ind w:hanging="640"/>
            <w:jc w:val="both"/>
            <w:divId w:val="1096247301"/>
            <w:rPr>
              <w:rFonts w:ascii="Times New Roman" w:eastAsia="Times New Roman" w:hAnsi="Times New Roman" w:cs="Times New Roman"/>
              <w:lang w:val="en-US"/>
            </w:rPr>
          </w:pPr>
          <w:r w:rsidRPr="00465E4A">
            <w:rPr>
              <w:rFonts w:ascii="Times New Roman" w:eastAsia="Times New Roman" w:hAnsi="Times New Roman" w:cs="Times New Roman"/>
              <w:lang w:val="en-US"/>
            </w:rPr>
            <w:t>[18]</w:t>
          </w:r>
          <w:r w:rsidRPr="00465E4A">
            <w:rPr>
              <w:rFonts w:ascii="Times New Roman" w:eastAsia="Times New Roman" w:hAnsi="Times New Roman" w:cs="Times New Roman"/>
              <w:lang w:val="en-US"/>
            </w:rPr>
            <w:tab/>
            <w:t>LifeChemicals, No Title, Phosphatidylinositol 3-Kinase (PI3K) Targeted Library. (2011).</w:t>
          </w:r>
        </w:p>
        <w:p w14:paraId="3E016F59" w14:textId="77777777" w:rsidR="007E2F7A" w:rsidRPr="00465E4A" w:rsidRDefault="007E2F7A" w:rsidP="005E6480">
          <w:pPr>
            <w:autoSpaceDE w:val="0"/>
            <w:autoSpaceDN w:val="0"/>
            <w:ind w:hanging="640"/>
            <w:jc w:val="both"/>
            <w:divId w:val="613101603"/>
            <w:rPr>
              <w:rFonts w:ascii="Times New Roman" w:eastAsia="Times New Roman" w:hAnsi="Times New Roman" w:cs="Times New Roman"/>
              <w:lang w:val="en-US"/>
            </w:rPr>
          </w:pPr>
          <w:r w:rsidRPr="00465E4A">
            <w:rPr>
              <w:rFonts w:ascii="Times New Roman" w:eastAsia="Times New Roman" w:hAnsi="Times New Roman" w:cs="Times New Roman"/>
              <w:lang w:val="en-US"/>
            </w:rPr>
            <w:t>[19]</w:t>
          </w:r>
          <w:r w:rsidRPr="00465E4A">
            <w:rPr>
              <w:rFonts w:ascii="Times New Roman" w:eastAsia="Times New Roman" w:hAnsi="Times New Roman" w:cs="Times New Roman"/>
              <w:lang w:val="en-US"/>
            </w:rPr>
            <w:tab/>
            <w:t>A.E. Garces, M.J. Stocks, Class 1 PI3K Clinical Candidates and Recent Inhibitor Design Strategies: A Medicinal Chemistry Perspective, J Med Chem. 62 (2019) 4815–4850. https://doi.org/10.1021/acs.jmedchem.8b01492.</w:t>
          </w:r>
        </w:p>
        <w:p w14:paraId="58199035" w14:textId="77777777" w:rsidR="007E2F7A" w:rsidRPr="00465E4A" w:rsidRDefault="007E2F7A" w:rsidP="005E6480">
          <w:pPr>
            <w:autoSpaceDE w:val="0"/>
            <w:autoSpaceDN w:val="0"/>
            <w:ind w:hanging="640"/>
            <w:jc w:val="both"/>
            <w:divId w:val="1176264282"/>
            <w:rPr>
              <w:rFonts w:ascii="Times New Roman" w:eastAsia="Times New Roman" w:hAnsi="Times New Roman" w:cs="Times New Roman"/>
              <w:lang w:val="en-US"/>
            </w:rPr>
          </w:pPr>
          <w:r w:rsidRPr="00465E4A">
            <w:rPr>
              <w:rFonts w:ascii="Times New Roman" w:eastAsia="Times New Roman" w:hAnsi="Times New Roman" w:cs="Times New Roman"/>
              <w:lang w:val="en-US"/>
            </w:rPr>
            <w:t>[20]</w:t>
          </w:r>
          <w:r w:rsidRPr="00465E4A">
            <w:rPr>
              <w:rFonts w:ascii="Times New Roman" w:eastAsia="Times New Roman" w:hAnsi="Times New Roman" w:cs="Times New Roman"/>
              <w:lang w:val="en-US"/>
            </w:rPr>
            <w:tab/>
            <w:t xml:space="preserve">P.N. Collier, G. Martinez-Botella, M. Cornebise, K.M. Cottrell, J.D. Doran, J.P. Griffith, S. Mahajan, F. Maltais, C.S. Moody, E.P. Huck, T. Wang, A.M. Aronov, Structural basis for isoform selectivity in a class of benzothiazole inhibitors of phosphoinositide 3-kinase </w:t>
          </w:r>
          <w:r w:rsidRPr="00465E4A">
            <w:rPr>
              <w:rFonts w:ascii="Times New Roman" w:eastAsia="Times New Roman" w:hAnsi="Times New Roman" w:cs="Times New Roman"/>
            </w:rPr>
            <w:t>γ</w:t>
          </w:r>
          <w:r w:rsidRPr="00465E4A">
            <w:rPr>
              <w:rFonts w:ascii="Times New Roman" w:eastAsia="Times New Roman" w:hAnsi="Times New Roman" w:cs="Times New Roman"/>
              <w:lang w:val="en-US"/>
            </w:rPr>
            <w:t>, J Med Chem. 58 (2015) 517–521. https://doi.org/10.1021/jm500362j.</w:t>
          </w:r>
        </w:p>
        <w:p w14:paraId="67BE2A27" w14:textId="77777777" w:rsidR="007E2F7A" w:rsidRPr="00465E4A" w:rsidRDefault="007E2F7A" w:rsidP="005E6480">
          <w:pPr>
            <w:autoSpaceDE w:val="0"/>
            <w:autoSpaceDN w:val="0"/>
            <w:ind w:hanging="640"/>
            <w:jc w:val="both"/>
            <w:divId w:val="1077091433"/>
            <w:rPr>
              <w:rFonts w:ascii="Times New Roman" w:eastAsia="Times New Roman" w:hAnsi="Times New Roman" w:cs="Times New Roman"/>
              <w:lang w:val="en-US"/>
            </w:rPr>
          </w:pPr>
          <w:r w:rsidRPr="00465E4A">
            <w:rPr>
              <w:rFonts w:ascii="Times New Roman" w:eastAsia="Times New Roman" w:hAnsi="Times New Roman" w:cs="Times New Roman"/>
              <w:lang w:val="en-US"/>
            </w:rPr>
            <w:lastRenderedPageBreak/>
            <w:t>[21]</w:t>
          </w:r>
          <w:r w:rsidRPr="00465E4A">
            <w:rPr>
              <w:rFonts w:ascii="Times New Roman" w:eastAsia="Times New Roman" w:hAnsi="Times New Roman" w:cs="Times New Roman"/>
              <w:lang w:val="en-US"/>
            </w:rPr>
            <w:tab/>
            <w:t>N.D. D’Angelo, T.S. Kim, K. Andrews, S.K. Booker, S. Caenepeel, K. Chen, D. D’Amico, D. Freeman, J. Jiang, L. Liu, J.D. McCarter, T. San Miguel, E.L. Mullady, M. Schrag, R. Subramanian, J. Tang, R.C. Wahl, L. Wang, D.A. Whittington, T. Wu, N. Xi, Y. Xu, P. Yakowec, K. Yang, L.P. Zalameda, N. Zhang, P. Hughes, M.H. Norman, Discovery and optimization of a series of benzothiazole phosphoinositide 3-kinase (PI3K)/mammalian target of rapamycin (mTOR) dual inhibitors, J Med Chem. 54 (2011) 1789–1811. https://doi.org/10.1021/jm1014605.</w:t>
          </w:r>
        </w:p>
        <w:p w14:paraId="0563FF66" w14:textId="77777777" w:rsidR="007E2F7A" w:rsidRPr="00465E4A" w:rsidRDefault="007E2F7A" w:rsidP="005E6480">
          <w:pPr>
            <w:autoSpaceDE w:val="0"/>
            <w:autoSpaceDN w:val="0"/>
            <w:ind w:hanging="640"/>
            <w:jc w:val="both"/>
            <w:divId w:val="1969777863"/>
            <w:rPr>
              <w:rFonts w:ascii="Times New Roman" w:eastAsia="Times New Roman" w:hAnsi="Times New Roman" w:cs="Times New Roman"/>
              <w:lang w:val="en-US"/>
            </w:rPr>
          </w:pPr>
          <w:r w:rsidRPr="00465E4A">
            <w:rPr>
              <w:rFonts w:ascii="Times New Roman" w:eastAsia="Times New Roman" w:hAnsi="Times New Roman" w:cs="Times New Roman"/>
              <w:lang w:val="en-US"/>
            </w:rPr>
            <w:t>[22]</w:t>
          </w:r>
          <w:r w:rsidRPr="00465E4A">
            <w:rPr>
              <w:rFonts w:ascii="Times New Roman" w:eastAsia="Times New Roman" w:hAnsi="Times New Roman" w:cs="Times New Roman"/>
              <w:lang w:val="en-US"/>
            </w:rPr>
            <w:tab/>
            <w:t>Z. Yang, H. Ma, Z. Sun, L. Luo, S. Tian, J. Zheng, X. Zhang, Discovery of a 6-(pyridin-3-yl)benzo[d]thiazole template for optimization of hedgehog and PI3K/AKT/mTOR dual inhibitors, Bioorg Med Chem Lett. 25 (2015) 3665–3670. https://doi.org/10.1016/j.bmcl.2015.06.049.</w:t>
          </w:r>
        </w:p>
        <w:p w14:paraId="6849AEBD" w14:textId="77777777" w:rsidR="007E2F7A" w:rsidRPr="00465E4A" w:rsidRDefault="007E2F7A" w:rsidP="005E6480">
          <w:pPr>
            <w:autoSpaceDE w:val="0"/>
            <w:autoSpaceDN w:val="0"/>
            <w:ind w:hanging="640"/>
            <w:jc w:val="both"/>
            <w:divId w:val="1159729988"/>
            <w:rPr>
              <w:rFonts w:ascii="Times New Roman" w:eastAsia="Times New Roman" w:hAnsi="Times New Roman" w:cs="Times New Roman"/>
              <w:lang w:val="en-US"/>
            </w:rPr>
          </w:pPr>
          <w:r w:rsidRPr="00465E4A">
            <w:rPr>
              <w:rFonts w:ascii="Times New Roman" w:eastAsia="Times New Roman" w:hAnsi="Times New Roman" w:cs="Times New Roman"/>
              <w:lang w:val="en-US"/>
            </w:rPr>
            <w:t>[23]</w:t>
          </w:r>
          <w:r w:rsidRPr="00465E4A">
            <w:rPr>
              <w:rFonts w:ascii="Times New Roman" w:eastAsia="Times New Roman" w:hAnsi="Times New Roman" w:cs="Times New Roman"/>
              <w:lang w:val="en-US"/>
            </w:rPr>
            <w:tab/>
            <w:t>P. Mukherjee, J. Bentzien, T. Bosanac, W. Mao, M. Burke, I. Muegge, Kinase Crystal Miner: A Powerful Approach to Repurposing 3D Hinge Binding Fragments and Its Application to Finding Novel Bruton Tyrosine Kinase Inhibitors, J Chem Inf Model. 57 (2017) 2152–2160. https://doi.org/10.1021/acs.jcim.7b00213.</w:t>
          </w:r>
        </w:p>
        <w:p w14:paraId="6DC17BD3" w14:textId="77777777" w:rsidR="007E2F7A" w:rsidRPr="00465E4A" w:rsidRDefault="007E2F7A" w:rsidP="005E6480">
          <w:pPr>
            <w:autoSpaceDE w:val="0"/>
            <w:autoSpaceDN w:val="0"/>
            <w:ind w:hanging="640"/>
            <w:jc w:val="both"/>
            <w:divId w:val="589699906"/>
            <w:rPr>
              <w:rFonts w:ascii="Times New Roman" w:eastAsia="Times New Roman" w:hAnsi="Times New Roman" w:cs="Times New Roman"/>
              <w:lang w:val="en-US"/>
            </w:rPr>
          </w:pPr>
          <w:r w:rsidRPr="00465E4A">
            <w:rPr>
              <w:rFonts w:ascii="Times New Roman" w:eastAsia="Times New Roman" w:hAnsi="Times New Roman" w:cs="Times New Roman"/>
              <w:lang w:val="en-US"/>
            </w:rPr>
            <w:t>[24]</w:t>
          </w:r>
          <w:r w:rsidRPr="00465E4A">
            <w:rPr>
              <w:rFonts w:ascii="Times New Roman" w:eastAsia="Times New Roman" w:hAnsi="Times New Roman" w:cs="Times New Roman"/>
              <w:lang w:val="en-US"/>
            </w:rPr>
            <w:tab/>
            <w:t>K. Li, Z. Li, Y. Tao, Q. Wang, Y. Lai, W. Wu, S. Peng, Z. Guo, H. Huang, Discovering novel P38</w:t>
          </w:r>
          <w:r w:rsidRPr="00465E4A">
            <w:rPr>
              <w:rFonts w:ascii="Times New Roman" w:eastAsia="Times New Roman" w:hAnsi="Times New Roman" w:cs="Times New Roman"/>
            </w:rPr>
            <w:t>α</w:t>
          </w:r>
          <w:r w:rsidRPr="00465E4A">
            <w:rPr>
              <w:rFonts w:ascii="Times New Roman" w:eastAsia="Times New Roman" w:hAnsi="Times New Roman" w:cs="Times New Roman"/>
              <w:lang w:val="en-US"/>
            </w:rPr>
            <w:t xml:space="preserve"> inhibitors for the treatment of prostate cancer through virtual screening methods, Future Med Chem. 11 (2019) 3125–3137. https://doi.org/10.4155/fmc-2019-0223.</w:t>
          </w:r>
        </w:p>
        <w:p w14:paraId="32B82E76" w14:textId="77777777" w:rsidR="007E2F7A" w:rsidRPr="00465E4A" w:rsidRDefault="007E2F7A" w:rsidP="005E6480">
          <w:pPr>
            <w:autoSpaceDE w:val="0"/>
            <w:autoSpaceDN w:val="0"/>
            <w:ind w:hanging="640"/>
            <w:jc w:val="both"/>
            <w:divId w:val="1010640648"/>
            <w:rPr>
              <w:rFonts w:ascii="Times New Roman" w:eastAsia="Times New Roman" w:hAnsi="Times New Roman" w:cs="Times New Roman"/>
              <w:lang w:val="en-US"/>
            </w:rPr>
          </w:pPr>
          <w:r w:rsidRPr="00465E4A">
            <w:rPr>
              <w:rFonts w:ascii="Times New Roman" w:eastAsia="Times New Roman" w:hAnsi="Times New Roman" w:cs="Times New Roman"/>
              <w:lang w:val="en-US"/>
            </w:rPr>
            <w:t>[25]</w:t>
          </w:r>
          <w:r w:rsidRPr="00465E4A">
            <w:rPr>
              <w:rFonts w:ascii="Times New Roman" w:eastAsia="Times New Roman" w:hAnsi="Times New Roman" w:cs="Times New Roman"/>
              <w:lang w:val="en-US"/>
            </w:rPr>
            <w:tab/>
            <w:t>S. Nagarajan, D.A. Skoufias, F. Kozielski, A.N. Pae, Receptor-ligand interaction-based virtual screening for novel Eg5/kinesin spindle protein inhibitors, J Med Chem. 55 (2012) 2561–2573. https://doi.org/10.1021/jm201290v.</w:t>
          </w:r>
        </w:p>
        <w:p w14:paraId="5EDB326B" w14:textId="77777777" w:rsidR="007E2F7A" w:rsidRPr="00465E4A" w:rsidRDefault="007E2F7A" w:rsidP="005E6480">
          <w:pPr>
            <w:autoSpaceDE w:val="0"/>
            <w:autoSpaceDN w:val="0"/>
            <w:ind w:hanging="640"/>
            <w:jc w:val="both"/>
            <w:divId w:val="1977030123"/>
            <w:rPr>
              <w:rFonts w:ascii="Times New Roman" w:eastAsia="Times New Roman" w:hAnsi="Times New Roman" w:cs="Times New Roman"/>
              <w:lang w:val="en-US"/>
            </w:rPr>
          </w:pPr>
          <w:r w:rsidRPr="00465E4A">
            <w:rPr>
              <w:rFonts w:ascii="Times New Roman" w:eastAsia="Times New Roman" w:hAnsi="Times New Roman" w:cs="Times New Roman"/>
              <w:lang w:val="en-US"/>
            </w:rPr>
            <w:t>[26]</w:t>
          </w:r>
          <w:r w:rsidRPr="00465E4A">
            <w:rPr>
              <w:rFonts w:ascii="Times New Roman" w:eastAsia="Times New Roman" w:hAnsi="Times New Roman" w:cs="Times New Roman"/>
              <w:lang w:val="en-US"/>
            </w:rPr>
            <w:tab/>
            <w:t>T.C. Kuo, L.W. Li, S.H. Pan, J.M. Fang, J.H. Liu, T.J. Cheng, C.J. Wang, P.F. Hung, H.Y. Chen, T.M. Hong, Y.L. Hsu, C.H. Wong, P.C. Yang, Purine-Type Compounds Induce Microtubule Fragmentation and Lung Cancer Cell Death through Interaction with Katanin, J Med Chem. 59 (2016) 8521–8534. https://doi.org/10.1021/acs.jmedchem.6b00797.</w:t>
          </w:r>
        </w:p>
        <w:p w14:paraId="1A2A0CA3" w14:textId="77777777" w:rsidR="007E2F7A" w:rsidRPr="00465E4A" w:rsidRDefault="007E2F7A" w:rsidP="005E6480">
          <w:pPr>
            <w:autoSpaceDE w:val="0"/>
            <w:autoSpaceDN w:val="0"/>
            <w:ind w:hanging="640"/>
            <w:jc w:val="both"/>
            <w:divId w:val="2015839614"/>
            <w:rPr>
              <w:rFonts w:ascii="Times New Roman" w:eastAsia="Times New Roman" w:hAnsi="Times New Roman" w:cs="Times New Roman"/>
              <w:lang w:val="en-US"/>
            </w:rPr>
          </w:pPr>
          <w:r w:rsidRPr="00465E4A">
            <w:rPr>
              <w:rFonts w:ascii="Times New Roman" w:eastAsia="Times New Roman" w:hAnsi="Times New Roman" w:cs="Times New Roman"/>
              <w:lang w:val="en-US"/>
            </w:rPr>
            <w:t>[27]</w:t>
          </w:r>
          <w:r w:rsidRPr="00465E4A">
            <w:rPr>
              <w:rFonts w:ascii="Times New Roman" w:eastAsia="Times New Roman" w:hAnsi="Times New Roman" w:cs="Times New Roman"/>
              <w:lang w:val="en-US"/>
            </w:rPr>
            <w:tab/>
            <w:t>K.L. Damm-Ganamet, S.D. Bembenek, J.W. Venable, G.G. Castro, L. Mangelschots, D.C.G. Peeters, H.M. McAllister, J.P. Edwards, D. Disepio, T. Mirzadegan, A Prospective Virtual Screening Study: Enriching Hit Rates and Designing Focus Libraries to Find Inhibitors of PI3K</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 xml:space="preserve"> and PI3K</w:t>
          </w:r>
          <w:r w:rsidRPr="00465E4A">
            <w:rPr>
              <w:rFonts w:ascii="Times New Roman" w:eastAsia="Times New Roman" w:hAnsi="Times New Roman" w:cs="Times New Roman"/>
            </w:rPr>
            <w:t>γ</w:t>
          </w:r>
          <w:r w:rsidRPr="00465E4A">
            <w:rPr>
              <w:rFonts w:ascii="Times New Roman" w:eastAsia="Times New Roman" w:hAnsi="Times New Roman" w:cs="Times New Roman"/>
              <w:lang w:val="en-US"/>
            </w:rPr>
            <w:t>, J Med Chem. 59 (2016) 4302–4313. https://doi.org/10.1021/acs.jmedchem.5b01974.</w:t>
          </w:r>
        </w:p>
        <w:p w14:paraId="5A3393EB" w14:textId="77777777" w:rsidR="007E2F7A" w:rsidRPr="00465E4A" w:rsidRDefault="007E2F7A" w:rsidP="005E6480">
          <w:pPr>
            <w:autoSpaceDE w:val="0"/>
            <w:autoSpaceDN w:val="0"/>
            <w:ind w:hanging="640"/>
            <w:jc w:val="both"/>
            <w:divId w:val="2096704310"/>
            <w:rPr>
              <w:rFonts w:ascii="Times New Roman" w:eastAsia="Times New Roman" w:hAnsi="Times New Roman" w:cs="Times New Roman"/>
              <w:lang w:val="en-US"/>
            </w:rPr>
          </w:pPr>
          <w:r w:rsidRPr="00465E4A">
            <w:rPr>
              <w:rFonts w:ascii="Times New Roman" w:eastAsia="Times New Roman" w:hAnsi="Times New Roman" w:cs="Times New Roman"/>
              <w:lang w:val="en-US"/>
            </w:rPr>
            <w:t>[28]</w:t>
          </w:r>
          <w:r w:rsidRPr="00465E4A">
            <w:rPr>
              <w:rFonts w:ascii="Times New Roman" w:eastAsia="Times New Roman" w:hAnsi="Times New Roman" w:cs="Times New Roman"/>
              <w:lang w:val="en-US"/>
            </w:rPr>
            <w:tab/>
            <w:t>X. Fradera, J.L. Methot, A. Achab, M. Christopher, M.D. Altman, H. Zhou, M.A. McGowan, S.D. Kattar, K. Wilson, Y. Garcia, M.A. Augustin, C.A. Lesburg, S. Shah, P. Goldenblatt, J.D. Katz, Design of selective PI3K</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 xml:space="preserve"> inhibitors using an iterative scaffold-hopping workflow, Bioorg Med Chem Lett. 29 (2019) 2575–2580. https://doi.org/10.1016/j.bmcl.2019.08.004.</w:t>
          </w:r>
        </w:p>
        <w:p w14:paraId="07BE7BE3" w14:textId="77777777" w:rsidR="007E2F7A" w:rsidRPr="00465E4A" w:rsidRDefault="007E2F7A" w:rsidP="005E6480">
          <w:pPr>
            <w:autoSpaceDE w:val="0"/>
            <w:autoSpaceDN w:val="0"/>
            <w:ind w:hanging="640"/>
            <w:jc w:val="both"/>
            <w:divId w:val="1196695610"/>
            <w:rPr>
              <w:rFonts w:ascii="Times New Roman" w:eastAsia="Times New Roman" w:hAnsi="Times New Roman" w:cs="Times New Roman"/>
              <w:lang w:val="en-US"/>
            </w:rPr>
          </w:pPr>
          <w:r w:rsidRPr="00465E4A">
            <w:rPr>
              <w:rFonts w:ascii="Times New Roman" w:eastAsia="Times New Roman" w:hAnsi="Times New Roman" w:cs="Times New Roman"/>
              <w:lang w:val="en-US"/>
            </w:rPr>
            <w:t>[29]</w:t>
          </w:r>
          <w:r w:rsidRPr="00465E4A">
            <w:rPr>
              <w:rFonts w:ascii="Times New Roman" w:eastAsia="Times New Roman" w:hAnsi="Times New Roman" w:cs="Times New Roman"/>
              <w:lang w:val="en-US"/>
            </w:rPr>
            <w:tab/>
            <w:t>Q. Liu, Q. Shi, D. Marcoux, D.G. Batt, L. Cornelius, L.Y. Qin, Z. Ruan, J. Neels, M. Beaudoin-Bertrand, A.S. Srivastava, L. Li, R.J. Cherney, H. Gong, S.H. Watterson, C. Weigelt, K.M. Gillooly, K.W. McIntyre, J.H. Xie, M.T. Obermeier, A. Fura, B. Sleczka, K. Stefanski, R.M. Fancher, S. Padmanabhan, T. Rp, I. Kundu, K. Rajareddy, R. Smith, J.K. Hennan, D. Xing, J. Fan, P.C. Levesque, Q. Ruan, S. Pitt, R. Zhang, D. Pedicord, J. Pan, M. Yarde, H. Lu, J. Lippy, C. Goldstine, S. Skala, R.A. Rampulla, A. Mathur, A. Gupta, P.N. Arunachalam, J.S. Sack, J.K. Muckelbauer, M.E. Cvijic, L.M. Salter-Cid, R.S. Bhide, M.A. Poss, J. Hynes, P.H. Carter, J.E. Macor, S. Ruepp, G.L. Schieven, J.A. Tino, Identification of a Potent, Selective, and Efficacious Phosphatidylinositol 3-Kinase Í (PI3KÍ) Inhibitor for the Treatment of Immunological Disorders, J Med Chem. 60 (2017) 5193–5208. https://doi.org/10.1021/acs.jmedchem.7b00618.</w:t>
          </w:r>
        </w:p>
        <w:p w14:paraId="31A35AF4" w14:textId="77777777" w:rsidR="007E2F7A" w:rsidRPr="00465E4A" w:rsidRDefault="007E2F7A" w:rsidP="005E6480">
          <w:pPr>
            <w:autoSpaceDE w:val="0"/>
            <w:autoSpaceDN w:val="0"/>
            <w:ind w:hanging="640"/>
            <w:jc w:val="both"/>
            <w:divId w:val="1632514839"/>
            <w:rPr>
              <w:rFonts w:ascii="Times New Roman" w:eastAsia="Times New Roman" w:hAnsi="Times New Roman" w:cs="Times New Roman"/>
              <w:lang w:val="en-US"/>
            </w:rPr>
          </w:pPr>
          <w:r w:rsidRPr="00465E4A">
            <w:rPr>
              <w:rFonts w:ascii="Times New Roman" w:eastAsia="Times New Roman" w:hAnsi="Times New Roman" w:cs="Times New Roman"/>
              <w:lang w:val="en-US"/>
            </w:rPr>
            <w:t>[30]</w:t>
          </w:r>
          <w:r w:rsidRPr="00465E4A">
            <w:rPr>
              <w:rFonts w:ascii="Times New Roman" w:eastAsia="Times New Roman" w:hAnsi="Times New Roman" w:cs="Times New Roman"/>
              <w:lang w:val="en-US"/>
            </w:rPr>
            <w:tab/>
            <w:t xml:space="preserve">L.Y. Qin, Z. Ruan, R.J. Cherney, T.G.M. Dhar, J. Neels, C.A. Weigelt, J.S. Sack, A.S. Srivastava, L.A.M. Cornelius, J.A. Tino, K. Stefanski, X. Gu, J. Xie, V. Susulic, X. Yang, M. Yarde-Chinn, S. Skala, R. Bosnius, C. Goldstein, P. Davies, S. Ruepp, L. Salter-Cid, R.S. Bhide, M.A. Poss, Discovery of 7-(3-(piperazin-1-yl)phenyl)pyrrolo[2,1-f][1,2,4]triazin-4-amine derivatives as highly potent and </w:t>
          </w:r>
          <w:r w:rsidRPr="00465E4A">
            <w:rPr>
              <w:rFonts w:ascii="Times New Roman" w:eastAsia="Times New Roman" w:hAnsi="Times New Roman" w:cs="Times New Roman"/>
              <w:lang w:val="en-US"/>
            </w:rPr>
            <w:lastRenderedPageBreak/>
            <w:t>selective PI3K</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 xml:space="preserve"> inhibitors, Bioorg Med Chem Lett. 27 (2017) 855–861. https://doi.org/10.1016/j.bmcl.2017.01.016.</w:t>
          </w:r>
        </w:p>
        <w:p w14:paraId="62E511EA" w14:textId="77777777" w:rsidR="007E2F7A" w:rsidRPr="00465E4A" w:rsidRDefault="007E2F7A" w:rsidP="005E6480">
          <w:pPr>
            <w:autoSpaceDE w:val="0"/>
            <w:autoSpaceDN w:val="0"/>
            <w:ind w:hanging="640"/>
            <w:jc w:val="both"/>
            <w:divId w:val="163864891"/>
            <w:rPr>
              <w:rFonts w:ascii="Times New Roman" w:eastAsia="Times New Roman" w:hAnsi="Times New Roman" w:cs="Times New Roman"/>
              <w:lang w:val="en-US"/>
            </w:rPr>
          </w:pPr>
          <w:r w:rsidRPr="00465E4A">
            <w:rPr>
              <w:rFonts w:ascii="Times New Roman" w:eastAsia="Times New Roman" w:hAnsi="Times New Roman" w:cs="Times New Roman"/>
              <w:lang w:val="en-US"/>
            </w:rPr>
            <w:t>[31]</w:t>
          </w:r>
          <w:r w:rsidRPr="00465E4A">
            <w:rPr>
              <w:rFonts w:ascii="Times New Roman" w:eastAsia="Times New Roman" w:hAnsi="Times New Roman" w:cs="Times New Roman"/>
              <w:lang w:val="en-US"/>
            </w:rPr>
            <w:tab/>
            <w:t>Z.A. Knight, B. Gonzalez, M.E. Feldman, E.R. Zunder, D. David, O. Williams, R. Loewith, D. Stokoe, A. Balla, T. Balla, W.A. Weiss, R.L. Williams, K.M. Shokat, A Pharmacological Map of the PI3-K Family Defines a Role for p110</w:t>
          </w:r>
          <w:r w:rsidRPr="00465E4A">
            <w:rPr>
              <w:rFonts w:ascii="Times New Roman" w:eastAsia="Times New Roman" w:hAnsi="Times New Roman" w:cs="Times New Roman"/>
            </w:rPr>
            <w:t>α</w:t>
          </w:r>
          <w:r w:rsidRPr="00465E4A">
            <w:rPr>
              <w:rFonts w:ascii="Times New Roman" w:eastAsia="Times New Roman" w:hAnsi="Times New Roman" w:cs="Times New Roman"/>
              <w:lang w:val="en-US"/>
            </w:rPr>
            <w:t xml:space="preserve"> in Insulin Signaling, Cell. 125 (2010) 733–747. https://doi.org/10.1016/j.cell.2006.03.035.A.</w:t>
          </w:r>
        </w:p>
        <w:p w14:paraId="08ED1E98" w14:textId="77777777" w:rsidR="007E2F7A" w:rsidRPr="00465E4A" w:rsidRDefault="007E2F7A" w:rsidP="005E6480">
          <w:pPr>
            <w:autoSpaceDE w:val="0"/>
            <w:autoSpaceDN w:val="0"/>
            <w:ind w:hanging="640"/>
            <w:jc w:val="both"/>
            <w:divId w:val="922448084"/>
            <w:rPr>
              <w:rFonts w:ascii="Times New Roman" w:eastAsia="Times New Roman" w:hAnsi="Times New Roman" w:cs="Times New Roman"/>
              <w:lang w:val="en-US"/>
            </w:rPr>
          </w:pPr>
          <w:r w:rsidRPr="00465E4A">
            <w:rPr>
              <w:rFonts w:ascii="Times New Roman" w:eastAsia="Times New Roman" w:hAnsi="Times New Roman" w:cs="Times New Roman"/>
              <w:lang w:val="en-US"/>
            </w:rPr>
            <w:t>[32]</w:t>
          </w:r>
          <w:r w:rsidRPr="00465E4A">
            <w:rPr>
              <w:rFonts w:ascii="Times New Roman" w:eastAsia="Times New Roman" w:hAnsi="Times New Roman" w:cs="Times New Roman"/>
              <w:lang w:val="en-US"/>
            </w:rPr>
            <w:tab/>
            <w:t>A. Berndt, S. Miller, O. Williams, D.D. Le, B.T. Houseman, J.I. Pacold, F. Gorrec, W.C. Hon, Y. Liu, C. Rommel, P. Gaillard, T. Rückle, M.K. Schwarz, K.M. Shokat, J.P. Shaw, R.L. Williams, The p110</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 xml:space="preserve"> structure: Mechanisms for selectivity and potency of new PI(3)K inhibitors, Nat Chem Biol. 6 (2010) 117–124. https://doi.org/10.1038/nchembio.293.</w:t>
          </w:r>
        </w:p>
        <w:p w14:paraId="0BBB65DE" w14:textId="77777777" w:rsidR="007E2F7A" w:rsidRPr="00465E4A" w:rsidRDefault="007E2F7A" w:rsidP="005E6480">
          <w:pPr>
            <w:autoSpaceDE w:val="0"/>
            <w:autoSpaceDN w:val="0"/>
            <w:ind w:hanging="640"/>
            <w:jc w:val="both"/>
            <w:divId w:val="579295632"/>
            <w:rPr>
              <w:rFonts w:ascii="Times New Roman" w:eastAsia="Times New Roman" w:hAnsi="Times New Roman" w:cs="Times New Roman"/>
              <w:lang w:val="en-US"/>
            </w:rPr>
          </w:pPr>
          <w:r w:rsidRPr="00465E4A">
            <w:rPr>
              <w:rFonts w:ascii="Times New Roman" w:eastAsia="Times New Roman" w:hAnsi="Times New Roman" w:cs="Times New Roman"/>
              <w:lang w:val="en-US"/>
            </w:rPr>
            <w:t>[33]</w:t>
          </w:r>
          <w:r w:rsidRPr="00465E4A">
            <w:rPr>
              <w:rFonts w:ascii="Times New Roman" w:eastAsia="Times New Roman" w:hAnsi="Times New Roman" w:cs="Times New Roman"/>
              <w:lang w:val="en-US"/>
            </w:rPr>
            <w:tab/>
            <w:t>D.P. Sutherlin, S. Baker, A. Bisconte, P.M. Blaney, A. Brown, B.K. Chan, D. Chantry, G. Castanedo, P. Depledge, P. Goldsmith, D.M. Goldstein, T. Hancox, J. Kaur, D. Knowles, R. Kondru, J. Lesnick, M.C. Lucas, C. Lewis, J. Murray, A.J. Nadin, J. Nonomiya, J. Pang, N. Pegg, S. Price, K. Reif, B.S. Safina, L. Salphati, S. Staben, E.M. Seward, S. Shuttleworth, S. Sohal, Z.K. Sweeney, M. Ultsch, B. Waszkowycz, B. Wei, Potent and selective inhibitors of PI3K</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 Obtaining isoform selectivity from the affinity pocket and tryptophan shelf, Bioorg Med Chem Lett. 22 (2012) 4296–4302. https://doi.org/10.1016/j.bmcl.2012.05.027.</w:t>
          </w:r>
        </w:p>
        <w:p w14:paraId="2F3FB56A" w14:textId="77777777" w:rsidR="007E2F7A" w:rsidRPr="00465E4A" w:rsidRDefault="007E2F7A" w:rsidP="005E6480">
          <w:pPr>
            <w:autoSpaceDE w:val="0"/>
            <w:autoSpaceDN w:val="0"/>
            <w:ind w:hanging="640"/>
            <w:jc w:val="both"/>
            <w:divId w:val="519512459"/>
            <w:rPr>
              <w:rFonts w:ascii="Times New Roman" w:eastAsia="Times New Roman" w:hAnsi="Times New Roman" w:cs="Times New Roman"/>
              <w:lang w:val="en-US"/>
            </w:rPr>
          </w:pPr>
          <w:r w:rsidRPr="00465E4A">
            <w:rPr>
              <w:rFonts w:ascii="Times New Roman" w:eastAsia="Times New Roman" w:hAnsi="Times New Roman" w:cs="Times New Roman"/>
              <w:lang w:val="en-US"/>
            </w:rPr>
            <w:t>[34]</w:t>
          </w:r>
          <w:r w:rsidRPr="00465E4A">
            <w:rPr>
              <w:rFonts w:ascii="Times New Roman" w:eastAsia="Times New Roman" w:hAnsi="Times New Roman" w:cs="Times New Roman"/>
              <w:lang w:val="en-US"/>
            </w:rPr>
            <w:tab/>
            <w:t>O. Williams, B.T. Houseman, E.J. Kunkel, B. Aizenstein, R. Hoffman, Z.A. Knight, K.M. Shokat, Discovery of Dual Inhibitors of the Immune Cell PI3Ks p110</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 xml:space="preserve"> and p110</w:t>
          </w:r>
          <w:r w:rsidRPr="00465E4A">
            <w:rPr>
              <w:rFonts w:ascii="Times New Roman" w:eastAsia="Times New Roman" w:hAnsi="Times New Roman" w:cs="Times New Roman"/>
            </w:rPr>
            <w:t>γ</w:t>
          </w:r>
          <w:r w:rsidRPr="00465E4A">
            <w:rPr>
              <w:rFonts w:ascii="Times New Roman" w:eastAsia="Times New Roman" w:hAnsi="Times New Roman" w:cs="Times New Roman"/>
              <w:lang w:val="en-US"/>
            </w:rPr>
            <w:t>: a Prototype for New Anti-inflammatory Drugs, Chem Biol. 17 (2010) 123–134. https://doi.org/10.1016/j.chembiol.2010.01.010.</w:t>
          </w:r>
        </w:p>
        <w:p w14:paraId="3A1F6D17" w14:textId="77777777" w:rsidR="007E2F7A" w:rsidRPr="00465E4A" w:rsidRDefault="007E2F7A" w:rsidP="005E6480">
          <w:pPr>
            <w:autoSpaceDE w:val="0"/>
            <w:autoSpaceDN w:val="0"/>
            <w:ind w:hanging="640"/>
            <w:jc w:val="both"/>
            <w:divId w:val="1445078494"/>
            <w:rPr>
              <w:rFonts w:ascii="Times New Roman" w:eastAsia="Times New Roman" w:hAnsi="Times New Roman" w:cs="Times New Roman"/>
              <w:lang w:val="en-US"/>
            </w:rPr>
          </w:pPr>
          <w:r w:rsidRPr="00465E4A">
            <w:rPr>
              <w:rFonts w:ascii="Times New Roman" w:eastAsia="Times New Roman" w:hAnsi="Times New Roman" w:cs="Times New Roman"/>
              <w:lang w:val="en-US"/>
            </w:rPr>
            <w:t>[35]</w:t>
          </w:r>
          <w:r w:rsidRPr="00465E4A">
            <w:rPr>
              <w:rFonts w:ascii="Times New Roman" w:eastAsia="Times New Roman" w:hAnsi="Times New Roman" w:cs="Times New Roman"/>
              <w:lang w:val="en-US"/>
            </w:rPr>
            <w:tab/>
            <w:t>V.E. Sanchez, C. Nichols, H.N. Kim, E.J. Gang, Y.M. Kim, Targeting PI3K signaling in acute lymphoblastic leukemia, Int J Mol Sci. 20 (2019). https://doi.org/10.3390/ijms20020412.</w:t>
          </w:r>
        </w:p>
        <w:p w14:paraId="62A8CD11" w14:textId="77777777" w:rsidR="007E2F7A" w:rsidRPr="00465E4A" w:rsidRDefault="007E2F7A" w:rsidP="005E6480">
          <w:pPr>
            <w:autoSpaceDE w:val="0"/>
            <w:autoSpaceDN w:val="0"/>
            <w:ind w:hanging="640"/>
            <w:jc w:val="both"/>
            <w:divId w:val="1282149170"/>
            <w:rPr>
              <w:rFonts w:ascii="Times New Roman" w:eastAsia="Times New Roman" w:hAnsi="Times New Roman" w:cs="Times New Roman"/>
              <w:lang w:val="en-US"/>
            </w:rPr>
          </w:pPr>
          <w:r w:rsidRPr="00465E4A">
            <w:rPr>
              <w:rFonts w:ascii="Times New Roman" w:eastAsia="Times New Roman" w:hAnsi="Times New Roman" w:cs="Times New Roman"/>
              <w:lang w:val="en-US"/>
            </w:rPr>
            <w:t>[36]</w:t>
          </w:r>
          <w:r w:rsidRPr="00465E4A">
            <w:rPr>
              <w:rFonts w:ascii="Times New Roman" w:eastAsia="Times New Roman" w:hAnsi="Times New Roman" w:cs="Times New Roman"/>
              <w:lang w:val="en-US"/>
            </w:rPr>
            <w:tab/>
            <w:t>A.Z. El-Hashim, M.A. Khajah, W.M. Renno, R.S. Babyson, M. Uddin, I.F. Benter, C. Ezeamuzie, S. Akhtar, Src-dependent EGFR transactivation regulates lung inflammation via downstream signaling involving ERK1/2, PI3K</w:t>
          </w:r>
          <w:r w:rsidRPr="00465E4A">
            <w:rPr>
              <w:rFonts w:ascii="Times New Roman" w:eastAsia="Times New Roman" w:hAnsi="Times New Roman" w:cs="Times New Roman"/>
            </w:rPr>
            <w:t>δ</w:t>
          </w:r>
          <w:r w:rsidRPr="00465E4A">
            <w:rPr>
              <w:rFonts w:ascii="Times New Roman" w:eastAsia="Times New Roman" w:hAnsi="Times New Roman" w:cs="Times New Roman"/>
              <w:lang w:val="en-US"/>
            </w:rPr>
            <w:t>/Akt and NF</w:t>
          </w:r>
          <w:r w:rsidRPr="00465E4A">
            <w:rPr>
              <w:rFonts w:ascii="Times New Roman" w:eastAsia="Times New Roman" w:hAnsi="Times New Roman" w:cs="Times New Roman"/>
            </w:rPr>
            <w:t>κ</w:t>
          </w:r>
          <w:r w:rsidRPr="00465E4A">
            <w:rPr>
              <w:rFonts w:ascii="Times New Roman" w:eastAsia="Times New Roman" w:hAnsi="Times New Roman" w:cs="Times New Roman"/>
              <w:lang w:val="en-US"/>
            </w:rPr>
            <w:t>B induction in a murine asthma model, Sci Rep. 7 (2017) 1–14. https://doi.org/10.1038/s41598-017-09349-0.</w:t>
          </w:r>
        </w:p>
        <w:p w14:paraId="00CFEA7C" w14:textId="77777777" w:rsidR="007E2F7A" w:rsidRPr="00465E4A" w:rsidRDefault="007E2F7A" w:rsidP="005E6480">
          <w:pPr>
            <w:autoSpaceDE w:val="0"/>
            <w:autoSpaceDN w:val="0"/>
            <w:ind w:hanging="640"/>
            <w:jc w:val="both"/>
            <w:divId w:val="111630408"/>
            <w:rPr>
              <w:rFonts w:ascii="Times New Roman" w:eastAsia="Times New Roman" w:hAnsi="Times New Roman" w:cs="Times New Roman"/>
              <w:lang w:val="en-US"/>
            </w:rPr>
          </w:pPr>
          <w:r w:rsidRPr="00465E4A">
            <w:rPr>
              <w:rFonts w:ascii="Times New Roman" w:eastAsia="Times New Roman" w:hAnsi="Times New Roman" w:cs="Times New Roman"/>
              <w:lang w:val="en-US"/>
            </w:rPr>
            <w:t>[37]</w:t>
          </w:r>
          <w:r w:rsidRPr="00465E4A">
            <w:rPr>
              <w:rFonts w:ascii="Times New Roman" w:eastAsia="Times New Roman" w:hAnsi="Times New Roman" w:cs="Times New Roman"/>
              <w:lang w:val="en-US"/>
            </w:rPr>
            <w:tab/>
            <w:t>P. Strong, K. Ito, J. Murray, G. Rapeport, Current approaches to the discovery of novel inhaled medicines, Drug Discov Today. 23 (2018) 1705–1717. https://doi.org/10.1016/j.drudis.2018.05.017.</w:t>
          </w:r>
        </w:p>
        <w:p w14:paraId="43633A57" w14:textId="77777777" w:rsidR="007E2F7A" w:rsidRPr="00465E4A" w:rsidRDefault="007E2F7A" w:rsidP="005E6480">
          <w:pPr>
            <w:autoSpaceDE w:val="0"/>
            <w:autoSpaceDN w:val="0"/>
            <w:ind w:hanging="640"/>
            <w:jc w:val="both"/>
            <w:divId w:val="1999727044"/>
            <w:rPr>
              <w:rFonts w:ascii="Times New Roman" w:eastAsia="Times New Roman" w:hAnsi="Times New Roman" w:cs="Times New Roman"/>
              <w:lang w:val="en-US"/>
            </w:rPr>
          </w:pPr>
          <w:r w:rsidRPr="00465E4A">
            <w:rPr>
              <w:rFonts w:ascii="Times New Roman" w:eastAsia="Times New Roman" w:hAnsi="Times New Roman" w:cs="Times New Roman"/>
              <w:lang w:val="en-US"/>
            </w:rPr>
            <w:t>[38]</w:t>
          </w:r>
          <w:r w:rsidRPr="00465E4A">
            <w:rPr>
              <w:rFonts w:ascii="Times New Roman" w:eastAsia="Times New Roman" w:hAnsi="Times New Roman" w:cs="Times New Roman"/>
              <w:lang w:val="en-US"/>
            </w:rPr>
            <w:tab/>
            <w:t>B. Olsson, E. Bondesson, L. Borgström, S. Edsbäcker, S. Eirefelt, K. Ekelund, L. Gustavsson, T. Hegelund-Myrbäck, Pulmonary Drug Metabolism, Clearance, and Absorption, in: H.D.C. Smyth, A.J. Hickey (Eds.), Controlled Pulmonary Drug Delivery, Springer New York, New York, NY, 2011: pp. 21–50. https://doi.org/10.1007/978-1-4419-9745-6_2.</w:t>
          </w:r>
        </w:p>
        <w:p w14:paraId="50C1E449" w14:textId="77777777" w:rsidR="007E2F7A" w:rsidRPr="00465E4A" w:rsidRDefault="007E2F7A" w:rsidP="005E6480">
          <w:pPr>
            <w:autoSpaceDE w:val="0"/>
            <w:autoSpaceDN w:val="0"/>
            <w:ind w:hanging="640"/>
            <w:jc w:val="both"/>
            <w:divId w:val="988560572"/>
            <w:rPr>
              <w:rFonts w:ascii="Times New Roman" w:eastAsia="Times New Roman" w:hAnsi="Times New Roman" w:cs="Times New Roman"/>
              <w:lang w:val="en-US"/>
            </w:rPr>
          </w:pPr>
          <w:r w:rsidRPr="00465E4A">
            <w:rPr>
              <w:rFonts w:ascii="Times New Roman" w:eastAsia="Times New Roman" w:hAnsi="Times New Roman" w:cs="Times New Roman"/>
              <w:lang w:val="en-US"/>
            </w:rPr>
            <w:t>[39]</w:t>
          </w:r>
          <w:r w:rsidRPr="00465E4A">
            <w:rPr>
              <w:rFonts w:ascii="Times New Roman" w:eastAsia="Times New Roman" w:hAnsi="Times New Roman" w:cs="Times New Roman"/>
              <w:lang w:val="en-US"/>
            </w:rPr>
            <w:tab/>
            <w:t>M.W.D. Perry, K. Björhall, B. Bonn, J. Carlsson, Y. Chen, A. Eriksson, L. Fredlund, H. Hao, N.S. Holden, K. Karabelas, H. Lindmark, F. Liu, N. Pemberton, J. Petersen, S. Rodrigo Blomqvist, R.W. Smith, T. Svensson, I. Terstiege, C. Tyrchan, W. Yang, S. Zhao, L. Öster, Design and Synthesis of Soluble and Cell-Permeable PI3KÍ Inhibitors for Long-Acting Inhaled Administration, J Med Chem. 60 (2017) 5057–5071. https://doi.org/10.1021/acs.jmedchem.7b00401.</w:t>
          </w:r>
        </w:p>
        <w:p w14:paraId="395FB12B" w14:textId="77777777" w:rsidR="007E2F7A" w:rsidRPr="00465E4A" w:rsidRDefault="007E2F7A" w:rsidP="005E6480">
          <w:pPr>
            <w:autoSpaceDE w:val="0"/>
            <w:autoSpaceDN w:val="0"/>
            <w:ind w:hanging="640"/>
            <w:jc w:val="both"/>
            <w:divId w:val="254291487"/>
            <w:rPr>
              <w:rFonts w:ascii="Times New Roman" w:eastAsia="Times New Roman" w:hAnsi="Times New Roman" w:cs="Times New Roman"/>
              <w:lang w:val="en-US"/>
            </w:rPr>
          </w:pPr>
          <w:r w:rsidRPr="00465E4A">
            <w:rPr>
              <w:rFonts w:ascii="Times New Roman" w:eastAsia="Times New Roman" w:hAnsi="Times New Roman" w:cs="Times New Roman"/>
              <w:lang w:val="en-US"/>
            </w:rPr>
            <w:t>[40]</w:t>
          </w:r>
          <w:r w:rsidRPr="00465E4A">
            <w:rPr>
              <w:rFonts w:ascii="Times New Roman" w:eastAsia="Times New Roman" w:hAnsi="Times New Roman" w:cs="Times New Roman"/>
              <w:lang w:val="en-US"/>
            </w:rPr>
            <w:tab/>
            <w:t>P.F. Xu, J.A. Yang, J.H. Liu, X. Yang, J.M. Liao, F.E. Yuan, B.H. Liu, Q.X. Chen, PI3K</w:t>
          </w:r>
          <w:r w:rsidRPr="00465E4A">
            <w:rPr>
              <w:rFonts w:ascii="Times New Roman" w:eastAsia="Times New Roman" w:hAnsi="Times New Roman" w:cs="Times New Roman"/>
            </w:rPr>
            <w:t>β</w:t>
          </w:r>
          <w:r w:rsidRPr="00465E4A">
            <w:rPr>
              <w:rFonts w:ascii="Times New Roman" w:eastAsia="Times New Roman" w:hAnsi="Times New Roman" w:cs="Times New Roman"/>
              <w:lang w:val="en-US"/>
            </w:rPr>
            <w:t xml:space="preserve"> inhibitor AZD6482 exerts antiproliferative activity and induces apoptosis in human glioblastoma cells, Oncol Rep. 41 (2019) 125–132. https://doi.org/10.3892/or.2018.6845.</w:t>
          </w:r>
        </w:p>
        <w:p w14:paraId="271C80A3" w14:textId="77777777" w:rsidR="007E2F7A" w:rsidRPr="00465E4A" w:rsidRDefault="007E2F7A" w:rsidP="005E6480">
          <w:pPr>
            <w:autoSpaceDE w:val="0"/>
            <w:autoSpaceDN w:val="0"/>
            <w:ind w:hanging="640"/>
            <w:jc w:val="both"/>
            <w:divId w:val="1725519281"/>
            <w:rPr>
              <w:rFonts w:ascii="Times New Roman" w:eastAsia="Times New Roman" w:hAnsi="Times New Roman" w:cs="Times New Roman"/>
              <w:lang w:val="en-US"/>
            </w:rPr>
          </w:pPr>
          <w:r w:rsidRPr="00465E4A">
            <w:rPr>
              <w:rFonts w:ascii="Times New Roman" w:eastAsia="Times New Roman" w:hAnsi="Times New Roman" w:cs="Times New Roman"/>
              <w:lang w:val="en-US"/>
            </w:rPr>
            <w:t>[41]</w:t>
          </w:r>
          <w:r w:rsidRPr="00465E4A">
            <w:rPr>
              <w:rFonts w:ascii="Times New Roman" w:eastAsia="Times New Roman" w:hAnsi="Times New Roman" w:cs="Times New Roman"/>
              <w:lang w:val="en-US"/>
            </w:rPr>
            <w:tab/>
            <w:t>L. Ye, J. Mayerle, A. Ziesch, F.P. Reiter, A.L. Gerbes, E.N. De Toni, The PI3K inhibitor copanlisib synergizes with sorafenib to induce cell death in hepatocellular carcinoma, Cell Death Discov. 5 (2019). https://doi.org/10.1038/s41420-019-0165-7.</w:t>
          </w:r>
        </w:p>
        <w:p w14:paraId="0B7FA1AB" w14:textId="77777777" w:rsidR="007E2F7A" w:rsidRPr="00465E4A" w:rsidRDefault="007E2F7A" w:rsidP="005E6480">
          <w:pPr>
            <w:autoSpaceDE w:val="0"/>
            <w:autoSpaceDN w:val="0"/>
            <w:ind w:hanging="640"/>
            <w:jc w:val="both"/>
            <w:divId w:val="224337639"/>
            <w:rPr>
              <w:rFonts w:ascii="Times New Roman" w:eastAsia="Times New Roman" w:hAnsi="Times New Roman" w:cs="Times New Roman"/>
              <w:lang w:val="en-US"/>
            </w:rPr>
          </w:pPr>
          <w:r w:rsidRPr="00465E4A">
            <w:rPr>
              <w:rFonts w:ascii="Times New Roman" w:eastAsia="Times New Roman" w:hAnsi="Times New Roman" w:cs="Times New Roman"/>
              <w:lang w:val="en-US"/>
            </w:rPr>
            <w:lastRenderedPageBreak/>
            <w:t>[42]</w:t>
          </w:r>
          <w:r w:rsidRPr="00465E4A">
            <w:rPr>
              <w:rFonts w:ascii="Times New Roman" w:eastAsia="Times New Roman" w:hAnsi="Times New Roman" w:cs="Times New Roman"/>
              <w:lang w:val="en-US"/>
            </w:rPr>
            <w:tab/>
            <w:t>B.L. Booth, A.M. Dias, M.F. Proença, M.E.A. Zaki, The reactions of diaminomaleonitrile with isocyanates and either aldehydes or ketones revisited, Journal of Organic Chemistry. 66 (2001) 8436–8441. https://doi.org/10.1021/jo010595w.</w:t>
          </w:r>
        </w:p>
        <w:p w14:paraId="3A69D64B" w14:textId="77777777" w:rsidR="007E2F7A" w:rsidRPr="00465E4A" w:rsidRDefault="007E2F7A" w:rsidP="005E6480">
          <w:pPr>
            <w:autoSpaceDE w:val="0"/>
            <w:autoSpaceDN w:val="0"/>
            <w:ind w:hanging="640"/>
            <w:jc w:val="both"/>
            <w:divId w:val="477655424"/>
            <w:rPr>
              <w:rFonts w:ascii="Times New Roman" w:eastAsia="Times New Roman" w:hAnsi="Times New Roman" w:cs="Times New Roman"/>
              <w:lang w:val="en-US"/>
            </w:rPr>
          </w:pPr>
          <w:r w:rsidRPr="00465E4A">
            <w:rPr>
              <w:rFonts w:ascii="Times New Roman" w:eastAsia="Times New Roman" w:hAnsi="Times New Roman" w:cs="Times New Roman"/>
              <w:lang w:val="en-US"/>
            </w:rPr>
            <w:t>[43]</w:t>
          </w:r>
          <w:r w:rsidRPr="00465E4A">
            <w:rPr>
              <w:rFonts w:ascii="Times New Roman" w:eastAsia="Times New Roman" w:hAnsi="Times New Roman" w:cs="Times New Roman"/>
              <w:lang w:val="en-US"/>
            </w:rPr>
            <w:tab/>
            <w:t>R. Kiefersauer, M.E. Than, H. Dobbek, L. Gremer, M. Melero, S. Strobl, J.M. Dias, T. Soulimane, R. Huber, A novel free-mounting system for protein crystals: transformation and improvement of diffraction power by accurately controlled humidity changes, J Appl Crystallogr. 33 (2000) 1223–1230. https://doi.org/10.1107/S0021889800008049.</w:t>
          </w:r>
        </w:p>
        <w:p w14:paraId="094EC56E" w14:textId="77777777" w:rsidR="007E2F7A" w:rsidRPr="00465E4A" w:rsidRDefault="007E2F7A" w:rsidP="005E6480">
          <w:pPr>
            <w:autoSpaceDE w:val="0"/>
            <w:autoSpaceDN w:val="0"/>
            <w:ind w:hanging="640"/>
            <w:jc w:val="both"/>
            <w:divId w:val="1382436640"/>
            <w:rPr>
              <w:rFonts w:ascii="Times New Roman" w:eastAsia="Times New Roman" w:hAnsi="Times New Roman" w:cs="Times New Roman"/>
              <w:lang w:val="en-US"/>
            </w:rPr>
          </w:pPr>
          <w:r w:rsidRPr="00465E4A">
            <w:rPr>
              <w:rFonts w:ascii="Times New Roman" w:eastAsia="Times New Roman" w:hAnsi="Times New Roman" w:cs="Times New Roman"/>
              <w:lang w:val="en-US"/>
            </w:rPr>
            <w:t>[44]</w:t>
          </w:r>
          <w:r w:rsidRPr="00465E4A">
            <w:rPr>
              <w:rFonts w:ascii="Times New Roman" w:eastAsia="Times New Roman" w:hAnsi="Times New Roman" w:cs="Times New Roman"/>
              <w:lang w:val="en-US"/>
            </w:rPr>
            <w:tab/>
            <w:t>W. Kabsch, XDS, Acta Crystallogr D Biol Crystallogr. 66 (2010) 125–132. https://doi.org/10.1107/S0907444909047337.</w:t>
          </w:r>
        </w:p>
        <w:p w14:paraId="2DF8B9B2" w14:textId="77777777" w:rsidR="007E2F7A" w:rsidRPr="00465E4A" w:rsidRDefault="007E2F7A" w:rsidP="005E6480">
          <w:pPr>
            <w:autoSpaceDE w:val="0"/>
            <w:autoSpaceDN w:val="0"/>
            <w:ind w:hanging="640"/>
            <w:jc w:val="both"/>
            <w:divId w:val="662783773"/>
            <w:rPr>
              <w:rFonts w:ascii="Times New Roman" w:eastAsia="Times New Roman" w:hAnsi="Times New Roman" w:cs="Times New Roman"/>
              <w:lang w:val="en-US"/>
            </w:rPr>
          </w:pPr>
          <w:r w:rsidRPr="00465E4A">
            <w:rPr>
              <w:rFonts w:ascii="Times New Roman" w:eastAsia="Times New Roman" w:hAnsi="Times New Roman" w:cs="Times New Roman"/>
              <w:lang w:val="en-US"/>
            </w:rPr>
            <w:t>[45]</w:t>
          </w:r>
          <w:r w:rsidRPr="00465E4A">
            <w:rPr>
              <w:rFonts w:ascii="Times New Roman" w:eastAsia="Times New Roman" w:hAnsi="Times New Roman" w:cs="Times New Roman"/>
              <w:lang w:val="en-US"/>
            </w:rPr>
            <w:tab/>
            <w:t>M.D. Winn, C.C. Ballard, K.D. Cowtan, E.J. Dodson, P. Emsley, P.R. Evans, R.M. Keegan, E.B. Krissinel, A.G.W. Leslie, A. McCoy, S.J. McNicholas, G.N. Murshudov, N.S. Pannu, E.A. Potterton, H.R. Powell, R.J. Read, A. Vagin, K.S. Wilson, Overview of the CCP 4 suite and current developments, Acta Crystallogr D Biol Crystallogr. 67 (2011) 235–242. https://doi.org/10.1107/S0907444910045749.</w:t>
          </w:r>
        </w:p>
        <w:p w14:paraId="39F8A600" w14:textId="77777777" w:rsidR="007E2F7A" w:rsidRPr="00465E4A" w:rsidRDefault="007E2F7A" w:rsidP="005E6480">
          <w:pPr>
            <w:autoSpaceDE w:val="0"/>
            <w:autoSpaceDN w:val="0"/>
            <w:ind w:hanging="640"/>
            <w:jc w:val="both"/>
            <w:divId w:val="1195313714"/>
            <w:rPr>
              <w:rFonts w:ascii="Times New Roman" w:eastAsia="Times New Roman" w:hAnsi="Times New Roman" w:cs="Times New Roman"/>
              <w:lang w:val="en-US"/>
            </w:rPr>
          </w:pPr>
          <w:r w:rsidRPr="00465E4A">
            <w:rPr>
              <w:rFonts w:ascii="Times New Roman" w:eastAsia="Times New Roman" w:hAnsi="Times New Roman" w:cs="Times New Roman"/>
              <w:lang w:val="en-US"/>
            </w:rPr>
            <w:t>[46]</w:t>
          </w:r>
          <w:r w:rsidRPr="00465E4A">
            <w:rPr>
              <w:rFonts w:ascii="Times New Roman" w:eastAsia="Times New Roman" w:hAnsi="Times New Roman" w:cs="Times New Roman"/>
              <w:lang w:val="en-US"/>
            </w:rPr>
            <w:tab/>
            <w:t>P. Emsley, B. Lohkamp, W.G. Scott, K. Cowtan, Features and development of Coot, Acta Crystallogr D Biol Crystallogr. 66 (2010) 486–501. https://doi.org/10.1107/S0907444910007493.</w:t>
          </w:r>
        </w:p>
        <w:p w14:paraId="13051AA8" w14:textId="77777777" w:rsidR="007E2F7A" w:rsidRPr="00465E4A" w:rsidRDefault="007E2F7A" w:rsidP="005E6480">
          <w:pPr>
            <w:autoSpaceDE w:val="0"/>
            <w:autoSpaceDN w:val="0"/>
            <w:ind w:hanging="640"/>
            <w:jc w:val="both"/>
            <w:divId w:val="446512408"/>
            <w:rPr>
              <w:rFonts w:ascii="Times New Roman" w:eastAsia="Times New Roman" w:hAnsi="Times New Roman" w:cs="Times New Roman"/>
              <w:lang w:val="en-US"/>
            </w:rPr>
          </w:pPr>
          <w:r w:rsidRPr="00465E4A">
            <w:rPr>
              <w:rFonts w:ascii="Times New Roman" w:eastAsia="Times New Roman" w:hAnsi="Times New Roman" w:cs="Times New Roman"/>
              <w:lang w:val="en-US"/>
            </w:rPr>
            <w:t>[47]</w:t>
          </w:r>
          <w:r w:rsidRPr="00465E4A">
            <w:rPr>
              <w:rFonts w:ascii="Times New Roman" w:eastAsia="Times New Roman" w:hAnsi="Times New Roman" w:cs="Times New Roman"/>
              <w:lang w:val="en-US"/>
            </w:rPr>
            <w:tab/>
            <w:t>G.N. Murshudov, P. Skubák, A.A. Lebedev, N.S. Pannu, R.A. Steiner, R.A. Nicholls, M.D. Winn, F. Long, A.A. Vagin, REFMAC 5 for the refinement of macromolecular crystal structures, Acta Crystallogr D Biol Crystallogr. 67 (2011) 355–367. https://doi.org/10.1107/S0907444911001314.</w:t>
          </w:r>
        </w:p>
        <w:p w14:paraId="45DC4B8A" w14:textId="77777777" w:rsidR="007E2F7A" w:rsidRPr="00465E4A" w:rsidRDefault="007E2F7A" w:rsidP="005E6480">
          <w:pPr>
            <w:autoSpaceDE w:val="0"/>
            <w:autoSpaceDN w:val="0"/>
            <w:ind w:hanging="640"/>
            <w:jc w:val="both"/>
            <w:divId w:val="1588420334"/>
            <w:rPr>
              <w:rFonts w:ascii="Times New Roman" w:eastAsia="Times New Roman" w:hAnsi="Times New Roman" w:cs="Times New Roman"/>
            </w:rPr>
          </w:pPr>
          <w:r w:rsidRPr="00465E4A">
            <w:rPr>
              <w:rFonts w:ascii="Times New Roman" w:eastAsia="Times New Roman" w:hAnsi="Times New Roman" w:cs="Times New Roman"/>
              <w:lang w:val="en-US"/>
            </w:rPr>
            <w:t>[48]</w:t>
          </w:r>
          <w:r w:rsidRPr="00465E4A">
            <w:rPr>
              <w:rFonts w:ascii="Times New Roman" w:eastAsia="Times New Roman" w:hAnsi="Times New Roman" w:cs="Times New Roman"/>
              <w:lang w:val="en-US"/>
            </w:rPr>
            <w:tab/>
            <w:t xml:space="preserve">J. Gasteiger, C. Rudolph, J. Sadowski, Automatic generation of 3D-atomic coordinates for organic molecules, Tetrahedron Computer Methodology. </w:t>
          </w:r>
          <w:r w:rsidRPr="00465E4A">
            <w:rPr>
              <w:rFonts w:ascii="Times New Roman" w:eastAsia="Times New Roman" w:hAnsi="Times New Roman" w:cs="Times New Roman"/>
            </w:rPr>
            <w:t>3 (1990) 537–547. https://doi.org/10.1016/0898-5529(90)90156-3.</w:t>
          </w:r>
        </w:p>
        <w:p w14:paraId="027728CA" w14:textId="1061ED48" w:rsidR="00473DEE" w:rsidRPr="007374ED" w:rsidRDefault="007E2F7A" w:rsidP="005E6480">
          <w:pPr>
            <w:jc w:val="both"/>
            <w:rPr>
              <w:rFonts w:ascii="Times New Roman" w:hAnsi="Times New Roman" w:cs="Times New Roman"/>
            </w:rPr>
          </w:pPr>
          <w:r w:rsidRPr="00465E4A">
            <w:rPr>
              <w:rFonts w:ascii="Times New Roman" w:eastAsia="Times New Roman" w:hAnsi="Times New Roman" w:cs="Times New Roman"/>
            </w:rPr>
            <w:t> </w:t>
          </w:r>
        </w:p>
      </w:sdtContent>
    </w:sdt>
    <w:p w14:paraId="5B00EAC3" w14:textId="77777777" w:rsidR="00E8308A" w:rsidRPr="007374ED" w:rsidRDefault="00E8308A" w:rsidP="00E8308A">
      <w:pPr>
        <w:widowControl w:val="0"/>
        <w:autoSpaceDE w:val="0"/>
        <w:autoSpaceDN w:val="0"/>
        <w:adjustRightInd w:val="0"/>
        <w:spacing w:after="240" w:line="240" w:lineRule="auto"/>
        <w:jc w:val="both"/>
        <w:rPr>
          <w:rFonts w:ascii="Times New Roman" w:hAnsi="Times New Roman" w:cs="Times New Roman"/>
          <w:noProof/>
          <w:lang w:val="en-US"/>
        </w:rPr>
      </w:pPr>
    </w:p>
    <w:p w14:paraId="1CF20F9B" w14:textId="104B752A" w:rsidR="00473DEE" w:rsidRPr="007374ED" w:rsidRDefault="00473DEE" w:rsidP="00E8308A">
      <w:pPr>
        <w:keepNext/>
        <w:spacing w:after="240" w:line="360" w:lineRule="auto"/>
        <w:jc w:val="both"/>
        <w:rPr>
          <w:rFonts w:ascii="Times New Roman" w:hAnsi="Times New Roman" w:cs="Times New Roman"/>
          <w:lang w:val="en-GB"/>
        </w:rPr>
      </w:pPr>
    </w:p>
    <w:sectPr w:rsidR="00473DEE" w:rsidRPr="007374ED" w:rsidSect="00487097">
      <w:headerReference w:type="default" r:id="rId84"/>
      <w:footerReference w:type="default" r:id="rId85"/>
      <w:footerReference w:type="first" r:id="rId86"/>
      <w:endnotePr>
        <w:numFmt w:val="decimal"/>
      </w:endnotePr>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9C5665" w14:textId="77777777" w:rsidR="00232488" w:rsidRDefault="00232488" w:rsidP="00B9264D">
      <w:pPr>
        <w:spacing w:after="0" w:line="240" w:lineRule="auto"/>
      </w:pPr>
      <w:r>
        <w:separator/>
      </w:r>
    </w:p>
  </w:endnote>
  <w:endnote w:type="continuationSeparator" w:id="0">
    <w:p w14:paraId="228D8328" w14:textId="77777777" w:rsidR="00232488" w:rsidRDefault="00232488" w:rsidP="00B9264D">
      <w:pPr>
        <w:spacing w:after="0" w:line="240" w:lineRule="auto"/>
      </w:pPr>
      <w:r>
        <w:continuationSeparator/>
      </w:r>
    </w:p>
  </w:endnote>
  <w:endnote w:type="continuationNotice" w:id="1">
    <w:p w14:paraId="12413EEE" w14:textId="77777777" w:rsidR="00232488" w:rsidRDefault="002324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AdvOT8608a8d1+20">
    <w:altName w:val="Yu Gothic"/>
    <w:panose1 w:val="00000000000000000000"/>
    <w:charset w:val="80"/>
    <w:family w:val="auto"/>
    <w:notTrueType/>
    <w:pitch w:val="default"/>
    <w:sig w:usb0="00000000" w:usb1="08070000" w:usb2="00000010" w:usb3="00000000" w:csb0="00020000" w:csb1="00000000"/>
  </w:font>
  <w:font w:name="DengXian">
    <w:altName w:val="等线"/>
    <w:panose1 w:val="02010600030101010101"/>
    <w:charset w:val="86"/>
    <w:family w:val="auto"/>
    <w:pitch w:val="variable"/>
    <w:sig w:usb0="A00002BF" w:usb1="38CF7CFA" w:usb2="00000016" w:usb3="00000000" w:csb0="0004000F" w:csb1="00000000"/>
  </w:font>
  <w:font w:name="STFangsong">
    <w:charset w:val="86"/>
    <w:family w:val="auto"/>
    <w:pitch w:val="variable"/>
    <w:sig w:usb0="00000287" w:usb1="080F0000" w:usb2="00000010" w:usb3="00000000" w:csb0="0004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13817210"/>
      <w:docPartObj>
        <w:docPartGallery w:val="Page Numbers (Bottom of Page)"/>
        <w:docPartUnique/>
      </w:docPartObj>
    </w:sdtPr>
    <w:sdtEndPr>
      <w:rPr>
        <w:rFonts w:ascii="Times New Roman" w:hAnsi="Times New Roman" w:cs="Times New Roman"/>
      </w:rPr>
    </w:sdtEndPr>
    <w:sdtContent>
      <w:p w14:paraId="4B37AC3E" w14:textId="38FBF847" w:rsidR="00B5391B" w:rsidRPr="008671EB" w:rsidRDefault="00B5391B">
        <w:pPr>
          <w:pStyle w:val="Pidipagina"/>
          <w:rPr>
            <w:rFonts w:ascii="Times New Roman" w:hAnsi="Times New Roman" w:cs="Times New Roman"/>
          </w:rPr>
        </w:pPr>
        <w:r w:rsidRPr="008671EB">
          <w:rPr>
            <w:rFonts w:ascii="Times New Roman" w:hAnsi="Times New Roman" w:cs="Times New Roman"/>
          </w:rPr>
          <w:fldChar w:fldCharType="begin"/>
        </w:r>
        <w:r w:rsidRPr="008671EB">
          <w:rPr>
            <w:rFonts w:ascii="Times New Roman" w:hAnsi="Times New Roman" w:cs="Times New Roman"/>
          </w:rPr>
          <w:instrText>PAGE   \* MERGEFORMAT</w:instrText>
        </w:r>
        <w:r w:rsidRPr="008671EB">
          <w:rPr>
            <w:rFonts w:ascii="Times New Roman" w:hAnsi="Times New Roman" w:cs="Times New Roman"/>
          </w:rPr>
          <w:fldChar w:fldCharType="separate"/>
        </w:r>
        <w:r w:rsidRPr="008671EB">
          <w:rPr>
            <w:rFonts w:ascii="Times New Roman" w:hAnsi="Times New Roman" w:cs="Times New Roman"/>
          </w:rPr>
          <w:t>2</w:t>
        </w:r>
        <w:r w:rsidRPr="008671EB">
          <w:rPr>
            <w:rFonts w:ascii="Times New Roman" w:hAnsi="Times New Roman" w:cs="Times New Roman"/>
          </w:rPr>
          <w:fldChar w:fldCharType="end"/>
        </w:r>
      </w:p>
    </w:sdtContent>
  </w:sdt>
  <w:p w14:paraId="1BA2AF9C" w14:textId="77777777" w:rsidR="00B5391B" w:rsidRDefault="00B5391B">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9055D0" w14:textId="42915051" w:rsidR="00B5391B" w:rsidRPr="00860B39" w:rsidRDefault="00B5391B">
    <w:pPr>
      <w:pStyle w:val="Pidipagina"/>
    </w:pPr>
    <w:r w:rsidRPr="00EF4A98">
      <w:rPr>
        <w:rFonts w:ascii="Times New Roman" w:hAnsi="Times New Roman" w:cs="Times New Roman"/>
        <w:sz w:val="16"/>
        <w:szCs w:val="16"/>
        <w:lang w:val="en-US"/>
      </w:rPr>
      <w:t>*Corresponding author</w:t>
    </w:r>
    <w:r>
      <w:rPr>
        <w:rFonts w:ascii="Times New Roman" w:hAnsi="Times New Roman" w:cs="Times New Roman"/>
        <w:sz w:val="16"/>
        <w:szCs w:val="16"/>
        <w:lang w:val="en-US"/>
      </w:rPr>
      <w:t>s</w:t>
    </w:r>
    <w:r w:rsidRPr="00EF4A98">
      <w:rPr>
        <w:rFonts w:ascii="Times New Roman" w:hAnsi="Times New Roman" w:cs="Times New Roman"/>
        <w:sz w:val="16"/>
        <w:szCs w:val="16"/>
        <w:lang w:val="en-US"/>
      </w:rPr>
      <w:t xml:space="preserve">. </w:t>
    </w:r>
    <w:r w:rsidRPr="00860B39">
      <w:rPr>
        <w:rFonts w:ascii="Times New Roman" w:hAnsi="Times New Roman" w:cs="Times New Roman"/>
        <w:i/>
        <w:sz w:val="16"/>
        <w:szCs w:val="16"/>
      </w:rPr>
      <w:t>E-mail address</w:t>
    </w:r>
    <w:r w:rsidRPr="00860B39">
      <w:rPr>
        <w:rFonts w:ascii="Times New Roman" w:hAnsi="Times New Roman" w:cs="Times New Roman"/>
        <w:sz w:val="16"/>
        <w:szCs w:val="16"/>
      </w:rPr>
      <w:t xml:space="preserve">: </w:t>
    </w:r>
    <w:hyperlink r:id="rId1" w:history="1">
      <w:r w:rsidRPr="00860B39">
        <w:rPr>
          <w:rStyle w:val="Collegamentoipertestuale"/>
          <w:rFonts w:ascii="Times New Roman" w:hAnsi="Times New Roman" w:cs="Times New Roman"/>
          <w:sz w:val="16"/>
          <w:szCs w:val="16"/>
        </w:rPr>
        <w:t>R.Mazzucato@chiesi.com</w:t>
      </w:r>
    </w:hyperlink>
    <w:r w:rsidRPr="00860B39">
      <w:rPr>
        <w:rStyle w:val="Collegamentoipertestuale"/>
        <w:rFonts w:ascii="Times New Roman" w:hAnsi="Times New Roman" w:cs="Times New Roman"/>
        <w:sz w:val="16"/>
        <w:szCs w:val="16"/>
      </w:rPr>
      <w:t xml:space="preserve"> (Roberta Ma</w:t>
    </w:r>
    <w:r>
      <w:rPr>
        <w:rStyle w:val="Collegamentoipertestuale"/>
        <w:rFonts w:ascii="Times New Roman" w:hAnsi="Times New Roman" w:cs="Times New Roman"/>
        <w:sz w:val="16"/>
        <w:szCs w:val="16"/>
      </w:rPr>
      <w:t>zzucato)</w:t>
    </w:r>
    <w:r w:rsidRPr="00860B39">
      <w:rPr>
        <w:rFonts w:ascii="Times New Roman" w:hAnsi="Times New Roman" w:cs="Times New Roman"/>
        <w:sz w:val="16"/>
        <w:szCs w:val="16"/>
      </w:rPr>
      <w:t xml:space="preserve">, </w:t>
    </w:r>
    <w:hyperlink r:id="rId2" w:history="1">
      <w:r w:rsidRPr="001D095B">
        <w:rPr>
          <w:rStyle w:val="Collegamentoipertestuale"/>
          <w:rFonts w:ascii="Times New Roman" w:hAnsi="Times New Roman" w:cs="Times New Roman"/>
          <w:sz w:val="16"/>
          <w:szCs w:val="16"/>
        </w:rPr>
        <w:t>d.pala@chiesi.com</w:t>
      </w:r>
    </w:hyperlink>
    <w:r>
      <w:rPr>
        <w:rFonts w:ascii="Times New Roman" w:hAnsi="Times New Roman" w:cs="Times New Roman"/>
        <w:sz w:val="16"/>
        <w:szCs w:val="16"/>
      </w:rPr>
      <w:t xml:space="preserve"> (Daniele Pala)</w:t>
    </w:r>
    <w:r w:rsidRPr="00860B39">
      <w:rPr>
        <w:rFonts w:ascii="Times New Roman" w:hAnsi="Times New Roman" w:cs="Times New Roman"/>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35DF877" w14:textId="77777777" w:rsidR="00232488" w:rsidRDefault="00232488" w:rsidP="00B9264D">
      <w:pPr>
        <w:spacing w:after="0" w:line="240" w:lineRule="auto"/>
      </w:pPr>
      <w:r>
        <w:separator/>
      </w:r>
    </w:p>
  </w:footnote>
  <w:footnote w:type="continuationSeparator" w:id="0">
    <w:p w14:paraId="3CD5D454" w14:textId="77777777" w:rsidR="00232488" w:rsidRDefault="00232488" w:rsidP="00B9264D">
      <w:pPr>
        <w:spacing w:after="0" w:line="240" w:lineRule="auto"/>
      </w:pPr>
      <w:r>
        <w:continuationSeparator/>
      </w:r>
    </w:p>
  </w:footnote>
  <w:footnote w:type="continuationNotice" w:id="1">
    <w:p w14:paraId="065444C3" w14:textId="77777777" w:rsidR="00232488" w:rsidRDefault="0023248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ED35BC" w14:textId="77777777" w:rsidR="00B5391B" w:rsidRDefault="00B5391B">
    <w:pPr>
      <w:pStyle w:val="Intestazione"/>
    </w:pPr>
    <w:r>
      <w:rPr>
        <w:noProof/>
      </w:rPr>
      <mc:AlternateContent>
        <mc:Choice Requires="wps">
          <w:drawing>
            <wp:anchor distT="0" distB="0" distL="114300" distR="114300" simplePos="0" relativeHeight="251658240" behindDoc="0" locked="0" layoutInCell="0" allowOverlap="1" wp14:anchorId="0F96A56C" wp14:editId="2FF3F6D5">
              <wp:simplePos x="0" y="0"/>
              <wp:positionH relativeFrom="page">
                <wp:posOffset>0</wp:posOffset>
              </wp:positionH>
              <wp:positionV relativeFrom="page">
                <wp:posOffset>190500</wp:posOffset>
              </wp:positionV>
              <wp:extent cx="7560310" cy="273050"/>
              <wp:effectExtent l="0" t="0" r="0" b="12700"/>
              <wp:wrapNone/>
              <wp:docPr id="1" name="Text Box 1" descr="{&quot;HashCode&quot;:1087798391,&quot;Height&quot;:841.0,&quot;Width&quot;:595.0,&quot;Placement&quot;:&quot;Head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08EAF77" w14:textId="7D16B6EF" w:rsidR="00B5391B" w:rsidRPr="00FD7B29" w:rsidRDefault="00B5391B" w:rsidP="00FD7B29">
                          <w:pPr>
                            <w:spacing w:after="0"/>
                            <w:jc w:val="center"/>
                            <w:rPr>
                              <w:rFonts w:ascii="Calibri" w:hAnsi="Calibri" w:cs="Calibri"/>
                              <w:color w:val="000000"/>
                            </w:rPr>
                          </w:pP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anchor>
          </w:drawing>
        </mc:Choice>
        <mc:Fallback>
          <w:pict>
            <v:shapetype w14:anchorId="0F96A56C" id="_x0000_t202" coordsize="21600,21600" o:spt="202" path="m,l,21600r21600,l21600,xe">
              <v:stroke joinstyle="miter"/>
              <v:path gradientshapeok="t" o:connecttype="rect"/>
            </v:shapetype>
            <v:shape id="Text Box 1" o:spid="_x0000_s1026" type="#_x0000_t202" alt="{&quot;HashCode&quot;:1087798391,&quot;Height&quot;:841.0,&quot;Width&quot;:595.0,&quot;Placement&quot;:&quot;Header&quot;,&quot;Index&quot;:&quot;Primary&quot;,&quot;Section&quot;:1,&quot;Top&quot;:0.0,&quot;Left&quot;:0.0}" style="position:absolute;margin-left:0;margin-top:15pt;width:595.3pt;height:21.5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" o:allowincell="f" filled="f" stroked="f" strokeweight=".5pt">
              <v:textbox inset=",0,,0">
                <w:txbxContent>
                  <w:p w14:paraId="508EAF77" w14:textId="7D16B6EF" w:rsidR="00B5391B" w:rsidRPr="00FD7B29" w:rsidRDefault="00B5391B" w:rsidP="00FD7B29">
                    <w:pPr>
                      <w:spacing w:after="0"/>
                      <w:jc w:val="center"/>
                      <w:rPr>
                        <w:rFonts w:ascii="Calibri" w:hAnsi="Calibri" w:cs="Calibri"/>
                        <w:color w:val="00000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065C51"/>
    <w:multiLevelType w:val="hybridMultilevel"/>
    <w:tmpl w:val="07387380"/>
    <w:lvl w:ilvl="0" w:tplc="435EF95C">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0372E1B"/>
    <w:multiLevelType w:val="multilevel"/>
    <w:tmpl w:val="EC46F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0B0BB8"/>
    <w:multiLevelType w:val="hybridMultilevel"/>
    <w:tmpl w:val="7DA22AB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1367A62"/>
    <w:multiLevelType w:val="multilevel"/>
    <w:tmpl w:val="500896CC"/>
    <w:lvl w:ilvl="0">
      <w:start w:val="1"/>
      <w:numFmt w:val="decimal"/>
      <w:lvlText w:val="%1."/>
      <w:lvlJc w:val="left"/>
      <w:pPr>
        <w:ind w:left="720" w:hanging="360"/>
      </w:pPr>
      <w:rPr>
        <w:rFonts w:ascii="Times New Roman" w:hAnsi="Times New Roman" w:cs="Times New Roman" w:hint="default"/>
        <w:color w:val="000000" w:themeColor="text1"/>
        <w:sz w:val="28"/>
        <w:szCs w:val="28"/>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31705C1"/>
    <w:multiLevelType w:val="hybridMultilevel"/>
    <w:tmpl w:val="ED626C82"/>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B6E083F"/>
    <w:multiLevelType w:val="hybridMultilevel"/>
    <w:tmpl w:val="3B92C9C4"/>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1100C8F"/>
    <w:multiLevelType w:val="hybridMultilevel"/>
    <w:tmpl w:val="E6F6194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B5A60B3"/>
    <w:multiLevelType w:val="hybridMultilevel"/>
    <w:tmpl w:val="1CB22DF4"/>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45A7526B"/>
    <w:multiLevelType w:val="hybridMultilevel"/>
    <w:tmpl w:val="D3806A50"/>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15:restartNumberingAfterBreak="0">
    <w:nsid w:val="4F083716"/>
    <w:multiLevelType w:val="hybridMultilevel"/>
    <w:tmpl w:val="0772FB5E"/>
    <w:lvl w:ilvl="0" w:tplc="0410000F">
      <w:start w:val="1"/>
      <w:numFmt w:val="decimal"/>
      <w:lvlText w:val="%1."/>
      <w:lvlJc w:val="left"/>
      <w:pPr>
        <w:ind w:left="1077" w:hanging="360"/>
      </w:pPr>
    </w:lvl>
    <w:lvl w:ilvl="1" w:tplc="04100019" w:tentative="1">
      <w:start w:val="1"/>
      <w:numFmt w:val="lowerLetter"/>
      <w:lvlText w:val="%2."/>
      <w:lvlJc w:val="left"/>
      <w:pPr>
        <w:ind w:left="1797" w:hanging="360"/>
      </w:pPr>
    </w:lvl>
    <w:lvl w:ilvl="2" w:tplc="0410001B" w:tentative="1">
      <w:start w:val="1"/>
      <w:numFmt w:val="lowerRoman"/>
      <w:lvlText w:val="%3."/>
      <w:lvlJc w:val="right"/>
      <w:pPr>
        <w:ind w:left="2517" w:hanging="180"/>
      </w:pPr>
    </w:lvl>
    <w:lvl w:ilvl="3" w:tplc="0410000F" w:tentative="1">
      <w:start w:val="1"/>
      <w:numFmt w:val="decimal"/>
      <w:lvlText w:val="%4."/>
      <w:lvlJc w:val="left"/>
      <w:pPr>
        <w:ind w:left="3237" w:hanging="360"/>
      </w:pPr>
    </w:lvl>
    <w:lvl w:ilvl="4" w:tplc="04100019" w:tentative="1">
      <w:start w:val="1"/>
      <w:numFmt w:val="lowerLetter"/>
      <w:lvlText w:val="%5."/>
      <w:lvlJc w:val="left"/>
      <w:pPr>
        <w:ind w:left="3957" w:hanging="360"/>
      </w:pPr>
    </w:lvl>
    <w:lvl w:ilvl="5" w:tplc="0410001B" w:tentative="1">
      <w:start w:val="1"/>
      <w:numFmt w:val="lowerRoman"/>
      <w:lvlText w:val="%6."/>
      <w:lvlJc w:val="right"/>
      <w:pPr>
        <w:ind w:left="4677" w:hanging="180"/>
      </w:pPr>
    </w:lvl>
    <w:lvl w:ilvl="6" w:tplc="0410000F" w:tentative="1">
      <w:start w:val="1"/>
      <w:numFmt w:val="decimal"/>
      <w:lvlText w:val="%7."/>
      <w:lvlJc w:val="left"/>
      <w:pPr>
        <w:ind w:left="5397" w:hanging="360"/>
      </w:pPr>
    </w:lvl>
    <w:lvl w:ilvl="7" w:tplc="04100019" w:tentative="1">
      <w:start w:val="1"/>
      <w:numFmt w:val="lowerLetter"/>
      <w:lvlText w:val="%8."/>
      <w:lvlJc w:val="left"/>
      <w:pPr>
        <w:ind w:left="6117" w:hanging="360"/>
      </w:pPr>
    </w:lvl>
    <w:lvl w:ilvl="8" w:tplc="0410001B" w:tentative="1">
      <w:start w:val="1"/>
      <w:numFmt w:val="lowerRoman"/>
      <w:lvlText w:val="%9."/>
      <w:lvlJc w:val="right"/>
      <w:pPr>
        <w:ind w:left="6837" w:hanging="180"/>
      </w:pPr>
    </w:lvl>
  </w:abstractNum>
  <w:abstractNum w:abstractNumId="10" w15:restartNumberingAfterBreak="0">
    <w:nsid w:val="541035D6"/>
    <w:multiLevelType w:val="hybridMultilevel"/>
    <w:tmpl w:val="90BC16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7F23780"/>
    <w:multiLevelType w:val="hybridMultilevel"/>
    <w:tmpl w:val="C8424304"/>
    <w:lvl w:ilvl="0" w:tplc="01F44078">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DC17AE0"/>
    <w:multiLevelType w:val="hybridMultilevel"/>
    <w:tmpl w:val="8104E4B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E5F2A0C"/>
    <w:multiLevelType w:val="hybridMultilevel"/>
    <w:tmpl w:val="AABC8D6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35A3355"/>
    <w:multiLevelType w:val="multilevel"/>
    <w:tmpl w:val="24DC7B74"/>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2D23B64"/>
    <w:multiLevelType w:val="hybridMultilevel"/>
    <w:tmpl w:val="829890BA"/>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78BB7619"/>
    <w:multiLevelType w:val="hybridMultilevel"/>
    <w:tmpl w:val="CF08EB5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7A1A7DBE"/>
    <w:multiLevelType w:val="multilevel"/>
    <w:tmpl w:val="E848A60A"/>
    <w:lvl w:ilvl="0">
      <w:start w:val="3"/>
      <w:numFmt w:val="decimal"/>
      <w:lvlText w:val="%1."/>
      <w:lvlJc w:val="left"/>
      <w:pPr>
        <w:ind w:left="720" w:hanging="360"/>
      </w:pPr>
      <w:rPr>
        <w:rFonts w:hint="default"/>
        <w:sz w:val="28"/>
        <w:szCs w:val="28"/>
      </w:rPr>
    </w:lvl>
    <w:lvl w:ilvl="1">
      <w:start w:val="2"/>
      <w:numFmt w:val="decimal"/>
      <w:isLgl/>
      <w:lvlText w:val="%1.%2"/>
      <w:lvlJc w:val="left"/>
      <w:pPr>
        <w:ind w:left="846" w:hanging="4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3048" w:hanging="2160"/>
      </w:pPr>
      <w:rPr>
        <w:rFonts w:hint="default"/>
      </w:rPr>
    </w:lvl>
  </w:abstractNum>
  <w:num w:numId="1" w16cid:durableId="606087208">
    <w:abstractNumId w:val="2"/>
  </w:num>
  <w:num w:numId="2" w16cid:durableId="1351447351">
    <w:abstractNumId w:val="3"/>
  </w:num>
  <w:num w:numId="3" w16cid:durableId="1271473375">
    <w:abstractNumId w:val="16"/>
  </w:num>
  <w:num w:numId="4" w16cid:durableId="403256892">
    <w:abstractNumId w:val="12"/>
  </w:num>
  <w:num w:numId="5" w16cid:durableId="1523588554">
    <w:abstractNumId w:val="7"/>
  </w:num>
  <w:num w:numId="6" w16cid:durableId="2037657183">
    <w:abstractNumId w:val="9"/>
  </w:num>
  <w:num w:numId="7" w16cid:durableId="1299452003">
    <w:abstractNumId w:val="10"/>
  </w:num>
  <w:num w:numId="8" w16cid:durableId="2036346200">
    <w:abstractNumId w:val="0"/>
  </w:num>
  <w:num w:numId="9" w16cid:durableId="555510184">
    <w:abstractNumId w:val="4"/>
  </w:num>
  <w:num w:numId="10" w16cid:durableId="243532432">
    <w:abstractNumId w:val="5"/>
  </w:num>
  <w:num w:numId="11" w16cid:durableId="1281834427">
    <w:abstractNumId w:val="15"/>
  </w:num>
  <w:num w:numId="12" w16cid:durableId="419179452">
    <w:abstractNumId w:val="17"/>
  </w:num>
  <w:num w:numId="13" w16cid:durableId="1272473731">
    <w:abstractNumId w:val="11"/>
  </w:num>
  <w:num w:numId="14" w16cid:durableId="965626616">
    <w:abstractNumId w:val="13"/>
  </w:num>
  <w:num w:numId="15" w16cid:durableId="2135825458">
    <w:abstractNumId w:val="1"/>
  </w:num>
  <w:num w:numId="16" w16cid:durableId="1404907952">
    <w:abstractNumId w:val="6"/>
  </w:num>
  <w:num w:numId="17" w16cid:durableId="981929389">
    <w:abstractNumId w:val="14"/>
  </w:num>
  <w:num w:numId="18" w16cid:durableId="130130507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hdrShapeDefaults>
    <o:shapedefaults v:ext="edit" spidmax="14337" fill="f" fillcolor="white">
      <v:fill color="white" on="f"/>
      <v:stroke weight=".5pt"/>
    </o:shapedefaults>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264D"/>
    <w:rsid w:val="00000033"/>
    <w:rsid w:val="000022F9"/>
    <w:rsid w:val="00002B66"/>
    <w:rsid w:val="00002C92"/>
    <w:rsid w:val="00002D72"/>
    <w:rsid w:val="0000303B"/>
    <w:rsid w:val="00003AC2"/>
    <w:rsid w:val="00005A66"/>
    <w:rsid w:val="00005DD2"/>
    <w:rsid w:val="00006D66"/>
    <w:rsid w:val="00007719"/>
    <w:rsid w:val="0000782A"/>
    <w:rsid w:val="00007F25"/>
    <w:rsid w:val="00010220"/>
    <w:rsid w:val="00014E9A"/>
    <w:rsid w:val="00015E52"/>
    <w:rsid w:val="000172F9"/>
    <w:rsid w:val="00017918"/>
    <w:rsid w:val="00017CD5"/>
    <w:rsid w:val="0002223B"/>
    <w:rsid w:val="0002322B"/>
    <w:rsid w:val="00027478"/>
    <w:rsid w:val="000276D3"/>
    <w:rsid w:val="00030429"/>
    <w:rsid w:val="00031128"/>
    <w:rsid w:val="000320E4"/>
    <w:rsid w:val="000321A7"/>
    <w:rsid w:val="00032A7A"/>
    <w:rsid w:val="00032ADD"/>
    <w:rsid w:val="00032E4F"/>
    <w:rsid w:val="00033826"/>
    <w:rsid w:val="00034041"/>
    <w:rsid w:val="0003444D"/>
    <w:rsid w:val="0003597A"/>
    <w:rsid w:val="00036FD7"/>
    <w:rsid w:val="00037453"/>
    <w:rsid w:val="00037D07"/>
    <w:rsid w:val="000400BA"/>
    <w:rsid w:val="00040988"/>
    <w:rsid w:val="00040DD1"/>
    <w:rsid w:val="00044191"/>
    <w:rsid w:val="00044DF3"/>
    <w:rsid w:val="00045292"/>
    <w:rsid w:val="00047F66"/>
    <w:rsid w:val="00054016"/>
    <w:rsid w:val="000549D5"/>
    <w:rsid w:val="00054DA9"/>
    <w:rsid w:val="00056919"/>
    <w:rsid w:val="00060C61"/>
    <w:rsid w:val="00061359"/>
    <w:rsid w:val="00061D98"/>
    <w:rsid w:val="0006489D"/>
    <w:rsid w:val="000648A4"/>
    <w:rsid w:val="000661E4"/>
    <w:rsid w:val="0007167A"/>
    <w:rsid w:val="000752CE"/>
    <w:rsid w:val="00075387"/>
    <w:rsid w:val="000757C4"/>
    <w:rsid w:val="000763A9"/>
    <w:rsid w:val="000829D0"/>
    <w:rsid w:val="00084DDA"/>
    <w:rsid w:val="00086107"/>
    <w:rsid w:val="000863B4"/>
    <w:rsid w:val="000879D3"/>
    <w:rsid w:val="000910A0"/>
    <w:rsid w:val="000923DE"/>
    <w:rsid w:val="00097123"/>
    <w:rsid w:val="000976D9"/>
    <w:rsid w:val="00097C20"/>
    <w:rsid w:val="00097F85"/>
    <w:rsid w:val="000A1355"/>
    <w:rsid w:val="000A5D0C"/>
    <w:rsid w:val="000A64CA"/>
    <w:rsid w:val="000A6C2F"/>
    <w:rsid w:val="000A722D"/>
    <w:rsid w:val="000A72D4"/>
    <w:rsid w:val="000B036D"/>
    <w:rsid w:val="000B06B2"/>
    <w:rsid w:val="000B2EA3"/>
    <w:rsid w:val="000B2F75"/>
    <w:rsid w:val="000B4ABE"/>
    <w:rsid w:val="000B571D"/>
    <w:rsid w:val="000B6F75"/>
    <w:rsid w:val="000C2125"/>
    <w:rsid w:val="000C265F"/>
    <w:rsid w:val="000C338E"/>
    <w:rsid w:val="000C3943"/>
    <w:rsid w:val="000C5658"/>
    <w:rsid w:val="000C5848"/>
    <w:rsid w:val="000C58D1"/>
    <w:rsid w:val="000C5D0B"/>
    <w:rsid w:val="000C5F87"/>
    <w:rsid w:val="000C79AC"/>
    <w:rsid w:val="000D02D2"/>
    <w:rsid w:val="000D0349"/>
    <w:rsid w:val="000D3DAC"/>
    <w:rsid w:val="000D4CBE"/>
    <w:rsid w:val="000D4E32"/>
    <w:rsid w:val="000E04BB"/>
    <w:rsid w:val="000E0A6C"/>
    <w:rsid w:val="000E14B0"/>
    <w:rsid w:val="000E2912"/>
    <w:rsid w:val="000E4341"/>
    <w:rsid w:val="000E5CBB"/>
    <w:rsid w:val="000E5D45"/>
    <w:rsid w:val="000F206A"/>
    <w:rsid w:val="000F215B"/>
    <w:rsid w:val="000F3198"/>
    <w:rsid w:val="000F3442"/>
    <w:rsid w:val="000F3C23"/>
    <w:rsid w:val="000F51F7"/>
    <w:rsid w:val="000F7882"/>
    <w:rsid w:val="0010043E"/>
    <w:rsid w:val="001008E7"/>
    <w:rsid w:val="0010204E"/>
    <w:rsid w:val="001023FA"/>
    <w:rsid w:val="001024A8"/>
    <w:rsid w:val="00104CD4"/>
    <w:rsid w:val="001050E4"/>
    <w:rsid w:val="00107CA1"/>
    <w:rsid w:val="00110D27"/>
    <w:rsid w:val="00111B39"/>
    <w:rsid w:val="00113456"/>
    <w:rsid w:val="00114B86"/>
    <w:rsid w:val="00116367"/>
    <w:rsid w:val="00117394"/>
    <w:rsid w:val="00117C15"/>
    <w:rsid w:val="00117F75"/>
    <w:rsid w:val="001203FE"/>
    <w:rsid w:val="00120ABF"/>
    <w:rsid w:val="00120FB0"/>
    <w:rsid w:val="00121BDE"/>
    <w:rsid w:val="00122F21"/>
    <w:rsid w:val="00124A29"/>
    <w:rsid w:val="001250B5"/>
    <w:rsid w:val="0012532A"/>
    <w:rsid w:val="00126C0A"/>
    <w:rsid w:val="001277A5"/>
    <w:rsid w:val="0013006A"/>
    <w:rsid w:val="001327C0"/>
    <w:rsid w:val="0013610A"/>
    <w:rsid w:val="0014184A"/>
    <w:rsid w:val="001427B0"/>
    <w:rsid w:val="0014307A"/>
    <w:rsid w:val="001435AC"/>
    <w:rsid w:val="00143846"/>
    <w:rsid w:val="0014437E"/>
    <w:rsid w:val="00144B31"/>
    <w:rsid w:val="00145FCD"/>
    <w:rsid w:val="00146A49"/>
    <w:rsid w:val="00147C72"/>
    <w:rsid w:val="0015048C"/>
    <w:rsid w:val="001506FE"/>
    <w:rsid w:val="00152723"/>
    <w:rsid w:val="00152763"/>
    <w:rsid w:val="00153417"/>
    <w:rsid w:val="001556CB"/>
    <w:rsid w:val="0015651D"/>
    <w:rsid w:val="00160037"/>
    <w:rsid w:val="001600CE"/>
    <w:rsid w:val="001604F0"/>
    <w:rsid w:val="00160EF1"/>
    <w:rsid w:val="00160FDE"/>
    <w:rsid w:val="001617D9"/>
    <w:rsid w:val="00161A54"/>
    <w:rsid w:val="00161E8B"/>
    <w:rsid w:val="001621AB"/>
    <w:rsid w:val="00165C87"/>
    <w:rsid w:val="00166666"/>
    <w:rsid w:val="00166E1A"/>
    <w:rsid w:val="00167360"/>
    <w:rsid w:val="00167854"/>
    <w:rsid w:val="0017120E"/>
    <w:rsid w:val="001719C4"/>
    <w:rsid w:val="00174E43"/>
    <w:rsid w:val="0017514B"/>
    <w:rsid w:val="00176672"/>
    <w:rsid w:val="00176BD4"/>
    <w:rsid w:val="00181848"/>
    <w:rsid w:val="00185D86"/>
    <w:rsid w:val="0018613C"/>
    <w:rsid w:val="00190B90"/>
    <w:rsid w:val="001912A0"/>
    <w:rsid w:val="00192D7F"/>
    <w:rsid w:val="001969B9"/>
    <w:rsid w:val="001971B7"/>
    <w:rsid w:val="00197828"/>
    <w:rsid w:val="00197FFC"/>
    <w:rsid w:val="001A04E0"/>
    <w:rsid w:val="001A0DA9"/>
    <w:rsid w:val="001A1C75"/>
    <w:rsid w:val="001A239C"/>
    <w:rsid w:val="001A2DB0"/>
    <w:rsid w:val="001A4736"/>
    <w:rsid w:val="001A5768"/>
    <w:rsid w:val="001B0AD5"/>
    <w:rsid w:val="001B1649"/>
    <w:rsid w:val="001B444A"/>
    <w:rsid w:val="001B6CD6"/>
    <w:rsid w:val="001C3910"/>
    <w:rsid w:val="001C39A6"/>
    <w:rsid w:val="001C4071"/>
    <w:rsid w:val="001C5AE9"/>
    <w:rsid w:val="001C7158"/>
    <w:rsid w:val="001D0092"/>
    <w:rsid w:val="001D0A92"/>
    <w:rsid w:val="001D2279"/>
    <w:rsid w:val="001D251E"/>
    <w:rsid w:val="001D75B2"/>
    <w:rsid w:val="001E1B6C"/>
    <w:rsid w:val="001E1C59"/>
    <w:rsid w:val="001E3347"/>
    <w:rsid w:val="001E341C"/>
    <w:rsid w:val="001E4AE0"/>
    <w:rsid w:val="001E66C9"/>
    <w:rsid w:val="001F2684"/>
    <w:rsid w:val="001F2DA6"/>
    <w:rsid w:val="001F2EF5"/>
    <w:rsid w:val="001F323B"/>
    <w:rsid w:val="001F3625"/>
    <w:rsid w:val="001F5046"/>
    <w:rsid w:val="001F5ADD"/>
    <w:rsid w:val="001F6658"/>
    <w:rsid w:val="001F7745"/>
    <w:rsid w:val="00202A62"/>
    <w:rsid w:val="002049D8"/>
    <w:rsid w:val="00204B9D"/>
    <w:rsid w:val="0020507C"/>
    <w:rsid w:val="002059BD"/>
    <w:rsid w:val="00211EAA"/>
    <w:rsid w:val="00213F5E"/>
    <w:rsid w:val="00215751"/>
    <w:rsid w:val="00215B3D"/>
    <w:rsid w:val="0022334F"/>
    <w:rsid w:val="0022425C"/>
    <w:rsid w:val="00224EA2"/>
    <w:rsid w:val="002250E9"/>
    <w:rsid w:val="002252DE"/>
    <w:rsid w:val="00226F4A"/>
    <w:rsid w:val="002307A3"/>
    <w:rsid w:val="00232488"/>
    <w:rsid w:val="00232D8C"/>
    <w:rsid w:val="00232DA2"/>
    <w:rsid w:val="00233B5F"/>
    <w:rsid w:val="00233B91"/>
    <w:rsid w:val="002352CD"/>
    <w:rsid w:val="0023663E"/>
    <w:rsid w:val="00236669"/>
    <w:rsid w:val="00236CE8"/>
    <w:rsid w:val="00241338"/>
    <w:rsid w:val="002419AC"/>
    <w:rsid w:val="0024249A"/>
    <w:rsid w:val="002431EF"/>
    <w:rsid w:val="00243406"/>
    <w:rsid w:val="002446B0"/>
    <w:rsid w:val="002467EA"/>
    <w:rsid w:val="002475AD"/>
    <w:rsid w:val="00247978"/>
    <w:rsid w:val="00250046"/>
    <w:rsid w:val="00251039"/>
    <w:rsid w:val="0025444A"/>
    <w:rsid w:val="0025616F"/>
    <w:rsid w:val="00256F91"/>
    <w:rsid w:val="00257D3E"/>
    <w:rsid w:val="002604C1"/>
    <w:rsid w:val="002608F8"/>
    <w:rsid w:val="00260FDC"/>
    <w:rsid w:val="00261568"/>
    <w:rsid w:val="00261D4D"/>
    <w:rsid w:val="0026593A"/>
    <w:rsid w:val="00266C4D"/>
    <w:rsid w:val="00267081"/>
    <w:rsid w:val="00270AD8"/>
    <w:rsid w:val="00271D8A"/>
    <w:rsid w:val="002729EB"/>
    <w:rsid w:val="00275090"/>
    <w:rsid w:val="002770CB"/>
    <w:rsid w:val="00277592"/>
    <w:rsid w:val="0028066D"/>
    <w:rsid w:val="00282B32"/>
    <w:rsid w:val="00284CFB"/>
    <w:rsid w:val="00284F2E"/>
    <w:rsid w:val="00286471"/>
    <w:rsid w:val="00287E5C"/>
    <w:rsid w:val="00290ADD"/>
    <w:rsid w:val="0029110D"/>
    <w:rsid w:val="00292818"/>
    <w:rsid w:val="00293306"/>
    <w:rsid w:val="002949DC"/>
    <w:rsid w:val="00295F01"/>
    <w:rsid w:val="0029659A"/>
    <w:rsid w:val="002972B7"/>
    <w:rsid w:val="002979ED"/>
    <w:rsid w:val="002A0201"/>
    <w:rsid w:val="002A15CA"/>
    <w:rsid w:val="002A2B19"/>
    <w:rsid w:val="002A3751"/>
    <w:rsid w:val="002A4447"/>
    <w:rsid w:val="002A6D6D"/>
    <w:rsid w:val="002A7656"/>
    <w:rsid w:val="002A7C7B"/>
    <w:rsid w:val="002B19D8"/>
    <w:rsid w:val="002B23D4"/>
    <w:rsid w:val="002B32F4"/>
    <w:rsid w:val="002B344B"/>
    <w:rsid w:val="002B3D90"/>
    <w:rsid w:val="002B4061"/>
    <w:rsid w:val="002B55A2"/>
    <w:rsid w:val="002B5EEC"/>
    <w:rsid w:val="002C0DA5"/>
    <w:rsid w:val="002C0F30"/>
    <w:rsid w:val="002C1918"/>
    <w:rsid w:val="002C1FF2"/>
    <w:rsid w:val="002C2412"/>
    <w:rsid w:val="002C32B2"/>
    <w:rsid w:val="002C335A"/>
    <w:rsid w:val="002C4CA1"/>
    <w:rsid w:val="002C5C5A"/>
    <w:rsid w:val="002C5EEE"/>
    <w:rsid w:val="002C73C0"/>
    <w:rsid w:val="002C7697"/>
    <w:rsid w:val="002D1A59"/>
    <w:rsid w:val="002D275D"/>
    <w:rsid w:val="002D2792"/>
    <w:rsid w:val="002D4140"/>
    <w:rsid w:val="002D4496"/>
    <w:rsid w:val="002D6A7C"/>
    <w:rsid w:val="002D6D24"/>
    <w:rsid w:val="002D726E"/>
    <w:rsid w:val="002D7401"/>
    <w:rsid w:val="002E0710"/>
    <w:rsid w:val="002E1D09"/>
    <w:rsid w:val="002E4E62"/>
    <w:rsid w:val="002E61E7"/>
    <w:rsid w:val="002E76CD"/>
    <w:rsid w:val="002F0804"/>
    <w:rsid w:val="002F0979"/>
    <w:rsid w:val="002F1273"/>
    <w:rsid w:val="002F4036"/>
    <w:rsid w:val="002F4B95"/>
    <w:rsid w:val="002F558A"/>
    <w:rsid w:val="00301972"/>
    <w:rsid w:val="00301F51"/>
    <w:rsid w:val="0030312F"/>
    <w:rsid w:val="003032F1"/>
    <w:rsid w:val="00303720"/>
    <w:rsid w:val="00304881"/>
    <w:rsid w:val="003061D1"/>
    <w:rsid w:val="00306D2D"/>
    <w:rsid w:val="00312F08"/>
    <w:rsid w:val="003179EF"/>
    <w:rsid w:val="0032233E"/>
    <w:rsid w:val="00327C2D"/>
    <w:rsid w:val="00330C9C"/>
    <w:rsid w:val="00330D29"/>
    <w:rsid w:val="00330D4B"/>
    <w:rsid w:val="00331A84"/>
    <w:rsid w:val="00333712"/>
    <w:rsid w:val="003348BB"/>
    <w:rsid w:val="00335076"/>
    <w:rsid w:val="003353E1"/>
    <w:rsid w:val="00335E02"/>
    <w:rsid w:val="00336083"/>
    <w:rsid w:val="003365ED"/>
    <w:rsid w:val="00337CF6"/>
    <w:rsid w:val="0034034B"/>
    <w:rsid w:val="00342316"/>
    <w:rsid w:val="00343ACA"/>
    <w:rsid w:val="00344AD5"/>
    <w:rsid w:val="00345331"/>
    <w:rsid w:val="003459DF"/>
    <w:rsid w:val="0034716C"/>
    <w:rsid w:val="00350625"/>
    <w:rsid w:val="003529AD"/>
    <w:rsid w:val="0035388E"/>
    <w:rsid w:val="00353B00"/>
    <w:rsid w:val="003619F1"/>
    <w:rsid w:val="00365166"/>
    <w:rsid w:val="003660EA"/>
    <w:rsid w:val="00366677"/>
    <w:rsid w:val="003701CB"/>
    <w:rsid w:val="0037144C"/>
    <w:rsid w:val="00372A3D"/>
    <w:rsid w:val="00376AA2"/>
    <w:rsid w:val="00377E00"/>
    <w:rsid w:val="00380DA3"/>
    <w:rsid w:val="00380E26"/>
    <w:rsid w:val="0038139F"/>
    <w:rsid w:val="0038609B"/>
    <w:rsid w:val="0038692B"/>
    <w:rsid w:val="003869CE"/>
    <w:rsid w:val="00387281"/>
    <w:rsid w:val="00387B1A"/>
    <w:rsid w:val="003910A7"/>
    <w:rsid w:val="0039252F"/>
    <w:rsid w:val="0039311F"/>
    <w:rsid w:val="0039447F"/>
    <w:rsid w:val="003961CE"/>
    <w:rsid w:val="00396965"/>
    <w:rsid w:val="00396EB0"/>
    <w:rsid w:val="003A31D3"/>
    <w:rsid w:val="003A3320"/>
    <w:rsid w:val="003A3614"/>
    <w:rsid w:val="003A3F21"/>
    <w:rsid w:val="003A475A"/>
    <w:rsid w:val="003A4D3C"/>
    <w:rsid w:val="003A6D67"/>
    <w:rsid w:val="003A6EEB"/>
    <w:rsid w:val="003B41F2"/>
    <w:rsid w:val="003B5BB3"/>
    <w:rsid w:val="003B6025"/>
    <w:rsid w:val="003C07DB"/>
    <w:rsid w:val="003C1C52"/>
    <w:rsid w:val="003C2847"/>
    <w:rsid w:val="003C28E1"/>
    <w:rsid w:val="003C4999"/>
    <w:rsid w:val="003C650C"/>
    <w:rsid w:val="003C6756"/>
    <w:rsid w:val="003D0FC1"/>
    <w:rsid w:val="003D3D4A"/>
    <w:rsid w:val="003D3FE6"/>
    <w:rsid w:val="003D6265"/>
    <w:rsid w:val="003E041B"/>
    <w:rsid w:val="003E0DB4"/>
    <w:rsid w:val="003E2E1B"/>
    <w:rsid w:val="003E307A"/>
    <w:rsid w:val="003E366F"/>
    <w:rsid w:val="003E79BB"/>
    <w:rsid w:val="003F0831"/>
    <w:rsid w:val="003F2A9A"/>
    <w:rsid w:val="003F2B80"/>
    <w:rsid w:val="00400504"/>
    <w:rsid w:val="00401A92"/>
    <w:rsid w:val="00403B66"/>
    <w:rsid w:val="00404114"/>
    <w:rsid w:val="004041CA"/>
    <w:rsid w:val="00406BC4"/>
    <w:rsid w:val="00407004"/>
    <w:rsid w:val="00407BFE"/>
    <w:rsid w:val="00407DDD"/>
    <w:rsid w:val="00410528"/>
    <w:rsid w:val="00410A4F"/>
    <w:rsid w:val="0041122A"/>
    <w:rsid w:val="0041197D"/>
    <w:rsid w:val="00414F2C"/>
    <w:rsid w:val="00415D13"/>
    <w:rsid w:val="00416705"/>
    <w:rsid w:val="00417295"/>
    <w:rsid w:val="0042005C"/>
    <w:rsid w:val="0042006F"/>
    <w:rsid w:val="00420E8B"/>
    <w:rsid w:val="00421CC0"/>
    <w:rsid w:val="00422CBD"/>
    <w:rsid w:val="00423106"/>
    <w:rsid w:val="0042542B"/>
    <w:rsid w:val="00426269"/>
    <w:rsid w:val="004269EA"/>
    <w:rsid w:val="00431433"/>
    <w:rsid w:val="00432717"/>
    <w:rsid w:val="00433266"/>
    <w:rsid w:val="004334FD"/>
    <w:rsid w:val="0043410F"/>
    <w:rsid w:val="00434752"/>
    <w:rsid w:val="0043538B"/>
    <w:rsid w:val="00440CC0"/>
    <w:rsid w:val="004412CF"/>
    <w:rsid w:val="0044157E"/>
    <w:rsid w:val="00441B85"/>
    <w:rsid w:val="004433B1"/>
    <w:rsid w:val="00444E2E"/>
    <w:rsid w:val="00444EEA"/>
    <w:rsid w:val="00445999"/>
    <w:rsid w:val="004465D8"/>
    <w:rsid w:val="00452DE7"/>
    <w:rsid w:val="00453F61"/>
    <w:rsid w:val="004543E7"/>
    <w:rsid w:val="004547C5"/>
    <w:rsid w:val="00454DD1"/>
    <w:rsid w:val="00455377"/>
    <w:rsid w:val="00457882"/>
    <w:rsid w:val="00461F37"/>
    <w:rsid w:val="00462436"/>
    <w:rsid w:val="00464A19"/>
    <w:rsid w:val="0046580A"/>
    <w:rsid w:val="00465E4A"/>
    <w:rsid w:val="004668F4"/>
    <w:rsid w:val="00467C3E"/>
    <w:rsid w:val="00472853"/>
    <w:rsid w:val="00473142"/>
    <w:rsid w:val="00473DEE"/>
    <w:rsid w:val="0047488A"/>
    <w:rsid w:val="00476C95"/>
    <w:rsid w:val="00477A53"/>
    <w:rsid w:val="00477D4F"/>
    <w:rsid w:val="004820C2"/>
    <w:rsid w:val="00483860"/>
    <w:rsid w:val="00486E17"/>
    <w:rsid w:val="00487097"/>
    <w:rsid w:val="004915A8"/>
    <w:rsid w:val="00491F6B"/>
    <w:rsid w:val="004969BC"/>
    <w:rsid w:val="004A1098"/>
    <w:rsid w:val="004A4824"/>
    <w:rsid w:val="004A5754"/>
    <w:rsid w:val="004A5969"/>
    <w:rsid w:val="004A6E9A"/>
    <w:rsid w:val="004A7EEE"/>
    <w:rsid w:val="004B16BF"/>
    <w:rsid w:val="004B20F6"/>
    <w:rsid w:val="004B2CFF"/>
    <w:rsid w:val="004B3ADE"/>
    <w:rsid w:val="004B6718"/>
    <w:rsid w:val="004B7E24"/>
    <w:rsid w:val="004C17C5"/>
    <w:rsid w:val="004C2A60"/>
    <w:rsid w:val="004C38BE"/>
    <w:rsid w:val="004C5971"/>
    <w:rsid w:val="004C5FBC"/>
    <w:rsid w:val="004C6454"/>
    <w:rsid w:val="004D13C0"/>
    <w:rsid w:val="004D29B5"/>
    <w:rsid w:val="004D313E"/>
    <w:rsid w:val="004D7597"/>
    <w:rsid w:val="004E066F"/>
    <w:rsid w:val="004E5D4A"/>
    <w:rsid w:val="004E659F"/>
    <w:rsid w:val="004E73F0"/>
    <w:rsid w:val="004F0A52"/>
    <w:rsid w:val="004F1DB8"/>
    <w:rsid w:val="004F3F72"/>
    <w:rsid w:val="004F45F7"/>
    <w:rsid w:val="004F4A32"/>
    <w:rsid w:val="004F4CCD"/>
    <w:rsid w:val="004F6421"/>
    <w:rsid w:val="00501F48"/>
    <w:rsid w:val="00506AB9"/>
    <w:rsid w:val="00506DB3"/>
    <w:rsid w:val="005123E9"/>
    <w:rsid w:val="005126F7"/>
    <w:rsid w:val="00512FC0"/>
    <w:rsid w:val="005134A8"/>
    <w:rsid w:val="00514412"/>
    <w:rsid w:val="00515D91"/>
    <w:rsid w:val="005179CE"/>
    <w:rsid w:val="00523656"/>
    <w:rsid w:val="0052716F"/>
    <w:rsid w:val="00527E37"/>
    <w:rsid w:val="00530344"/>
    <w:rsid w:val="005316C4"/>
    <w:rsid w:val="005319AC"/>
    <w:rsid w:val="005321AB"/>
    <w:rsid w:val="00533C6F"/>
    <w:rsid w:val="005343BF"/>
    <w:rsid w:val="00535349"/>
    <w:rsid w:val="005363A5"/>
    <w:rsid w:val="0053693D"/>
    <w:rsid w:val="00536E42"/>
    <w:rsid w:val="00537602"/>
    <w:rsid w:val="00540A2B"/>
    <w:rsid w:val="00542A70"/>
    <w:rsid w:val="00543003"/>
    <w:rsid w:val="00545056"/>
    <w:rsid w:val="005478C9"/>
    <w:rsid w:val="00551560"/>
    <w:rsid w:val="00551BA2"/>
    <w:rsid w:val="005523DC"/>
    <w:rsid w:val="00552DE3"/>
    <w:rsid w:val="005530CA"/>
    <w:rsid w:val="0055361F"/>
    <w:rsid w:val="00553732"/>
    <w:rsid w:val="00553913"/>
    <w:rsid w:val="00553F40"/>
    <w:rsid w:val="0055506C"/>
    <w:rsid w:val="00555C68"/>
    <w:rsid w:val="00556A40"/>
    <w:rsid w:val="00556B15"/>
    <w:rsid w:val="005616F4"/>
    <w:rsid w:val="005619B1"/>
    <w:rsid w:val="00563321"/>
    <w:rsid w:val="005635E4"/>
    <w:rsid w:val="00564904"/>
    <w:rsid w:val="00564E1A"/>
    <w:rsid w:val="005658C8"/>
    <w:rsid w:val="00565AD5"/>
    <w:rsid w:val="00566D9A"/>
    <w:rsid w:val="005705AA"/>
    <w:rsid w:val="00570BD7"/>
    <w:rsid w:val="00573731"/>
    <w:rsid w:val="00576138"/>
    <w:rsid w:val="00577A59"/>
    <w:rsid w:val="00581205"/>
    <w:rsid w:val="00581A89"/>
    <w:rsid w:val="00581CA3"/>
    <w:rsid w:val="0058227A"/>
    <w:rsid w:val="00583FED"/>
    <w:rsid w:val="00584BD8"/>
    <w:rsid w:val="00587661"/>
    <w:rsid w:val="00587A2E"/>
    <w:rsid w:val="00587ABC"/>
    <w:rsid w:val="00587F14"/>
    <w:rsid w:val="005902A0"/>
    <w:rsid w:val="00590AB6"/>
    <w:rsid w:val="00593C3F"/>
    <w:rsid w:val="00595801"/>
    <w:rsid w:val="005A0920"/>
    <w:rsid w:val="005A0F39"/>
    <w:rsid w:val="005A33DE"/>
    <w:rsid w:val="005A4AC1"/>
    <w:rsid w:val="005A51DD"/>
    <w:rsid w:val="005A64FA"/>
    <w:rsid w:val="005A6EDE"/>
    <w:rsid w:val="005B064E"/>
    <w:rsid w:val="005B1AD1"/>
    <w:rsid w:val="005B1EA7"/>
    <w:rsid w:val="005B1EDE"/>
    <w:rsid w:val="005B3E36"/>
    <w:rsid w:val="005B40D9"/>
    <w:rsid w:val="005B55B7"/>
    <w:rsid w:val="005B5B12"/>
    <w:rsid w:val="005C03A7"/>
    <w:rsid w:val="005C0E31"/>
    <w:rsid w:val="005C1E97"/>
    <w:rsid w:val="005C6EAB"/>
    <w:rsid w:val="005C72BE"/>
    <w:rsid w:val="005D024C"/>
    <w:rsid w:val="005D07C1"/>
    <w:rsid w:val="005D0A47"/>
    <w:rsid w:val="005E2044"/>
    <w:rsid w:val="005E2666"/>
    <w:rsid w:val="005E2B79"/>
    <w:rsid w:val="005E2D18"/>
    <w:rsid w:val="005E3E0C"/>
    <w:rsid w:val="005E4691"/>
    <w:rsid w:val="005E5CF9"/>
    <w:rsid w:val="005E6480"/>
    <w:rsid w:val="005E6D72"/>
    <w:rsid w:val="005E768A"/>
    <w:rsid w:val="005F1B0B"/>
    <w:rsid w:val="005F1F0E"/>
    <w:rsid w:val="005F2F12"/>
    <w:rsid w:val="005F31AC"/>
    <w:rsid w:val="005F3771"/>
    <w:rsid w:val="005F6F06"/>
    <w:rsid w:val="006010EE"/>
    <w:rsid w:val="00602088"/>
    <w:rsid w:val="006021F7"/>
    <w:rsid w:val="00606D3F"/>
    <w:rsid w:val="006072C4"/>
    <w:rsid w:val="0060783E"/>
    <w:rsid w:val="00607AC2"/>
    <w:rsid w:val="00607CF6"/>
    <w:rsid w:val="0061367B"/>
    <w:rsid w:val="006139B6"/>
    <w:rsid w:val="006145E0"/>
    <w:rsid w:val="00614FC8"/>
    <w:rsid w:val="00617164"/>
    <w:rsid w:val="00620937"/>
    <w:rsid w:val="00620B0A"/>
    <w:rsid w:val="00621806"/>
    <w:rsid w:val="00621ACE"/>
    <w:rsid w:val="00621C65"/>
    <w:rsid w:val="00624335"/>
    <w:rsid w:val="006247CF"/>
    <w:rsid w:val="0062514C"/>
    <w:rsid w:val="00626BBC"/>
    <w:rsid w:val="00627E13"/>
    <w:rsid w:val="00627F46"/>
    <w:rsid w:val="0063048E"/>
    <w:rsid w:val="00630FDA"/>
    <w:rsid w:val="006315A1"/>
    <w:rsid w:val="00632A92"/>
    <w:rsid w:val="0063325F"/>
    <w:rsid w:val="00633661"/>
    <w:rsid w:val="006345D7"/>
    <w:rsid w:val="00634F5A"/>
    <w:rsid w:val="00635E97"/>
    <w:rsid w:val="00640BC7"/>
    <w:rsid w:val="006429F0"/>
    <w:rsid w:val="00642E90"/>
    <w:rsid w:val="006436FF"/>
    <w:rsid w:val="00643EDA"/>
    <w:rsid w:val="00644831"/>
    <w:rsid w:val="0064573F"/>
    <w:rsid w:val="00646912"/>
    <w:rsid w:val="00650F74"/>
    <w:rsid w:val="0065166A"/>
    <w:rsid w:val="00651734"/>
    <w:rsid w:val="00651BCC"/>
    <w:rsid w:val="0065242B"/>
    <w:rsid w:val="006532ED"/>
    <w:rsid w:val="00654F58"/>
    <w:rsid w:val="00654FDF"/>
    <w:rsid w:val="006556BD"/>
    <w:rsid w:val="00657B3F"/>
    <w:rsid w:val="00663A98"/>
    <w:rsid w:val="006663EA"/>
    <w:rsid w:val="0067212E"/>
    <w:rsid w:val="00673C06"/>
    <w:rsid w:val="00674D7A"/>
    <w:rsid w:val="00675323"/>
    <w:rsid w:val="00676A9A"/>
    <w:rsid w:val="0067797A"/>
    <w:rsid w:val="00677E01"/>
    <w:rsid w:val="0068254B"/>
    <w:rsid w:val="00684DA2"/>
    <w:rsid w:val="00684E5E"/>
    <w:rsid w:val="00687E15"/>
    <w:rsid w:val="0069297E"/>
    <w:rsid w:val="00694621"/>
    <w:rsid w:val="00694ACB"/>
    <w:rsid w:val="0069582D"/>
    <w:rsid w:val="006979E5"/>
    <w:rsid w:val="006A2676"/>
    <w:rsid w:val="006A4589"/>
    <w:rsid w:val="006A636D"/>
    <w:rsid w:val="006A6680"/>
    <w:rsid w:val="006A7967"/>
    <w:rsid w:val="006B1F32"/>
    <w:rsid w:val="006B2129"/>
    <w:rsid w:val="006B2B32"/>
    <w:rsid w:val="006B2CDA"/>
    <w:rsid w:val="006B3140"/>
    <w:rsid w:val="006B34EC"/>
    <w:rsid w:val="006B537C"/>
    <w:rsid w:val="006C1D17"/>
    <w:rsid w:val="006C2245"/>
    <w:rsid w:val="006C395F"/>
    <w:rsid w:val="006C3EC7"/>
    <w:rsid w:val="006C61A4"/>
    <w:rsid w:val="006C6433"/>
    <w:rsid w:val="006C6F04"/>
    <w:rsid w:val="006C6FBA"/>
    <w:rsid w:val="006D3744"/>
    <w:rsid w:val="006D3E35"/>
    <w:rsid w:val="006D67FB"/>
    <w:rsid w:val="006D7715"/>
    <w:rsid w:val="006E0AA4"/>
    <w:rsid w:val="006E0C7E"/>
    <w:rsid w:val="006E362D"/>
    <w:rsid w:val="006E3ACD"/>
    <w:rsid w:val="006E47B7"/>
    <w:rsid w:val="006E52E4"/>
    <w:rsid w:val="006E5843"/>
    <w:rsid w:val="006E5AC3"/>
    <w:rsid w:val="006E61DC"/>
    <w:rsid w:val="006E6BCC"/>
    <w:rsid w:val="006F03E6"/>
    <w:rsid w:val="006F2364"/>
    <w:rsid w:val="006F325A"/>
    <w:rsid w:val="006F3D96"/>
    <w:rsid w:val="006F461F"/>
    <w:rsid w:val="006F47E1"/>
    <w:rsid w:val="006F5A0D"/>
    <w:rsid w:val="00700D2E"/>
    <w:rsid w:val="0070109F"/>
    <w:rsid w:val="00701382"/>
    <w:rsid w:val="00706116"/>
    <w:rsid w:val="007114E9"/>
    <w:rsid w:val="00715D7A"/>
    <w:rsid w:val="00716F02"/>
    <w:rsid w:val="00720477"/>
    <w:rsid w:val="007209B0"/>
    <w:rsid w:val="00720C2D"/>
    <w:rsid w:val="00721FA6"/>
    <w:rsid w:val="007242F8"/>
    <w:rsid w:val="00725912"/>
    <w:rsid w:val="007273F8"/>
    <w:rsid w:val="00727853"/>
    <w:rsid w:val="007304F2"/>
    <w:rsid w:val="0073050C"/>
    <w:rsid w:val="00733F7E"/>
    <w:rsid w:val="00734BEF"/>
    <w:rsid w:val="00735452"/>
    <w:rsid w:val="00736DE0"/>
    <w:rsid w:val="007374ED"/>
    <w:rsid w:val="00740CB4"/>
    <w:rsid w:val="00741082"/>
    <w:rsid w:val="00742E7E"/>
    <w:rsid w:val="00743BEE"/>
    <w:rsid w:val="00744BCF"/>
    <w:rsid w:val="0074720F"/>
    <w:rsid w:val="007629FA"/>
    <w:rsid w:val="0076451A"/>
    <w:rsid w:val="0076697F"/>
    <w:rsid w:val="00766F5E"/>
    <w:rsid w:val="00770118"/>
    <w:rsid w:val="0077171D"/>
    <w:rsid w:val="00772083"/>
    <w:rsid w:val="00772970"/>
    <w:rsid w:val="007738A6"/>
    <w:rsid w:val="007774DD"/>
    <w:rsid w:val="00777D86"/>
    <w:rsid w:val="0078167E"/>
    <w:rsid w:val="00781889"/>
    <w:rsid w:val="007819E2"/>
    <w:rsid w:val="0078328C"/>
    <w:rsid w:val="00783AC5"/>
    <w:rsid w:val="00784051"/>
    <w:rsid w:val="00784074"/>
    <w:rsid w:val="007849A0"/>
    <w:rsid w:val="007854AD"/>
    <w:rsid w:val="00785F7C"/>
    <w:rsid w:val="00786D17"/>
    <w:rsid w:val="0079177A"/>
    <w:rsid w:val="007951BC"/>
    <w:rsid w:val="00796492"/>
    <w:rsid w:val="007A0CEF"/>
    <w:rsid w:val="007A3810"/>
    <w:rsid w:val="007A4148"/>
    <w:rsid w:val="007A42F9"/>
    <w:rsid w:val="007B05BE"/>
    <w:rsid w:val="007B2E77"/>
    <w:rsid w:val="007B4391"/>
    <w:rsid w:val="007B5D6C"/>
    <w:rsid w:val="007B6E2A"/>
    <w:rsid w:val="007B74BE"/>
    <w:rsid w:val="007B7862"/>
    <w:rsid w:val="007C05C8"/>
    <w:rsid w:val="007C23E8"/>
    <w:rsid w:val="007C269B"/>
    <w:rsid w:val="007C4407"/>
    <w:rsid w:val="007C5879"/>
    <w:rsid w:val="007C5A4F"/>
    <w:rsid w:val="007C6FEF"/>
    <w:rsid w:val="007D0476"/>
    <w:rsid w:val="007D1F3E"/>
    <w:rsid w:val="007D22BF"/>
    <w:rsid w:val="007D23E9"/>
    <w:rsid w:val="007D4432"/>
    <w:rsid w:val="007D584E"/>
    <w:rsid w:val="007D5DAC"/>
    <w:rsid w:val="007E0961"/>
    <w:rsid w:val="007E2F7A"/>
    <w:rsid w:val="007E3201"/>
    <w:rsid w:val="007E3D16"/>
    <w:rsid w:val="007E43FD"/>
    <w:rsid w:val="007E57AA"/>
    <w:rsid w:val="007E6145"/>
    <w:rsid w:val="007E7092"/>
    <w:rsid w:val="007E7F21"/>
    <w:rsid w:val="007F1B27"/>
    <w:rsid w:val="007F2303"/>
    <w:rsid w:val="00800193"/>
    <w:rsid w:val="008021A2"/>
    <w:rsid w:val="008026C6"/>
    <w:rsid w:val="008034DB"/>
    <w:rsid w:val="00804835"/>
    <w:rsid w:val="00810306"/>
    <w:rsid w:val="00810CD4"/>
    <w:rsid w:val="008111B9"/>
    <w:rsid w:val="00811A09"/>
    <w:rsid w:val="0081479B"/>
    <w:rsid w:val="008147CF"/>
    <w:rsid w:val="008209AB"/>
    <w:rsid w:val="00823A8E"/>
    <w:rsid w:val="00823F5C"/>
    <w:rsid w:val="00825BC5"/>
    <w:rsid w:val="008273BF"/>
    <w:rsid w:val="008302AF"/>
    <w:rsid w:val="00830E53"/>
    <w:rsid w:val="00835D72"/>
    <w:rsid w:val="00835F78"/>
    <w:rsid w:val="00840158"/>
    <w:rsid w:val="008403EC"/>
    <w:rsid w:val="00841E4F"/>
    <w:rsid w:val="008422D6"/>
    <w:rsid w:val="0084382A"/>
    <w:rsid w:val="00845C4E"/>
    <w:rsid w:val="00846214"/>
    <w:rsid w:val="00846822"/>
    <w:rsid w:val="00846DD2"/>
    <w:rsid w:val="00851A3E"/>
    <w:rsid w:val="008522D8"/>
    <w:rsid w:val="00852771"/>
    <w:rsid w:val="00855123"/>
    <w:rsid w:val="00856100"/>
    <w:rsid w:val="00860B39"/>
    <w:rsid w:val="00862570"/>
    <w:rsid w:val="008637A3"/>
    <w:rsid w:val="00863A3C"/>
    <w:rsid w:val="00865504"/>
    <w:rsid w:val="008658BE"/>
    <w:rsid w:val="008671EB"/>
    <w:rsid w:val="00872327"/>
    <w:rsid w:val="00872D7D"/>
    <w:rsid w:val="00872DA6"/>
    <w:rsid w:val="008808CD"/>
    <w:rsid w:val="00880C88"/>
    <w:rsid w:val="008818ED"/>
    <w:rsid w:val="00882315"/>
    <w:rsid w:val="0088325D"/>
    <w:rsid w:val="00883DA1"/>
    <w:rsid w:val="00884427"/>
    <w:rsid w:val="008846C6"/>
    <w:rsid w:val="00884708"/>
    <w:rsid w:val="00884E06"/>
    <w:rsid w:val="0088550B"/>
    <w:rsid w:val="008903F4"/>
    <w:rsid w:val="00890DAE"/>
    <w:rsid w:val="00891AF1"/>
    <w:rsid w:val="00893127"/>
    <w:rsid w:val="00896A19"/>
    <w:rsid w:val="008A0011"/>
    <w:rsid w:val="008A1153"/>
    <w:rsid w:val="008A2F76"/>
    <w:rsid w:val="008A5C19"/>
    <w:rsid w:val="008A6399"/>
    <w:rsid w:val="008A77AF"/>
    <w:rsid w:val="008B0428"/>
    <w:rsid w:val="008B2C2D"/>
    <w:rsid w:val="008B2FCF"/>
    <w:rsid w:val="008B4A24"/>
    <w:rsid w:val="008B7BCD"/>
    <w:rsid w:val="008C0D05"/>
    <w:rsid w:val="008C1E9B"/>
    <w:rsid w:val="008C2059"/>
    <w:rsid w:val="008C272E"/>
    <w:rsid w:val="008C42C0"/>
    <w:rsid w:val="008C51BA"/>
    <w:rsid w:val="008C5207"/>
    <w:rsid w:val="008C7E78"/>
    <w:rsid w:val="008D00E4"/>
    <w:rsid w:val="008D0AA5"/>
    <w:rsid w:val="008D17C8"/>
    <w:rsid w:val="008D4826"/>
    <w:rsid w:val="008D56E4"/>
    <w:rsid w:val="008D70BB"/>
    <w:rsid w:val="008D7212"/>
    <w:rsid w:val="008E0306"/>
    <w:rsid w:val="008E2442"/>
    <w:rsid w:val="008E24C3"/>
    <w:rsid w:val="008E4AD1"/>
    <w:rsid w:val="008E553A"/>
    <w:rsid w:val="008E584F"/>
    <w:rsid w:val="008E7677"/>
    <w:rsid w:val="008F0BAB"/>
    <w:rsid w:val="008F26ED"/>
    <w:rsid w:val="008F36FD"/>
    <w:rsid w:val="008F49B2"/>
    <w:rsid w:val="008F6E4B"/>
    <w:rsid w:val="00900495"/>
    <w:rsid w:val="009018B2"/>
    <w:rsid w:val="00910A3F"/>
    <w:rsid w:val="0091122E"/>
    <w:rsid w:val="00912C9A"/>
    <w:rsid w:val="00914041"/>
    <w:rsid w:val="00914717"/>
    <w:rsid w:val="00914E0B"/>
    <w:rsid w:val="00914F75"/>
    <w:rsid w:val="009164C9"/>
    <w:rsid w:val="009169C5"/>
    <w:rsid w:val="009210AC"/>
    <w:rsid w:val="00923582"/>
    <w:rsid w:val="00927A45"/>
    <w:rsid w:val="00930477"/>
    <w:rsid w:val="009333FA"/>
    <w:rsid w:val="00934F6B"/>
    <w:rsid w:val="00941C47"/>
    <w:rsid w:val="00945EE5"/>
    <w:rsid w:val="00946AB1"/>
    <w:rsid w:val="009471D1"/>
    <w:rsid w:val="0095321F"/>
    <w:rsid w:val="0095367E"/>
    <w:rsid w:val="00954320"/>
    <w:rsid w:val="009573F4"/>
    <w:rsid w:val="00957D75"/>
    <w:rsid w:val="00960DE6"/>
    <w:rsid w:val="0096110C"/>
    <w:rsid w:val="0096349D"/>
    <w:rsid w:val="00963FE6"/>
    <w:rsid w:val="00965623"/>
    <w:rsid w:val="00966EC3"/>
    <w:rsid w:val="009712C1"/>
    <w:rsid w:val="0097254E"/>
    <w:rsid w:val="0097277A"/>
    <w:rsid w:val="0097598A"/>
    <w:rsid w:val="00975CD8"/>
    <w:rsid w:val="009765CE"/>
    <w:rsid w:val="00976EC4"/>
    <w:rsid w:val="009771B6"/>
    <w:rsid w:val="009800FA"/>
    <w:rsid w:val="00983756"/>
    <w:rsid w:val="00983794"/>
    <w:rsid w:val="0098393B"/>
    <w:rsid w:val="00983E5C"/>
    <w:rsid w:val="009842BC"/>
    <w:rsid w:val="0098461F"/>
    <w:rsid w:val="00986055"/>
    <w:rsid w:val="0099264E"/>
    <w:rsid w:val="00992902"/>
    <w:rsid w:val="009930ED"/>
    <w:rsid w:val="0099384B"/>
    <w:rsid w:val="0099611A"/>
    <w:rsid w:val="009962AA"/>
    <w:rsid w:val="00996CDF"/>
    <w:rsid w:val="009A0FE9"/>
    <w:rsid w:val="009A18F9"/>
    <w:rsid w:val="009A19E4"/>
    <w:rsid w:val="009A262C"/>
    <w:rsid w:val="009A400C"/>
    <w:rsid w:val="009A40D3"/>
    <w:rsid w:val="009A4753"/>
    <w:rsid w:val="009A4A45"/>
    <w:rsid w:val="009A5ED0"/>
    <w:rsid w:val="009A72F8"/>
    <w:rsid w:val="009B370F"/>
    <w:rsid w:val="009B425E"/>
    <w:rsid w:val="009B44A4"/>
    <w:rsid w:val="009B56E6"/>
    <w:rsid w:val="009B5A94"/>
    <w:rsid w:val="009B5BDB"/>
    <w:rsid w:val="009B6BF7"/>
    <w:rsid w:val="009B6DDD"/>
    <w:rsid w:val="009B79F7"/>
    <w:rsid w:val="009C1D58"/>
    <w:rsid w:val="009C2072"/>
    <w:rsid w:val="009C2C96"/>
    <w:rsid w:val="009C5CA5"/>
    <w:rsid w:val="009C6395"/>
    <w:rsid w:val="009D025A"/>
    <w:rsid w:val="009D12FC"/>
    <w:rsid w:val="009D2AF6"/>
    <w:rsid w:val="009D42F5"/>
    <w:rsid w:val="009E082A"/>
    <w:rsid w:val="009E10BB"/>
    <w:rsid w:val="009E2175"/>
    <w:rsid w:val="009E27E2"/>
    <w:rsid w:val="009E42CF"/>
    <w:rsid w:val="009E4795"/>
    <w:rsid w:val="009E713E"/>
    <w:rsid w:val="009F0A08"/>
    <w:rsid w:val="009F1E49"/>
    <w:rsid w:val="009F276B"/>
    <w:rsid w:val="009F2BB2"/>
    <w:rsid w:val="009F396A"/>
    <w:rsid w:val="009F3DB3"/>
    <w:rsid w:val="009F5287"/>
    <w:rsid w:val="009F6672"/>
    <w:rsid w:val="009F7088"/>
    <w:rsid w:val="009F7176"/>
    <w:rsid w:val="00A000BD"/>
    <w:rsid w:val="00A00A43"/>
    <w:rsid w:val="00A0170F"/>
    <w:rsid w:val="00A036D6"/>
    <w:rsid w:val="00A04CCC"/>
    <w:rsid w:val="00A052D7"/>
    <w:rsid w:val="00A05B40"/>
    <w:rsid w:val="00A07401"/>
    <w:rsid w:val="00A10FC3"/>
    <w:rsid w:val="00A114C2"/>
    <w:rsid w:val="00A1154A"/>
    <w:rsid w:val="00A12A4C"/>
    <w:rsid w:val="00A15639"/>
    <w:rsid w:val="00A169FA"/>
    <w:rsid w:val="00A16F02"/>
    <w:rsid w:val="00A213C6"/>
    <w:rsid w:val="00A26C81"/>
    <w:rsid w:val="00A32F0F"/>
    <w:rsid w:val="00A34D7F"/>
    <w:rsid w:val="00A34E01"/>
    <w:rsid w:val="00A36B13"/>
    <w:rsid w:val="00A371B2"/>
    <w:rsid w:val="00A400BD"/>
    <w:rsid w:val="00A40BFA"/>
    <w:rsid w:val="00A41879"/>
    <w:rsid w:val="00A4219F"/>
    <w:rsid w:val="00A42270"/>
    <w:rsid w:val="00A42BD2"/>
    <w:rsid w:val="00A430EF"/>
    <w:rsid w:val="00A431CE"/>
    <w:rsid w:val="00A4354D"/>
    <w:rsid w:val="00A440EE"/>
    <w:rsid w:val="00A44915"/>
    <w:rsid w:val="00A45B6B"/>
    <w:rsid w:val="00A46C56"/>
    <w:rsid w:val="00A470CF"/>
    <w:rsid w:val="00A47542"/>
    <w:rsid w:val="00A476BC"/>
    <w:rsid w:val="00A50C9A"/>
    <w:rsid w:val="00A50DE2"/>
    <w:rsid w:val="00A52984"/>
    <w:rsid w:val="00A53BC2"/>
    <w:rsid w:val="00A54169"/>
    <w:rsid w:val="00A547A6"/>
    <w:rsid w:val="00A54CC0"/>
    <w:rsid w:val="00A550CD"/>
    <w:rsid w:val="00A56157"/>
    <w:rsid w:val="00A60402"/>
    <w:rsid w:val="00A6144F"/>
    <w:rsid w:val="00A61F80"/>
    <w:rsid w:val="00A64DA7"/>
    <w:rsid w:val="00A66A70"/>
    <w:rsid w:val="00A71A69"/>
    <w:rsid w:val="00A7325A"/>
    <w:rsid w:val="00A73F7C"/>
    <w:rsid w:val="00A745F9"/>
    <w:rsid w:val="00A749DF"/>
    <w:rsid w:val="00A77D46"/>
    <w:rsid w:val="00A80783"/>
    <w:rsid w:val="00A8520F"/>
    <w:rsid w:val="00A87EEC"/>
    <w:rsid w:val="00A90A44"/>
    <w:rsid w:val="00A911F7"/>
    <w:rsid w:val="00A9131F"/>
    <w:rsid w:val="00A915A6"/>
    <w:rsid w:val="00A915D9"/>
    <w:rsid w:val="00A921F4"/>
    <w:rsid w:val="00A951F4"/>
    <w:rsid w:val="00A9618D"/>
    <w:rsid w:val="00AA0080"/>
    <w:rsid w:val="00AA08E6"/>
    <w:rsid w:val="00AA4A5A"/>
    <w:rsid w:val="00AB0016"/>
    <w:rsid w:val="00AB0CFD"/>
    <w:rsid w:val="00AB1E56"/>
    <w:rsid w:val="00AB2560"/>
    <w:rsid w:val="00AB2E8D"/>
    <w:rsid w:val="00AB53BE"/>
    <w:rsid w:val="00AB5FE1"/>
    <w:rsid w:val="00AB79C1"/>
    <w:rsid w:val="00AC4D48"/>
    <w:rsid w:val="00AC5CFC"/>
    <w:rsid w:val="00AC74EC"/>
    <w:rsid w:val="00AC78E5"/>
    <w:rsid w:val="00AD1C53"/>
    <w:rsid w:val="00AD209C"/>
    <w:rsid w:val="00AD276F"/>
    <w:rsid w:val="00AD3084"/>
    <w:rsid w:val="00AD359B"/>
    <w:rsid w:val="00AD3E53"/>
    <w:rsid w:val="00AD53DF"/>
    <w:rsid w:val="00AD62B8"/>
    <w:rsid w:val="00AE03BC"/>
    <w:rsid w:val="00AE0FA7"/>
    <w:rsid w:val="00AE316D"/>
    <w:rsid w:val="00AE3925"/>
    <w:rsid w:val="00AE40B0"/>
    <w:rsid w:val="00AE4370"/>
    <w:rsid w:val="00AE5BF0"/>
    <w:rsid w:val="00AF06FB"/>
    <w:rsid w:val="00AF29DD"/>
    <w:rsid w:val="00AF3628"/>
    <w:rsid w:val="00AF447F"/>
    <w:rsid w:val="00AF5BA0"/>
    <w:rsid w:val="00B00678"/>
    <w:rsid w:val="00B00BB1"/>
    <w:rsid w:val="00B00CA8"/>
    <w:rsid w:val="00B01914"/>
    <w:rsid w:val="00B02343"/>
    <w:rsid w:val="00B03765"/>
    <w:rsid w:val="00B037C9"/>
    <w:rsid w:val="00B045ED"/>
    <w:rsid w:val="00B049EC"/>
    <w:rsid w:val="00B0625D"/>
    <w:rsid w:val="00B10D44"/>
    <w:rsid w:val="00B15662"/>
    <w:rsid w:val="00B17390"/>
    <w:rsid w:val="00B21AA1"/>
    <w:rsid w:val="00B223D8"/>
    <w:rsid w:val="00B233B1"/>
    <w:rsid w:val="00B3061D"/>
    <w:rsid w:val="00B30784"/>
    <w:rsid w:val="00B30DB7"/>
    <w:rsid w:val="00B30F48"/>
    <w:rsid w:val="00B313A1"/>
    <w:rsid w:val="00B32B4D"/>
    <w:rsid w:val="00B33DF5"/>
    <w:rsid w:val="00B3645A"/>
    <w:rsid w:val="00B3706E"/>
    <w:rsid w:val="00B37E14"/>
    <w:rsid w:val="00B405CD"/>
    <w:rsid w:val="00B41021"/>
    <w:rsid w:val="00B42CDD"/>
    <w:rsid w:val="00B42DC8"/>
    <w:rsid w:val="00B431E3"/>
    <w:rsid w:val="00B438E2"/>
    <w:rsid w:val="00B45C6C"/>
    <w:rsid w:val="00B4674D"/>
    <w:rsid w:val="00B52212"/>
    <w:rsid w:val="00B537AB"/>
    <w:rsid w:val="00B5391B"/>
    <w:rsid w:val="00B54147"/>
    <w:rsid w:val="00B54FE0"/>
    <w:rsid w:val="00B55F49"/>
    <w:rsid w:val="00B5794A"/>
    <w:rsid w:val="00B57A14"/>
    <w:rsid w:val="00B627AF"/>
    <w:rsid w:val="00B64D3B"/>
    <w:rsid w:val="00B66F48"/>
    <w:rsid w:val="00B72F20"/>
    <w:rsid w:val="00B7346A"/>
    <w:rsid w:val="00B734C4"/>
    <w:rsid w:val="00B739FA"/>
    <w:rsid w:val="00B750CC"/>
    <w:rsid w:val="00B75B99"/>
    <w:rsid w:val="00B76369"/>
    <w:rsid w:val="00B76AB0"/>
    <w:rsid w:val="00B77086"/>
    <w:rsid w:val="00B77AF9"/>
    <w:rsid w:val="00B77D6D"/>
    <w:rsid w:val="00B809A3"/>
    <w:rsid w:val="00B80E2E"/>
    <w:rsid w:val="00B81E61"/>
    <w:rsid w:val="00B83B01"/>
    <w:rsid w:val="00B83EAB"/>
    <w:rsid w:val="00B84CCC"/>
    <w:rsid w:val="00B84E7C"/>
    <w:rsid w:val="00B86843"/>
    <w:rsid w:val="00B86E75"/>
    <w:rsid w:val="00B86FC3"/>
    <w:rsid w:val="00B90FF3"/>
    <w:rsid w:val="00B91627"/>
    <w:rsid w:val="00B91D35"/>
    <w:rsid w:val="00B9264D"/>
    <w:rsid w:val="00B93152"/>
    <w:rsid w:val="00B95705"/>
    <w:rsid w:val="00B95C2F"/>
    <w:rsid w:val="00B966AF"/>
    <w:rsid w:val="00B9755D"/>
    <w:rsid w:val="00BA1AA9"/>
    <w:rsid w:val="00BA1BC9"/>
    <w:rsid w:val="00BA20EA"/>
    <w:rsid w:val="00BA6579"/>
    <w:rsid w:val="00BB0283"/>
    <w:rsid w:val="00BB1F8E"/>
    <w:rsid w:val="00BB3AEA"/>
    <w:rsid w:val="00BB73F1"/>
    <w:rsid w:val="00BC365F"/>
    <w:rsid w:val="00BC4260"/>
    <w:rsid w:val="00BC428E"/>
    <w:rsid w:val="00BC60E4"/>
    <w:rsid w:val="00BC75F5"/>
    <w:rsid w:val="00BD0451"/>
    <w:rsid w:val="00BD0E2F"/>
    <w:rsid w:val="00BD39E5"/>
    <w:rsid w:val="00BD6053"/>
    <w:rsid w:val="00BD67D5"/>
    <w:rsid w:val="00BD6BD1"/>
    <w:rsid w:val="00BD77BB"/>
    <w:rsid w:val="00BE1647"/>
    <w:rsid w:val="00BE1651"/>
    <w:rsid w:val="00BE1C5B"/>
    <w:rsid w:val="00BE28BE"/>
    <w:rsid w:val="00BE2D8C"/>
    <w:rsid w:val="00BE7038"/>
    <w:rsid w:val="00BE7BEA"/>
    <w:rsid w:val="00BE7BFB"/>
    <w:rsid w:val="00BF1555"/>
    <w:rsid w:val="00BF1C00"/>
    <w:rsid w:val="00BF28C2"/>
    <w:rsid w:val="00BF4E81"/>
    <w:rsid w:val="00BF5C48"/>
    <w:rsid w:val="00BF623E"/>
    <w:rsid w:val="00BF759E"/>
    <w:rsid w:val="00BF7F79"/>
    <w:rsid w:val="00C00E5D"/>
    <w:rsid w:val="00C023E4"/>
    <w:rsid w:val="00C039BC"/>
    <w:rsid w:val="00C041D0"/>
    <w:rsid w:val="00C057A8"/>
    <w:rsid w:val="00C06D9C"/>
    <w:rsid w:val="00C06F77"/>
    <w:rsid w:val="00C105C6"/>
    <w:rsid w:val="00C1586E"/>
    <w:rsid w:val="00C205C0"/>
    <w:rsid w:val="00C20FA3"/>
    <w:rsid w:val="00C21ABD"/>
    <w:rsid w:val="00C23CB1"/>
    <w:rsid w:val="00C24E6B"/>
    <w:rsid w:val="00C2580D"/>
    <w:rsid w:val="00C2681B"/>
    <w:rsid w:val="00C26977"/>
    <w:rsid w:val="00C271EA"/>
    <w:rsid w:val="00C27646"/>
    <w:rsid w:val="00C27796"/>
    <w:rsid w:val="00C32421"/>
    <w:rsid w:val="00C34803"/>
    <w:rsid w:val="00C34CB3"/>
    <w:rsid w:val="00C35A2E"/>
    <w:rsid w:val="00C35D98"/>
    <w:rsid w:val="00C3600A"/>
    <w:rsid w:val="00C360ED"/>
    <w:rsid w:val="00C36782"/>
    <w:rsid w:val="00C36B5D"/>
    <w:rsid w:val="00C3722E"/>
    <w:rsid w:val="00C37B47"/>
    <w:rsid w:val="00C40BAA"/>
    <w:rsid w:val="00C432BF"/>
    <w:rsid w:val="00C50013"/>
    <w:rsid w:val="00C503DE"/>
    <w:rsid w:val="00C51064"/>
    <w:rsid w:val="00C52A35"/>
    <w:rsid w:val="00C553FB"/>
    <w:rsid w:val="00C56D00"/>
    <w:rsid w:val="00C57C89"/>
    <w:rsid w:val="00C61740"/>
    <w:rsid w:val="00C647AB"/>
    <w:rsid w:val="00C649A1"/>
    <w:rsid w:val="00C655BE"/>
    <w:rsid w:val="00C679D4"/>
    <w:rsid w:val="00C7013F"/>
    <w:rsid w:val="00C70C00"/>
    <w:rsid w:val="00C716D8"/>
    <w:rsid w:val="00C718E6"/>
    <w:rsid w:val="00C71D27"/>
    <w:rsid w:val="00C74D1F"/>
    <w:rsid w:val="00C75906"/>
    <w:rsid w:val="00C76521"/>
    <w:rsid w:val="00C7666D"/>
    <w:rsid w:val="00C81F94"/>
    <w:rsid w:val="00C83932"/>
    <w:rsid w:val="00C83BBF"/>
    <w:rsid w:val="00C84B4F"/>
    <w:rsid w:val="00C855D6"/>
    <w:rsid w:val="00C86627"/>
    <w:rsid w:val="00C91B4A"/>
    <w:rsid w:val="00C9306B"/>
    <w:rsid w:val="00C96222"/>
    <w:rsid w:val="00C97C91"/>
    <w:rsid w:val="00CA1637"/>
    <w:rsid w:val="00CA19A1"/>
    <w:rsid w:val="00CA27A0"/>
    <w:rsid w:val="00CA3444"/>
    <w:rsid w:val="00CA3CD2"/>
    <w:rsid w:val="00CA7442"/>
    <w:rsid w:val="00CB110D"/>
    <w:rsid w:val="00CB141E"/>
    <w:rsid w:val="00CB1F8D"/>
    <w:rsid w:val="00CB2414"/>
    <w:rsid w:val="00CB24C6"/>
    <w:rsid w:val="00CB3764"/>
    <w:rsid w:val="00CB4003"/>
    <w:rsid w:val="00CB4A07"/>
    <w:rsid w:val="00CB4E2A"/>
    <w:rsid w:val="00CB525B"/>
    <w:rsid w:val="00CB6028"/>
    <w:rsid w:val="00CB6455"/>
    <w:rsid w:val="00CB64BF"/>
    <w:rsid w:val="00CB6A7A"/>
    <w:rsid w:val="00CB773E"/>
    <w:rsid w:val="00CC50F7"/>
    <w:rsid w:val="00CC5DC7"/>
    <w:rsid w:val="00CD4998"/>
    <w:rsid w:val="00CD62AF"/>
    <w:rsid w:val="00CD6688"/>
    <w:rsid w:val="00CD683F"/>
    <w:rsid w:val="00CE0ADC"/>
    <w:rsid w:val="00CE513F"/>
    <w:rsid w:val="00CE605E"/>
    <w:rsid w:val="00CE663A"/>
    <w:rsid w:val="00CE67F4"/>
    <w:rsid w:val="00CE6A65"/>
    <w:rsid w:val="00CF0010"/>
    <w:rsid w:val="00CF0176"/>
    <w:rsid w:val="00CF2341"/>
    <w:rsid w:val="00CF2CAF"/>
    <w:rsid w:val="00D0484D"/>
    <w:rsid w:val="00D07356"/>
    <w:rsid w:val="00D11F9D"/>
    <w:rsid w:val="00D1417D"/>
    <w:rsid w:val="00D17C9E"/>
    <w:rsid w:val="00D20354"/>
    <w:rsid w:val="00D210AC"/>
    <w:rsid w:val="00D21202"/>
    <w:rsid w:val="00D23F54"/>
    <w:rsid w:val="00D243E8"/>
    <w:rsid w:val="00D247EE"/>
    <w:rsid w:val="00D25A15"/>
    <w:rsid w:val="00D302BC"/>
    <w:rsid w:val="00D31836"/>
    <w:rsid w:val="00D335A8"/>
    <w:rsid w:val="00D33B26"/>
    <w:rsid w:val="00D344C9"/>
    <w:rsid w:val="00D35331"/>
    <w:rsid w:val="00D360C2"/>
    <w:rsid w:val="00D4083D"/>
    <w:rsid w:val="00D4095C"/>
    <w:rsid w:val="00D40DB9"/>
    <w:rsid w:val="00D41B01"/>
    <w:rsid w:val="00D42ECE"/>
    <w:rsid w:val="00D45389"/>
    <w:rsid w:val="00D453E3"/>
    <w:rsid w:val="00D454EF"/>
    <w:rsid w:val="00D47530"/>
    <w:rsid w:val="00D47752"/>
    <w:rsid w:val="00D47EE7"/>
    <w:rsid w:val="00D508FA"/>
    <w:rsid w:val="00D51A06"/>
    <w:rsid w:val="00D5265C"/>
    <w:rsid w:val="00D52949"/>
    <w:rsid w:val="00D54751"/>
    <w:rsid w:val="00D54F96"/>
    <w:rsid w:val="00D5589A"/>
    <w:rsid w:val="00D562B0"/>
    <w:rsid w:val="00D562B9"/>
    <w:rsid w:val="00D57E5C"/>
    <w:rsid w:val="00D60135"/>
    <w:rsid w:val="00D61945"/>
    <w:rsid w:val="00D626DB"/>
    <w:rsid w:val="00D628EB"/>
    <w:rsid w:val="00D63D9A"/>
    <w:rsid w:val="00D6400D"/>
    <w:rsid w:val="00D64274"/>
    <w:rsid w:val="00D648CE"/>
    <w:rsid w:val="00D649A1"/>
    <w:rsid w:val="00D67350"/>
    <w:rsid w:val="00D67DE6"/>
    <w:rsid w:val="00D714CB"/>
    <w:rsid w:val="00D72EA1"/>
    <w:rsid w:val="00D7312F"/>
    <w:rsid w:val="00D738BB"/>
    <w:rsid w:val="00D7446A"/>
    <w:rsid w:val="00D76A80"/>
    <w:rsid w:val="00D77B59"/>
    <w:rsid w:val="00D822F6"/>
    <w:rsid w:val="00D82DBC"/>
    <w:rsid w:val="00D853CC"/>
    <w:rsid w:val="00D905EB"/>
    <w:rsid w:val="00D90D3C"/>
    <w:rsid w:val="00D960BB"/>
    <w:rsid w:val="00D97123"/>
    <w:rsid w:val="00DA0755"/>
    <w:rsid w:val="00DA18B6"/>
    <w:rsid w:val="00DA4729"/>
    <w:rsid w:val="00DA6559"/>
    <w:rsid w:val="00DA7781"/>
    <w:rsid w:val="00DA7CFD"/>
    <w:rsid w:val="00DB165D"/>
    <w:rsid w:val="00DB19D2"/>
    <w:rsid w:val="00DB25EF"/>
    <w:rsid w:val="00DB36A9"/>
    <w:rsid w:val="00DB62FF"/>
    <w:rsid w:val="00DB691A"/>
    <w:rsid w:val="00DC22F6"/>
    <w:rsid w:val="00DC2798"/>
    <w:rsid w:val="00DC4001"/>
    <w:rsid w:val="00DC57D9"/>
    <w:rsid w:val="00DC580C"/>
    <w:rsid w:val="00DC6E23"/>
    <w:rsid w:val="00DC75EC"/>
    <w:rsid w:val="00DC7FC6"/>
    <w:rsid w:val="00DD0BA2"/>
    <w:rsid w:val="00DD0F39"/>
    <w:rsid w:val="00DD729E"/>
    <w:rsid w:val="00DD7D18"/>
    <w:rsid w:val="00DE3FC0"/>
    <w:rsid w:val="00DF0738"/>
    <w:rsid w:val="00DF0A15"/>
    <w:rsid w:val="00DF35BA"/>
    <w:rsid w:val="00DF4ADE"/>
    <w:rsid w:val="00DF507D"/>
    <w:rsid w:val="00E007AA"/>
    <w:rsid w:val="00E020FF"/>
    <w:rsid w:val="00E0478C"/>
    <w:rsid w:val="00E10758"/>
    <w:rsid w:val="00E12392"/>
    <w:rsid w:val="00E1464D"/>
    <w:rsid w:val="00E14C14"/>
    <w:rsid w:val="00E17A5C"/>
    <w:rsid w:val="00E230F1"/>
    <w:rsid w:val="00E26C07"/>
    <w:rsid w:val="00E323E7"/>
    <w:rsid w:val="00E33770"/>
    <w:rsid w:val="00E34EBF"/>
    <w:rsid w:val="00E35919"/>
    <w:rsid w:val="00E35C72"/>
    <w:rsid w:val="00E400C7"/>
    <w:rsid w:val="00E41FCD"/>
    <w:rsid w:val="00E42DDE"/>
    <w:rsid w:val="00E45758"/>
    <w:rsid w:val="00E45B81"/>
    <w:rsid w:val="00E46348"/>
    <w:rsid w:val="00E50EAD"/>
    <w:rsid w:val="00E512B8"/>
    <w:rsid w:val="00E524CC"/>
    <w:rsid w:val="00E54074"/>
    <w:rsid w:val="00E56A1B"/>
    <w:rsid w:val="00E60933"/>
    <w:rsid w:val="00E65E28"/>
    <w:rsid w:val="00E66DC9"/>
    <w:rsid w:val="00E7001E"/>
    <w:rsid w:val="00E705EC"/>
    <w:rsid w:val="00E712CE"/>
    <w:rsid w:val="00E7144D"/>
    <w:rsid w:val="00E73292"/>
    <w:rsid w:val="00E7581C"/>
    <w:rsid w:val="00E80684"/>
    <w:rsid w:val="00E8308A"/>
    <w:rsid w:val="00E847E8"/>
    <w:rsid w:val="00E84892"/>
    <w:rsid w:val="00E858DA"/>
    <w:rsid w:val="00E85FAA"/>
    <w:rsid w:val="00E92941"/>
    <w:rsid w:val="00E92E20"/>
    <w:rsid w:val="00E93A90"/>
    <w:rsid w:val="00E94881"/>
    <w:rsid w:val="00E9504D"/>
    <w:rsid w:val="00EA06F7"/>
    <w:rsid w:val="00EA0C2C"/>
    <w:rsid w:val="00EA2B1F"/>
    <w:rsid w:val="00EA343F"/>
    <w:rsid w:val="00EA3E6A"/>
    <w:rsid w:val="00EA6DBC"/>
    <w:rsid w:val="00EB0398"/>
    <w:rsid w:val="00EB1BF2"/>
    <w:rsid w:val="00EB321B"/>
    <w:rsid w:val="00EB412B"/>
    <w:rsid w:val="00EB5428"/>
    <w:rsid w:val="00EB59D1"/>
    <w:rsid w:val="00EB6BA1"/>
    <w:rsid w:val="00EB74C4"/>
    <w:rsid w:val="00EB7C7F"/>
    <w:rsid w:val="00EC001C"/>
    <w:rsid w:val="00EC0477"/>
    <w:rsid w:val="00EC37B8"/>
    <w:rsid w:val="00ED00E9"/>
    <w:rsid w:val="00ED00F3"/>
    <w:rsid w:val="00ED05F6"/>
    <w:rsid w:val="00ED0CB3"/>
    <w:rsid w:val="00ED32B6"/>
    <w:rsid w:val="00ED46C7"/>
    <w:rsid w:val="00ED487E"/>
    <w:rsid w:val="00ED6CE9"/>
    <w:rsid w:val="00ED7703"/>
    <w:rsid w:val="00ED7FE7"/>
    <w:rsid w:val="00EE3F5B"/>
    <w:rsid w:val="00EE437B"/>
    <w:rsid w:val="00EE45BB"/>
    <w:rsid w:val="00EE5B19"/>
    <w:rsid w:val="00EE6C2C"/>
    <w:rsid w:val="00EE7A93"/>
    <w:rsid w:val="00EE7AC1"/>
    <w:rsid w:val="00EF0623"/>
    <w:rsid w:val="00EF0AF4"/>
    <w:rsid w:val="00EF1DFA"/>
    <w:rsid w:val="00EF28F6"/>
    <w:rsid w:val="00EF2AE8"/>
    <w:rsid w:val="00EF39DA"/>
    <w:rsid w:val="00EF4A98"/>
    <w:rsid w:val="00EF566D"/>
    <w:rsid w:val="00EF665A"/>
    <w:rsid w:val="00EF6F90"/>
    <w:rsid w:val="00F00BE0"/>
    <w:rsid w:val="00F013FA"/>
    <w:rsid w:val="00F05153"/>
    <w:rsid w:val="00F061B5"/>
    <w:rsid w:val="00F104AC"/>
    <w:rsid w:val="00F11EFF"/>
    <w:rsid w:val="00F12156"/>
    <w:rsid w:val="00F141B2"/>
    <w:rsid w:val="00F20813"/>
    <w:rsid w:val="00F20F9B"/>
    <w:rsid w:val="00F22FD8"/>
    <w:rsid w:val="00F23A53"/>
    <w:rsid w:val="00F23DA1"/>
    <w:rsid w:val="00F26B10"/>
    <w:rsid w:val="00F32FF2"/>
    <w:rsid w:val="00F34144"/>
    <w:rsid w:val="00F35045"/>
    <w:rsid w:val="00F35AD9"/>
    <w:rsid w:val="00F35B82"/>
    <w:rsid w:val="00F41B82"/>
    <w:rsid w:val="00F430B9"/>
    <w:rsid w:val="00F43D95"/>
    <w:rsid w:val="00F44CBF"/>
    <w:rsid w:val="00F45CFF"/>
    <w:rsid w:val="00F467E4"/>
    <w:rsid w:val="00F469CF"/>
    <w:rsid w:val="00F52018"/>
    <w:rsid w:val="00F5480A"/>
    <w:rsid w:val="00F5520D"/>
    <w:rsid w:val="00F55902"/>
    <w:rsid w:val="00F56D60"/>
    <w:rsid w:val="00F603E7"/>
    <w:rsid w:val="00F631CC"/>
    <w:rsid w:val="00F6346F"/>
    <w:rsid w:val="00F64EFD"/>
    <w:rsid w:val="00F66B5E"/>
    <w:rsid w:val="00F70942"/>
    <w:rsid w:val="00F70BAA"/>
    <w:rsid w:val="00F7158C"/>
    <w:rsid w:val="00F72C8C"/>
    <w:rsid w:val="00F737AD"/>
    <w:rsid w:val="00F76019"/>
    <w:rsid w:val="00F76BA6"/>
    <w:rsid w:val="00F77D12"/>
    <w:rsid w:val="00F815DC"/>
    <w:rsid w:val="00F83320"/>
    <w:rsid w:val="00F835D7"/>
    <w:rsid w:val="00F8387C"/>
    <w:rsid w:val="00F83EF5"/>
    <w:rsid w:val="00F851CF"/>
    <w:rsid w:val="00F909FC"/>
    <w:rsid w:val="00F91258"/>
    <w:rsid w:val="00F91A9A"/>
    <w:rsid w:val="00F91E7E"/>
    <w:rsid w:val="00F92282"/>
    <w:rsid w:val="00F924FE"/>
    <w:rsid w:val="00F93167"/>
    <w:rsid w:val="00F93503"/>
    <w:rsid w:val="00F957E1"/>
    <w:rsid w:val="00F95928"/>
    <w:rsid w:val="00F965B1"/>
    <w:rsid w:val="00FA0228"/>
    <w:rsid w:val="00FA1CE1"/>
    <w:rsid w:val="00FA418E"/>
    <w:rsid w:val="00FA46E3"/>
    <w:rsid w:val="00FA5B7E"/>
    <w:rsid w:val="00FA5E0F"/>
    <w:rsid w:val="00FA6D04"/>
    <w:rsid w:val="00FA701C"/>
    <w:rsid w:val="00FA70F8"/>
    <w:rsid w:val="00FA7744"/>
    <w:rsid w:val="00FA7EC6"/>
    <w:rsid w:val="00FB259C"/>
    <w:rsid w:val="00FB27A4"/>
    <w:rsid w:val="00FB2DFB"/>
    <w:rsid w:val="00FB2F77"/>
    <w:rsid w:val="00FB31E2"/>
    <w:rsid w:val="00FB3E69"/>
    <w:rsid w:val="00FB4431"/>
    <w:rsid w:val="00FB585A"/>
    <w:rsid w:val="00FB76BF"/>
    <w:rsid w:val="00FB7F81"/>
    <w:rsid w:val="00FC07D6"/>
    <w:rsid w:val="00FC2397"/>
    <w:rsid w:val="00FC302E"/>
    <w:rsid w:val="00FC3FD9"/>
    <w:rsid w:val="00FC5D54"/>
    <w:rsid w:val="00FC60CC"/>
    <w:rsid w:val="00FC63D6"/>
    <w:rsid w:val="00FC77BB"/>
    <w:rsid w:val="00FD21EE"/>
    <w:rsid w:val="00FD42EE"/>
    <w:rsid w:val="00FD44D6"/>
    <w:rsid w:val="00FD653A"/>
    <w:rsid w:val="00FD7B29"/>
    <w:rsid w:val="00FE0911"/>
    <w:rsid w:val="00FE2E29"/>
    <w:rsid w:val="00FE3B40"/>
    <w:rsid w:val="00FE3FEE"/>
    <w:rsid w:val="00FE48B1"/>
    <w:rsid w:val="00FE4A8F"/>
    <w:rsid w:val="00FE5605"/>
    <w:rsid w:val="00FE68BE"/>
    <w:rsid w:val="00FF09A0"/>
    <w:rsid w:val="00FF0AB4"/>
    <w:rsid w:val="00FF0B37"/>
    <w:rsid w:val="00FF19C2"/>
    <w:rsid w:val="00FF1E4D"/>
    <w:rsid w:val="00FF267B"/>
    <w:rsid w:val="00FF2D5D"/>
    <w:rsid w:val="00FF36CB"/>
    <w:rsid w:val="00FF46BB"/>
    <w:rsid w:val="00FF71AA"/>
    <w:rsid w:val="00FF7AC3"/>
    <w:rsid w:val="185EFDCB"/>
    <w:rsid w:val="21EA94AF"/>
    <w:rsid w:val="3BE84FA9"/>
    <w:rsid w:val="4072A01C"/>
    <w:rsid w:val="4AC5EF1A"/>
    <w:rsid w:val="4D2E9CE0"/>
    <w:rsid w:val="5CA93B5B"/>
    <w:rsid w:val="64E333C2"/>
    <w:rsid w:val="6720E00B"/>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4337" fill="f" fillcolor="white">
      <v:fill color="white" on="f"/>
      <v:stroke weight=".5pt"/>
    </o:shapedefaults>
    <o:shapelayout v:ext="edit">
      <o:idmap v:ext="edit" data="1"/>
    </o:shapelayout>
  </w:shapeDefaults>
  <w:decimalSymbol w:val=","/>
  <w:listSeparator w:val=";"/>
  <w14:docId w14:val="1E197C22"/>
  <w15:chartTrackingRefBased/>
  <w15:docId w15:val="{7BADE523-655A-42AA-8EA0-44CBADB6B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20B0A"/>
  </w:style>
  <w:style w:type="paragraph" w:styleId="Titolo1">
    <w:name w:val="heading 1"/>
    <w:basedOn w:val="Normale"/>
    <w:next w:val="Normale"/>
    <w:link w:val="Titolo1Carattere"/>
    <w:uiPriority w:val="9"/>
    <w:qFormat/>
    <w:rsid w:val="00E66DC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3C28E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5F1F0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olo4">
    <w:name w:val="heading 4"/>
    <w:basedOn w:val="Normale"/>
    <w:next w:val="Normale"/>
    <w:link w:val="Titolo4Carattere"/>
    <w:uiPriority w:val="9"/>
    <w:unhideWhenUsed/>
    <w:qFormat/>
    <w:rsid w:val="005F1F0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B9264D"/>
    <w:pPr>
      <w:ind w:left="720"/>
      <w:contextualSpacing/>
    </w:pPr>
  </w:style>
  <w:style w:type="paragraph" w:styleId="Intestazione">
    <w:name w:val="header"/>
    <w:basedOn w:val="Normale"/>
    <w:link w:val="IntestazioneCarattere"/>
    <w:uiPriority w:val="99"/>
    <w:unhideWhenUsed/>
    <w:rsid w:val="00B9264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9264D"/>
  </w:style>
  <w:style w:type="paragraph" w:styleId="Pidipagina">
    <w:name w:val="footer"/>
    <w:basedOn w:val="Normale"/>
    <w:link w:val="PidipaginaCarattere"/>
    <w:uiPriority w:val="99"/>
    <w:unhideWhenUsed/>
    <w:rsid w:val="00B9264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9264D"/>
  </w:style>
  <w:style w:type="paragraph" w:styleId="Testofumetto">
    <w:name w:val="Balloon Text"/>
    <w:basedOn w:val="Normale"/>
    <w:link w:val="TestofumettoCarattere"/>
    <w:uiPriority w:val="99"/>
    <w:semiHidden/>
    <w:unhideWhenUsed/>
    <w:rsid w:val="00B9264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9264D"/>
    <w:rPr>
      <w:rFonts w:ascii="Segoe UI" w:hAnsi="Segoe UI" w:cs="Segoe UI"/>
      <w:sz w:val="18"/>
      <w:szCs w:val="18"/>
    </w:rPr>
  </w:style>
  <w:style w:type="paragraph" w:styleId="Bibliografia">
    <w:name w:val="Bibliography"/>
    <w:basedOn w:val="Normale"/>
    <w:next w:val="Normale"/>
    <w:uiPriority w:val="37"/>
    <w:unhideWhenUsed/>
    <w:rsid w:val="00B9264D"/>
    <w:pPr>
      <w:tabs>
        <w:tab w:val="left" w:pos="504"/>
      </w:tabs>
      <w:spacing w:after="240" w:line="240" w:lineRule="auto"/>
      <w:ind w:left="504" w:hanging="504"/>
    </w:pPr>
  </w:style>
  <w:style w:type="paragraph" w:styleId="Testonotadichiusura">
    <w:name w:val="endnote text"/>
    <w:basedOn w:val="Normale"/>
    <w:link w:val="TestonotadichiusuraCarattere"/>
    <w:uiPriority w:val="99"/>
    <w:semiHidden/>
    <w:unhideWhenUsed/>
    <w:rsid w:val="00B9264D"/>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B9264D"/>
    <w:rPr>
      <w:sz w:val="20"/>
      <w:szCs w:val="20"/>
    </w:rPr>
  </w:style>
  <w:style w:type="character" w:styleId="Rimandonotadichiusura">
    <w:name w:val="endnote reference"/>
    <w:basedOn w:val="Carpredefinitoparagrafo"/>
    <w:uiPriority w:val="99"/>
    <w:semiHidden/>
    <w:unhideWhenUsed/>
    <w:rsid w:val="00B9264D"/>
    <w:rPr>
      <w:vertAlign w:val="superscript"/>
    </w:rPr>
  </w:style>
  <w:style w:type="character" w:styleId="Collegamentoipertestuale">
    <w:name w:val="Hyperlink"/>
    <w:basedOn w:val="Carpredefinitoparagrafo"/>
    <w:uiPriority w:val="99"/>
    <w:unhideWhenUsed/>
    <w:rsid w:val="00B9264D"/>
    <w:rPr>
      <w:color w:val="0563C1" w:themeColor="hyperlink"/>
      <w:u w:val="single"/>
    </w:rPr>
  </w:style>
  <w:style w:type="character" w:styleId="Menzionenonrisolta">
    <w:name w:val="Unresolved Mention"/>
    <w:basedOn w:val="Carpredefinitoparagrafo"/>
    <w:uiPriority w:val="99"/>
    <w:unhideWhenUsed/>
    <w:rsid w:val="00B9264D"/>
    <w:rPr>
      <w:color w:val="605E5C"/>
      <w:shd w:val="clear" w:color="auto" w:fill="E1DFDD"/>
    </w:rPr>
  </w:style>
  <w:style w:type="paragraph" w:styleId="Didascalia">
    <w:name w:val="caption"/>
    <w:basedOn w:val="Normale"/>
    <w:next w:val="Normale"/>
    <w:uiPriority w:val="35"/>
    <w:unhideWhenUsed/>
    <w:qFormat/>
    <w:rsid w:val="00B9264D"/>
    <w:pPr>
      <w:spacing w:after="200" w:line="240" w:lineRule="auto"/>
    </w:pPr>
    <w:rPr>
      <w:i/>
      <w:iCs/>
      <w:color w:val="44546A" w:themeColor="text2"/>
      <w:sz w:val="18"/>
      <w:szCs w:val="18"/>
    </w:rPr>
  </w:style>
  <w:style w:type="character" w:styleId="Rimandonotaapidipagina">
    <w:name w:val="footnote reference"/>
    <w:basedOn w:val="Carpredefinitoparagrafo"/>
    <w:uiPriority w:val="99"/>
    <w:semiHidden/>
    <w:unhideWhenUsed/>
    <w:rsid w:val="00B9264D"/>
    <w:rPr>
      <w:vertAlign w:val="superscript"/>
    </w:rPr>
  </w:style>
  <w:style w:type="table" w:styleId="Grigliatabella">
    <w:name w:val="Table Grid"/>
    <w:basedOn w:val="Tabellanormale"/>
    <w:uiPriority w:val="39"/>
    <w:rsid w:val="00B9264D"/>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1">
    <w:name w:val="Griglia tabella1"/>
    <w:basedOn w:val="Tabellanormale"/>
    <w:next w:val="Grigliatabella"/>
    <w:uiPriority w:val="59"/>
    <w:rsid w:val="00B926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59"/>
    <w:rsid w:val="00B926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59"/>
    <w:rsid w:val="00B926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Colore1">
    <w:name w:val="Light Shading Accent 1"/>
    <w:basedOn w:val="Tabellanormale"/>
    <w:uiPriority w:val="60"/>
    <w:rsid w:val="00B9264D"/>
    <w:pPr>
      <w:spacing w:after="0" w:line="240" w:lineRule="auto"/>
    </w:pPr>
    <w:rPr>
      <w:rFonts w:eastAsiaTheme="minorEastAsia"/>
      <w:color w:val="2F5496" w:themeColor="accent1" w:themeShade="BF"/>
      <w:lang w:val="en-US" w:eastAsia="ja-JP"/>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color w:val="2F5496" w:themeColor="accent1" w:themeShade="BF"/>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color w:val="2F5496" w:themeColor="accent1" w:themeShade="BF"/>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color w:val="2F5496" w:themeColor="accent1" w:themeShade="BF"/>
      </w:rPr>
    </w:tblStylePr>
    <w:tblStylePr w:type="lastCol">
      <w:rPr>
        <w:b/>
        <w:bCs/>
        <w:color w:val="2F5496" w:themeColor="accent1" w:themeShade="BF"/>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paragraph" w:styleId="Titolo">
    <w:name w:val="Title"/>
    <w:basedOn w:val="Normale"/>
    <w:next w:val="Normale"/>
    <w:link w:val="TitoloCarattere"/>
    <w:uiPriority w:val="10"/>
    <w:qFormat/>
    <w:rsid w:val="005705A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705AA"/>
    <w:rPr>
      <w:rFonts w:asciiTheme="majorHAnsi" w:eastAsiaTheme="majorEastAsia" w:hAnsiTheme="majorHAnsi" w:cstheme="majorBidi"/>
      <w:spacing w:val="-10"/>
      <w:kern w:val="28"/>
      <w:sz w:val="56"/>
      <w:szCs w:val="56"/>
    </w:rPr>
  </w:style>
  <w:style w:type="character" w:styleId="Rimandocommento">
    <w:name w:val="annotation reference"/>
    <w:basedOn w:val="Carpredefinitoparagrafo"/>
    <w:uiPriority w:val="99"/>
    <w:semiHidden/>
    <w:unhideWhenUsed/>
    <w:rsid w:val="00FE5605"/>
    <w:rPr>
      <w:sz w:val="16"/>
      <w:szCs w:val="16"/>
    </w:rPr>
  </w:style>
  <w:style w:type="paragraph" w:styleId="Testocommento">
    <w:name w:val="annotation text"/>
    <w:basedOn w:val="Normale"/>
    <w:link w:val="TestocommentoCarattere"/>
    <w:uiPriority w:val="99"/>
    <w:semiHidden/>
    <w:unhideWhenUsed/>
    <w:rsid w:val="00FE560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FE5605"/>
    <w:rPr>
      <w:sz w:val="20"/>
      <w:szCs w:val="20"/>
    </w:rPr>
  </w:style>
  <w:style w:type="paragraph" w:styleId="Soggettocommento">
    <w:name w:val="annotation subject"/>
    <w:basedOn w:val="Testocommento"/>
    <w:next w:val="Testocommento"/>
    <w:link w:val="SoggettocommentoCarattere"/>
    <w:uiPriority w:val="99"/>
    <w:semiHidden/>
    <w:unhideWhenUsed/>
    <w:rsid w:val="00FE5605"/>
    <w:rPr>
      <w:b/>
      <w:bCs/>
    </w:rPr>
  </w:style>
  <w:style w:type="character" w:customStyle="1" w:styleId="SoggettocommentoCarattere">
    <w:name w:val="Soggetto commento Carattere"/>
    <w:basedOn w:val="TestocommentoCarattere"/>
    <w:link w:val="Soggettocommento"/>
    <w:uiPriority w:val="99"/>
    <w:semiHidden/>
    <w:rsid w:val="00FE5605"/>
    <w:rPr>
      <w:b/>
      <w:bCs/>
      <w:sz w:val="20"/>
      <w:szCs w:val="20"/>
    </w:rPr>
  </w:style>
  <w:style w:type="paragraph" w:styleId="Revisione">
    <w:name w:val="Revision"/>
    <w:hidden/>
    <w:uiPriority w:val="99"/>
    <w:semiHidden/>
    <w:rsid w:val="00FE5605"/>
    <w:pPr>
      <w:spacing w:after="0" w:line="240" w:lineRule="auto"/>
    </w:pPr>
  </w:style>
  <w:style w:type="paragraph" w:customStyle="1" w:styleId="ElsAffiliation">
    <w:name w:val="Els_Affiliation"/>
    <w:rsid w:val="00BE1C5B"/>
    <w:pPr>
      <w:spacing w:after="0" w:line="200" w:lineRule="exact"/>
    </w:pPr>
    <w:rPr>
      <w:rFonts w:ascii="Times New Roman" w:eastAsia="Times New Roman" w:hAnsi="Times New Roman" w:cs="Times New Roman"/>
      <w:i/>
      <w:sz w:val="16"/>
      <w:szCs w:val="20"/>
      <w:lang w:val="en-US"/>
    </w:rPr>
  </w:style>
  <w:style w:type="character" w:customStyle="1" w:styleId="Titolo1Carattere">
    <w:name w:val="Titolo 1 Carattere"/>
    <w:basedOn w:val="Carpredefinitoparagrafo"/>
    <w:link w:val="Titolo1"/>
    <w:uiPriority w:val="9"/>
    <w:rsid w:val="00E66DC9"/>
    <w:rPr>
      <w:rFonts w:asciiTheme="majorHAnsi" w:eastAsiaTheme="majorEastAsia" w:hAnsiTheme="majorHAnsi" w:cstheme="majorBidi"/>
      <w:color w:val="2F5496" w:themeColor="accent1" w:themeShade="BF"/>
      <w:sz w:val="32"/>
      <w:szCs w:val="32"/>
    </w:rPr>
  </w:style>
  <w:style w:type="character" w:customStyle="1" w:styleId="Titolo2Carattere">
    <w:name w:val="Titolo 2 Carattere"/>
    <w:basedOn w:val="Carpredefinitoparagrafo"/>
    <w:link w:val="Titolo2"/>
    <w:uiPriority w:val="9"/>
    <w:rsid w:val="003C28E1"/>
    <w:rPr>
      <w:rFonts w:asciiTheme="majorHAnsi" w:eastAsiaTheme="majorEastAsia" w:hAnsiTheme="majorHAnsi" w:cstheme="majorBidi"/>
      <w:color w:val="2F5496" w:themeColor="accent1" w:themeShade="BF"/>
      <w:sz w:val="26"/>
      <w:szCs w:val="26"/>
    </w:rPr>
  </w:style>
  <w:style w:type="table" w:customStyle="1" w:styleId="GridTable1Light1">
    <w:name w:val="Grid Table 1 Light1"/>
    <w:basedOn w:val="Tabellanormale"/>
    <w:next w:val="Tabellagriglia1chiara"/>
    <w:uiPriority w:val="46"/>
    <w:rsid w:val="00F737AD"/>
    <w:pPr>
      <w:spacing w:after="0" w:line="240" w:lineRule="auto"/>
    </w:pPr>
    <w:rPr>
      <w:szCs w:val="24"/>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Grigliatabella4">
    <w:name w:val="Griglia tabella4"/>
    <w:basedOn w:val="Tabellanormale"/>
    <w:next w:val="Grigliatabella"/>
    <w:uiPriority w:val="39"/>
    <w:rsid w:val="00F737AD"/>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griglia1chiara">
    <w:name w:val="Grid Table 1 Light"/>
    <w:basedOn w:val="Tabellanormale"/>
    <w:uiPriority w:val="46"/>
    <w:rsid w:val="00F737A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Titolo3Carattere">
    <w:name w:val="Titolo 3 Carattere"/>
    <w:basedOn w:val="Carpredefinitoparagrafo"/>
    <w:link w:val="Titolo3"/>
    <w:uiPriority w:val="9"/>
    <w:rsid w:val="005F1F0E"/>
    <w:rPr>
      <w:rFonts w:asciiTheme="majorHAnsi" w:eastAsiaTheme="majorEastAsia" w:hAnsiTheme="majorHAnsi" w:cstheme="majorBidi"/>
      <w:color w:val="1F3763" w:themeColor="accent1" w:themeShade="7F"/>
      <w:sz w:val="24"/>
      <w:szCs w:val="24"/>
    </w:rPr>
  </w:style>
  <w:style w:type="character" w:customStyle="1" w:styleId="Titolo4Carattere">
    <w:name w:val="Titolo 4 Carattere"/>
    <w:basedOn w:val="Carpredefinitoparagrafo"/>
    <w:link w:val="Titolo4"/>
    <w:uiPriority w:val="9"/>
    <w:rsid w:val="005F1F0E"/>
    <w:rPr>
      <w:rFonts w:asciiTheme="majorHAnsi" w:eastAsiaTheme="majorEastAsia" w:hAnsiTheme="majorHAnsi" w:cstheme="majorBidi"/>
      <w:i/>
      <w:iCs/>
      <w:color w:val="2F5496" w:themeColor="accent1" w:themeShade="BF"/>
    </w:rPr>
  </w:style>
  <w:style w:type="character" w:customStyle="1" w:styleId="title-text">
    <w:name w:val="title-text"/>
    <w:basedOn w:val="Carpredefinitoparagrafo"/>
    <w:rsid w:val="00ED7FE7"/>
  </w:style>
  <w:style w:type="paragraph" w:styleId="NormaleWeb">
    <w:name w:val="Normal (Web)"/>
    <w:basedOn w:val="Normale"/>
    <w:uiPriority w:val="99"/>
    <w:semiHidden/>
    <w:unhideWhenUsed/>
    <w:rsid w:val="00A16F02"/>
    <w:rPr>
      <w:rFonts w:ascii="Times New Roman" w:hAnsi="Times New Roman" w:cs="Times New Roman"/>
      <w:sz w:val="24"/>
      <w:szCs w:val="24"/>
    </w:rPr>
  </w:style>
  <w:style w:type="character" w:styleId="Collegamentovisitato">
    <w:name w:val="FollowedHyperlink"/>
    <w:basedOn w:val="Carpredefinitoparagrafo"/>
    <w:uiPriority w:val="99"/>
    <w:semiHidden/>
    <w:unhideWhenUsed/>
    <w:rsid w:val="00EF28F6"/>
    <w:rPr>
      <w:color w:val="954F72" w:themeColor="followedHyperlink"/>
      <w:u w:val="single"/>
    </w:rPr>
  </w:style>
  <w:style w:type="character" w:customStyle="1" w:styleId="authors-list-item">
    <w:name w:val="authors-list-item"/>
    <w:basedOn w:val="Carpredefinitoparagrafo"/>
    <w:rsid w:val="00336083"/>
  </w:style>
  <w:style w:type="character" w:customStyle="1" w:styleId="author-sup-separator">
    <w:name w:val="author-sup-separator"/>
    <w:basedOn w:val="Carpredefinitoparagrafo"/>
    <w:rsid w:val="00336083"/>
  </w:style>
  <w:style w:type="character" w:customStyle="1" w:styleId="comma">
    <w:name w:val="comma"/>
    <w:basedOn w:val="Carpredefinitoparagrafo"/>
    <w:rsid w:val="00336083"/>
  </w:style>
  <w:style w:type="character" w:styleId="Testosegnaposto">
    <w:name w:val="Placeholder Text"/>
    <w:basedOn w:val="Carpredefinitoparagrafo"/>
    <w:uiPriority w:val="99"/>
    <w:semiHidden/>
    <w:rsid w:val="00473DEE"/>
    <w:rPr>
      <w:color w:val="808080"/>
    </w:rPr>
  </w:style>
  <w:style w:type="character" w:styleId="Menzione">
    <w:name w:val="Mention"/>
    <w:basedOn w:val="Carpredefinitoparagrafo"/>
    <w:uiPriority w:val="99"/>
    <w:unhideWhenUsed/>
    <w:rsid w:val="00741082"/>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86595">
      <w:bodyDiv w:val="1"/>
      <w:marLeft w:val="0"/>
      <w:marRight w:val="0"/>
      <w:marTop w:val="0"/>
      <w:marBottom w:val="0"/>
      <w:divBdr>
        <w:top w:val="none" w:sz="0" w:space="0" w:color="auto"/>
        <w:left w:val="none" w:sz="0" w:space="0" w:color="auto"/>
        <w:bottom w:val="none" w:sz="0" w:space="0" w:color="auto"/>
        <w:right w:val="none" w:sz="0" w:space="0" w:color="auto"/>
      </w:divBdr>
      <w:divsChild>
        <w:div w:id="1362247510">
          <w:marLeft w:val="640"/>
          <w:marRight w:val="0"/>
          <w:marTop w:val="0"/>
          <w:marBottom w:val="0"/>
          <w:divBdr>
            <w:top w:val="none" w:sz="0" w:space="0" w:color="auto"/>
            <w:left w:val="none" w:sz="0" w:space="0" w:color="auto"/>
            <w:bottom w:val="none" w:sz="0" w:space="0" w:color="auto"/>
            <w:right w:val="none" w:sz="0" w:space="0" w:color="auto"/>
          </w:divBdr>
        </w:div>
        <w:div w:id="1374884333">
          <w:marLeft w:val="640"/>
          <w:marRight w:val="0"/>
          <w:marTop w:val="0"/>
          <w:marBottom w:val="0"/>
          <w:divBdr>
            <w:top w:val="none" w:sz="0" w:space="0" w:color="auto"/>
            <w:left w:val="none" w:sz="0" w:space="0" w:color="auto"/>
            <w:bottom w:val="none" w:sz="0" w:space="0" w:color="auto"/>
            <w:right w:val="none" w:sz="0" w:space="0" w:color="auto"/>
          </w:divBdr>
        </w:div>
        <w:div w:id="811558331">
          <w:marLeft w:val="640"/>
          <w:marRight w:val="0"/>
          <w:marTop w:val="0"/>
          <w:marBottom w:val="0"/>
          <w:divBdr>
            <w:top w:val="none" w:sz="0" w:space="0" w:color="auto"/>
            <w:left w:val="none" w:sz="0" w:space="0" w:color="auto"/>
            <w:bottom w:val="none" w:sz="0" w:space="0" w:color="auto"/>
            <w:right w:val="none" w:sz="0" w:space="0" w:color="auto"/>
          </w:divBdr>
        </w:div>
        <w:div w:id="1332488219">
          <w:marLeft w:val="640"/>
          <w:marRight w:val="0"/>
          <w:marTop w:val="0"/>
          <w:marBottom w:val="0"/>
          <w:divBdr>
            <w:top w:val="none" w:sz="0" w:space="0" w:color="auto"/>
            <w:left w:val="none" w:sz="0" w:space="0" w:color="auto"/>
            <w:bottom w:val="none" w:sz="0" w:space="0" w:color="auto"/>
            <w:right w:val="none" w:sz="0" w:space="0" w:color="auto"/>
          </w:divBdr>
        </w:div>
        <w:div w:id="666634322">
          <w:marLeft w:val="640"/>
          <w:marRight w:val="0"/>
          <w:marTop w:val="0"/>
          <w:marBottom w:val="0"/>
          <w:divBdr>
            <w:top w:val="none" w:sz="0" w:space="0" w:color="auto"/>
            <w:left w:val="none" w:sz="0" w:space="0" w:color="auto"/>
            <w:bottom w:val="none" w:sz="0" w:space="0" w:color="auto"/>
            <w:right w:val="none" w:sz="0" w:space="0" w:color="auto"/>
          </w:divBdr>
        </w:div>
        <w:div w:id="944725848">
          <w:marLeft w:val="640"/>
          <w:marRight w:val="0"/>
          <w:marTop w:val="0"/>
          <w:marBottom w:val="0"/>
          <w:divBdr>
            <w:top w:val="none" w:sz="0" w:space="0" w:color="auto"/>
            <w:left w:val="none" w:sz="0" w:space="0" w:color="auto"/>
            <w:bottom w:val="none" w:sz="0" w:space="0" w:color="auto"/>
            <w:right w:val="none" w:sz="0" w:space="0" w:color="auto"/>
          </w:divBdr>
        </w:div>
        <w:div w:id="1210919573">
          <w:marLeft w:val="640"/>
          <w:marRight w:val="0"/>
          <w:marTop w:val="0"/>
          <w:marBottom w:val="0"/>
          <w:divBdr>
            <w:top w:val="none" w:sz="0" w:space="0" w:color="auto"/>
            <w:left w:val="none" w:sz="0" w:space="0" w:color="auto"/>
            <w:bottom w:val="none" w:sz="0" w:space="0" w:color="auto"/>
            <w:right w:val="none" w:sz="0" w:space="0" w:color="auto"/>
          </w:divBdr>
        </w:div>
        <w:div w:id="808324126">
          <w:marLeft w:val="640"/>
          <w:marRight w:val="0"/>
          <w:marTop w:val="0"/>
          <w:marBottom w:val="0"/>
          <w:divBdr>
            <w:top w:val="none" w:sz="0" w:space="0" w:color="auto"/>
            <w:left w:val="none" w:sz="0" w:space="0" w:color="auto"/>
            <w:bottom w:val="none" w:sz="0" w:space="0" w:color="auto"/>
            <w:right w:val="none" w:sz="0" w:space="0" w:color="auto"/>
          </w:divBdr>
        </w:div>
        <w:div w:id="2021854742">
          <w:marLeft w:val="640"/>
          <w:marRight w:val="0"/>
          <w:marTop w:val="0"/>
          <w:marBottom w:val="0"/>
          <w:divBdr>
            <w:top w:val="none" w:sz="0" w:space="0" w:color="auto"/>
            <w:left w:val="none" w:sz="0" w:space="0" w:color="auto"/>
            <w:bottom w:val="none" w:sz="0" w:space="0" w:color="auto"/>
            <w:right w:val="none" w:sz="0" w:space="0" w:color="auto"/>
          </w:divBdr>
        </w:div>
        <w:div w:id="1712026108">
          <w:marLeft w:val="640"/>
          <w:marRight w:val="0"/>
          <w:marTop w:val="0"/>
          <w:marBottom w:val="0"/>
          <w:divBdr>
            <w:top w:val="none" w:sz="0" w:space="0" w:color="auto"/>
            <w:left w:val="none" w:sz="0" w:space="0" w:color="auto"/>
            <w:bottom w:val="none" w:sz="0" w:space="0" w:color="auto"/>
            <w:right w:val="none" w:sz="0" w:space="0" w:color="auto"/>
          </w:divBdr>
        </w:div>
        <w:div w:id="1773893296">
          <w:marLeft w:val="640"/>
          <w:marRight w:val="0"/>
          <w:marTop w:val="0"/>
          <w:marBottom w:val="0"/>
          <w:divBdr>
            <w:top w:val="none" w:sz="0" w:space="0" w:color="auto"/>
            <w:left w:val="none" w:sz="0" w:space="0" w:color="auto"/>
            <w:bottom w:val="none" w:sz="0" w:space="0" w:color="auto"/>
            <w:right w:val="none" w:sz="0" w:space="0" w:color="auto"/>
          </w:divBdr>
        </w:div>
        <w:div w:id="1781029411">
          <w:marLeft w:val="640"/>
          <w:marRight w:val="0"/>
          <w:marTop w:val="0"/>
          <w:marBottom w:val="0"/>
          <w:divBdr>
            <w:top w:val="none" w:sz="0" w:space="0" w:color="auto"/>
            <w:left w:val="none" w:sz="0" w:space="0" w:color="auto"/>
            <w:bottom w:val="none" w:sz="0" w:space="0" w:color="auto"/>
            <w:right w:val="none" w:sz="0" w:space="0" w:color="auto"/>
          </w:divBdr>
        </w:div>
        <w:div w:id="309789393">
          <w:marLeft w:val="640"/>
          <w:marRight w:val="0"/>
          <w:marTop w:val="0"/>
          <w:marBottom w:val="0"/>
          <w:divBdr>
            <w:top w:val="none" w:sz="0" w:space="0" w:color="auto"/>
            <w:left w:val="none" w:sz="0" w:space="0" w:color="auto"/>
            <w:bottom w:val="none" w:sz="0" w:space="0" w:color="auto"/>
            <w:right w:val="none" w:sz="0" w:space="0" w:color="auto"/>
          </w:divBdr>
        </w:div>
        <w:div w:id="507134884">
          <w:marLeft w:val="640"/>
          <w:marRight w:val="0"/>
          <w:marTop w:val="0"/>
          <w:marBottom w:val="0"/>
          <w:divBdr>
            <w:top w:val="none" w:sz="0" w:space="0" w:color="auto"/>
            <w:left w:val="none" w:sz="0" w:space="0" w:color="auto"/>
            <w:bottom w:val="none" w:sz="0" w:space="0" w:color="auto"/>
            <w:right w:val="none" w:sz="0" w:space="0" w:color="auto"/>
          </w:divBdr>
        </w:div>
        <w:div w:id="370612665">
          <w:marLeft w:val="640"/>
          <w:marRight w:val="0"/>
          <w:marTop w:val="0"/>
          <w:marBottom w:val="0"/>
          <w:divBdr>
            <w:top w:val="none" w:sz="0" w:space="0" w:color="auto"/>
            <w:left w:val="none" w:sz="0" w:space="0" w:color="auto"/>
            <w:bottom w:val="none" w:sz="0" w:space="0" w:color="auto"/>
            <w:right w:val="none" w:sz="0" w:space="0" w:color="auto"/>
          </w:divBdr>
        </w:div>
        <w:div w:id="1363362829">
          <w:marLeft w:val="640"/>
          <w:marRight w:val="0"/>
          <w:marTop w:val="0"/>
          <w:marBottom w:val="0"/>
          <w:divBdr>
            <w:top w:val="none" w:sz="0" w:space="0" w:color="auto"/>
            <w:left w:val="none" w:sz="0" w:space="0" w:color="auto"/>
            <w:bottom w:val="none" w:sz="0" w:space="0" w:color="auto"/>
            <w:right w:val="none" w:sz="0" w:space="0" w:color="auto"/>
          </w:divBdr>
        </w:div>
        <w:div w:id="889727760">
          <w:marLeft w:val="640"/>
          <w:marRight w:val="0"/>
          <w:marTop w:val="0"/>
          <w:marBottom w:val="0"/>
          <w:divBdr>
            <w:top w:val="none" w:sz="0" w:space="0" w:color="auto"/>
            <w:left w:val="none" w:sz="0" w:space="0" w:color="auto"/>
            <w:bottom w:val="none" w:sz="0" w:space="0" w:color="auto"/>
            <w:right w:val="none" w:sz="0" w:space="0" w:color="auto"/>
          </w:divBdr>
        </w:div>
        <w:div w:id="402720031">
          <w:marLeft w:val="640"/>
          <w:marRight w:val="0"/>
          <w:marTop w:val="0"/>
          <w:marBottom w:val="0"/>
          <w:divBdr>
            <w:top w:val="none" w:sz="0" w:space="0" w:color="auto"/>
            <w:left w:val="none" w:sz="0" w:space="0" w:color="auto"/>
            <w:bottom w:val="none" w:sz="0" w:space="0" w:color="auto"/>
            <w:right w:val="none" w:sz="0" w:space="0" w:color="auto"/>
          </w:divBdr>
        </w:div>
        <w:div w:id="154496968">
          <w:marLeft w:val="640"/>
          <w:marRight w:val="0"/>
          <w:marTop w:val="0"/>
          <w:marBottom w:val="0"/>
          <w:divBdr>
            <w:top w:val="none" w:sz="0" w:space="0" w:color="auto"/>
            <w:left w:val="none" w:sz="0" w:space="0" w:color="auto"/>
            <w:bottom w:val="none" w:sz="0" w:space="0" w:color="auto"/>
            <w:right w:val="none" w:sz="0" w:space="0" w:color="auto"/>
          </w:divBdr>
        </w:div>
        <w:div w:id="2001107680">
          <w:marLeft w:val="640"/>
          <w:marRight w:val="0"/>
          <w:marTop w:val="0"/>
          <w:marBottom w:val="0"/>
          <w:divBdr>
            <w:top w:val="none" w:sz="0" w:space="0" w:color="auto"/>
            <w:left w:val="none" w:sz="0" w:space="0" w:color="auto"/>
            <w:bottom w:val="none" w:sz="0" w:space="0" w:color="auto"/>
            <w:right w:val="none" w:sz="0" w:space="0" w:color="auto"/>
          </w:divBdr>
        </w:div>
        <w:div w:id="227570354">
          <w:marLeft w:val="640"/>
          <w:marRight w:val="0"/>
          <w:marTop w:val="0"/>
          <w:marBottom w:val="0"/>
          <w:divBdr>
            <w:top w:val="none" w:sz="0" w:space="0" w:color="auto"/>
            <w:left w:val="none" w:sz="0" w:space="0" w:color="auto"/>
            <w:bottom w:val="none" w:sz="0" w:space="0" w:color="auto"/>
            <w:right w:val="none" w:sz="0" w:space="0" w:color="auto"/>
          </w:divBdr>
        </w:div>
        <w:div w:id="1102065769">
          <w:marLeft w:val="640"/>
          <w:marRight w:val="0"/>
          <w:marTop w:val="0"/>
          <w:marBottom w:val="0"/>
          <w:divBdr>
            <w:top w:val="none" w:sz="0" w:space="0" w:color="auto"/>
            <w:left w:val="none" w:sz="0" w:space="0" w:color="auto"/>
            <w:bottom w:val="none" w:sz="0" w:space="0" w:color="auto"/>
            <w:right w:val="none" w:sz="0" w:space="0" w:color="auto"/>
          </w:divBdr>
        </w:div>
        <w:div w:id="901524934">
          <w:marLeft w:val="640"/>
          <w:marRight w:val="0"/>
          <w:marTop w:val="0"/>
          <w:marBottom w:val="0"/>
          <w:divBdr>
            <w:top w:val="none" w:sz="0" w:space="0" w:color="auto"/>
            <w:left w:val="none" w:sz="0" w:space="0" w:color="auto"/>
            <w:bottom w:val="none" w:sz="0" w:space="0" w:color="auto"/>
            <w:right w:val="none" w:sz="0" w:space="0" w:color="auto"/>
          </w:divBdr>
        </w:div>
        <w:div w:id="699431295">
          <w:marLeft w:val="640"/>
          <w:marRight w:val="0"/>
          <w:marTop w:val="0"/>
          <w:marBottom w:val="0"/>
          <w:divBdr>
            <w:top w:val="none" w:sz="0" w:space="0" w:color="auto"/>
            <w:left w:val="none" w:sz="0" w:space="0" w:color="auto"/>
            <w:bottom w:val="none" w:sz="0" w:space="0" w:color="auto"/>
            <w:right w:val="none" w:sz="0" w:space="0" w:color="auto"/>
          </w:divBdr>
        </w:div>
        <w:div w:id="561479268">
          <w:marLeft w:val="640"/>
          <w:marRight w:val="0"/>
          <w:marTop w:val="0"/>
          <w:marBottom w:val="0"/>
          <w:divBdr>
            <w:top w:val="none" w:sz="0" w:space="0" w:color="auto"/>
            <w:left w:val="none" w:sz="0" w:space="0" w:color="auto"/>
            <w:bottom w:val="none" w:sz="0" w:space="0" w:color="auto"/>
            <w:right w:val="none" w:sz="0" w:space="0" w:color="auto"/>
          </w:divBdr>
        </w:div>
        <w:div w:id="1714495929">
          <w:marLeft w:val="640"/>
          <w:marRight w:val="0"/>
          <w:marTop w:val="0"/>
          <w:marBottom w:val="0"/>
          <w:divBdr>
            <w:top w:val="none" w:sz="0" w:space="0" w:color="auto"/>
            <w:left w:val="none" w:sz="0" w:space="0" w:color="auto"/>
            <w:bottom w:val="none" w:sz="0" w:space="0" w:color="auto"/>
            <w:right w:val="none" w:sz="0" w:space="0" w:color="auto"/>
          </w:divBdr>
        </w:div>
        <w:div w:id="986208868">
          <w:marLeft w:val="640"/>
          <w:marRight w:val="0"/>
          <w:marTop w:val="0"/>
          <w:marBottom w:val="0"/>
          <w:divBdr>
            <w:top w:val="none" w:sz="0" w:space="0" w:color="auto"/>
            <w:left w:val="none" w:sz="0" w:space="0" w:color="auto"/>
            <w:bottom w:val="none" w:sz="0" w:space="0" w:color="auto"/>
            <w:right w:val="none" w:sz="0" w:space="0" w:color="auto"/>
          </w:divBdr>
        </w:div>
        <w:div w:id="1388457688">
          <w:marLeft w:val="640"/>
          <w:marRight w:val="0"/>
          <w:marTop w:val="0"/>
          <w:marBottom w:val="0"/>
          <w:divBdr>
            <w:top w:val="none" w:sz="0" w:space="0" w:color="auto"/>
            <w:left w:val="none" w:sz="0" w:space="0" w:color="auto"/>
            <w:bottom w:val="none" w:sz="0" w:space="0" w:color="auto"/>
            <w:right w:val="none" w:sz="0" w:space="0" w:color="auto"/>
          </w:divBdr>
        </w:div>
        <w:div w:id="401098745">
          <w:marLeft w:val="640"/>
          <w:marRight w:val="0"/>
          <w:marTop w:val="0"/>
          <w:marBottom w:val="0"/>
          <w:divBdr>
            <w:top w:val="none" w:sz="0" w:space="0" w:color="auto"/>
            <w:left w:val="none" w:sz="0" w:space="0" w:color="auto"/>
            <w:bottom w:val="none" w:sz="0" w:space="0" w:color="auto"/>
            <w:right w:val="none" w:sz="0" w:space="0" w:color="auto"/>
          </w:divBdr>
        </w:div>
        <w:div w:id="763769496">
          <w:marLeft w:val="640"/>
          <w:marRight w:val="0"/>
          <w:marTop w:val="0"/>
          <w:marBottom w:val="0"/>
          <w:divBdr>
            <w:top w:val="none" w:sz="0" w:space="0" w:color="auto"/>
            <w:left w:val="none" w:sz="0" w:space="0" w:color="auto"/>
            <w:bottom w:val="none" w:sz="0" w:space="0" w:color="auto"/>
            <w:right w:val="none" w:sz="0" w:space="0" w:color="auto"/>
          </w:divBdr>
        </w:div>
        <w:div w:id="459149606">
          <w:marLeft w:val="640"/>
          <w:marRight w:val="0"/>
          <w:marTop w:val="0"/>
          <w:marBottom w:val="0"/>
          <w:divBdr>
            <w:top w:val="none" w:sz="0" w:space="0" w:color="auto"/>
            <w:left w:val="none" w:sz="0" w:space="0" w:color="auto"/>
            <w:bottom w:val="none" w:sz="0" w:space="0" w:color="auto"/>
            <w:right w:val="none" w:sz="0" w:space="0" w:color="auto"/>
          </w:divBdr>
        </w:div>
        <w:div w:id="1724789527">
          <w:marLeft w:val="640"/>
          <w:marRight w:val="0"/>
          <w:marTop w:val="0"/>
          <w:marBottom w:val="0"/>
          <w:divBdr>
            <w:top w:val="none" w:sz="0" w:space="0" w:color="auto"/>
            <w:left w:val="none" w:sz="0" w:space="0" w:color="auto"/>
            <w:bottom w:val="none" w:sz="0" w:space="0" w:color="auto"/>
            <w:right w:val="none" w:sz="0" w:space="0" w:color="auto"/>
          </w:divBdr>
        </w:div>
        <w:div w:id="164318963">
          <w:marLeft w:val="640"/>
          <w:marRight w:val="0"/>
          <w:marTop w:val="0"/>
          <w:marBottom w:val="0"/>
          <w:divBdr>
            <w:top w:val="none" w:sz="0" w:space="0" w:color="auto"/>
            <w:left w:val="none" w:sz="0" w:space="0" w:color="auto"/>
            <w:bottom w:val="none" w:sz="0" w:space="0" w:color="auto"/>
            <w:right w:val="none" w:sz="0" w:space="0" w:color="auto"/>
          </w:divBdr>
        </w:div>
        <w:div w:id="1612853473">
          <w:marLeft w:val="640"/>
          <w:marRight w:val="0"/>
          <w:marTop w:val="0"/>
          <w:marBottom w:val="0"/>
          <w:divBdr>
            <w:top w:val="none" w:sz="0" w:space="0" w:color="auto"/>
            <w:left w:val="none" w:sz="0" w:space="0" w:color="auto"/>
            <w:bottom w:val="none" w:sz="0" w:space="0" w:color="auto"/>
            <w:right w:val="none" w:sz="0" w:space="0" w:color="auto"/>
          </w:divBdr>
        </w:div>
        <w:div w:id="1241135744">
          <w:marLeft w:val="640"/>
          <w:marRight w:val="0"/>
          <w:marTop w:val="0"/>
          <w:marBottom w:val="0"/>
          <w:divBdr>
            <w:top w:val="none" w:sz="0" w:space="0" w:color="auto"/>
            <w:left w:val="none" w:sz="0" w:space="0" w:color="auto"/>
            <w:bottom w:val="none" w:sz="0" w:space="0" w:color="auto"/>
            <w:right w:val="none" w:sz="0" w:space="0" w:color="auto"/>
          </w:divBdr>
        </w:div>
        <w:div w:id="1409496222">
          <w:marLeft w:val="640"/>
          <w:marRight w:val="0"/>
          <w:marTop w:val="0"/>
          <w:marBottom w:val="0"/>
          <w:divBdr>
            <w:top w:val="none" w:sz="0" w:space="0" w:color="auto"/>
            <w:left w:val="none" w:sz="0" w:space="0" w:color="auto"/>
            <w:bottom w:val="none" w:sz="0" w:space="0" w:color="auto"/>
            <w:right w:val="none" w:sz="0" w:space="0" w:color="auto"/>
          </w:divBdr>
        </w:div>
        <w:div w:id="493230444">
          <w:marLeft w:val="640"/>
          <w:marRight w:val="0"/>
          <w:marTop w:val="0"/>
          <w:marBottom w:val="0"/>
          <w:divBdr>
            <w:top w:val="none" w:sz="0" w:space="0" w:color="auto"/>
            <w:left w:val="none" w:sz="0" w:space="0" w:color="auto"/>
            <w:bottom w:val="none" w:sz="0" w:space="0" w:color="auto"/>
            <w:right w:val="none" w:sz="0" w:space="0" w:color="auto"/>
          </w:divBdr>
        </w:div>
        <w:div w:id="1601140629">
          <w:marLeft w:val="640"/>
          <w:marRight w:val="0"/>
          <w:marTop w:val="0"/>
          <w:marBottom w:val="0"/>
          <w:divBdr>
            <w:top w:val="none" w:sz="0" w:space="0" w:color="auto"/>
            <w:left w:val="none" w:sz="0" w:space="0" w:color="auto"/>
            <w:bottom w:val="none" w:sz="0" w:space="0" w:color="auto"/>
            <w:right w:val="none" w:sz="0" w:space="0" w:color="auto"/>
          </w:divBdr>
        </w:div>
        <w:div w:id="975456241">
          <w:marLeft w:val="640"/>
          <w:marRight w:val="0"/>
          <w:marTop w:val="0"/>
          <w:marBottom w:val="0"/>
          <w:divBdr>
            <w:top w:val="none" w:sz="0" w:space="0" w:color="auto"/>
            <w:left w:val="none" w:sz="0" w:space="0" w:color="auto"/>
            <w:bottom w:val="none" w:sz="0" w:space="0" w:color="auto"/>
            <w:right w:val="none" w:sz="0" w:space="0" w:color="auto"/>
          </w:divBdr>
        </w:div>
        <w:div w:id="318123266">
          <w:marLeft w:val="640"/>
          <w:marRight w:val="0"/>
          <w:marTop w:val="0"/>
          <w:marBottom w:val="0"/>
          <w:divBdr>
            <w:top w:val="none" w:sz="0" w:space="0" w:color="auto"/>
            <w:left w:val="none" w:sz="0" w:space="0" w:color="auto"/>
            <w:bottom w:val="none" w:sz="0" w:space="0" w:color="auto"/>
            <w:right w:val="none" w:sz="0" w:space="0" w:color="auto"/>
          </w:divBdr>
        </w:div>
        <w:div w:id="1220705023">
          <w:marLeft w:val="640"/>
          <w:marRight w:val="0"/>
          <w:marTop w:val="0"/>
          <w:marBottom w:val="0"/>
          <w:divBdr>
            <w:top w:val="none" w:sz="0" w:space="0" w:color="auto"/>
            <w:left w:val="none" w:sz="0" w:space="0" w:color="auto"/>
            <w:bottom w:val="none" w:sz="0" w:space="0" w:color="auto"/>
            <w:right w:val="none" w:sz="0" w:space="0" w:color="auto"/>
          </w:divBdr>
        </w:div>
        <w:div w:id="980768212">
          <w:marLeft w:val="640"/>
          <w:marRight w:val="0"/>
          <w:marTop w:val="0"/>
          <w:marBottom w:val="0"/>
          <w:divBdr>
            <w:top w:val="none" w:sz="0" w:space="0" w:color="auto"/>
            <w:left w:val="none" w:sz="0" w:space="0" w:color="auto"/>
            <w:bottom w:val="none" w:sz="0" w:space="0" w:color="auto"/>
            <w:right w:val="none" w:sz="0" w:space="0" w:color="auto"/>
          </w:divBdr>
        </w:div>
        <w:div w:id="1065685780">
          <w:marLeft w:val="640"/>
          <w:marRight w:val="0"/>
          <w:marTop w:val="0"/>
          <w:marBottom w:val="0"/>
          <w:divBdr>
            <w:top w:val="none" w:sz="0" w:space="0" w:color="auto"/>
            <w:left w:val="none" w:sz="0" w:space="0" w:color="auto"/>
            <w:bottom w:val="none" w:sz="0" w:space="0" w:color="auto"/>
            <w:right w:val="none" w:sz="0" w:space="0" w:color="auto"/>
          </w:divBdr>
        </w:div>
        <w:div w:id="1841577614">
          <w:marLeft w:val="640"/>
          <w:marRight w:val="0"/>
          <w:marTop w:val="0"/>
          <w:marBottom w:val="0"/>
          <w:divBdr>
            <w:top w:val="none" w:sz="0" w:space="0" w:color="auto"/>
            <w:left w:val="none" w:sz="0" w:space="0" w:color="auto"/>
            <w:bottom w:val="none" w:sz="0" w:space="0" w:color="auto"/>
            <w:right w:val="none" w:sz="0" w:space="0" w:color="auto"/>
          </w:divBdr>
        </w:div>
        <w:div w:id="1849564389">
          <w:marLeft w:val="640"/>
          <w:marRight w:val="0"/>
          <w:marTop w:val="0"/>
          <w:marBottom w:val="0"/>
          <w:divBdr>
            <w:top w:val="none" w:sz="0" w:space="0" w:color="auto"/>
            <w:left w:val="none" w:sz="0" w:space="0" w:color="auto"/>
            <w:bottom w:val="none" w:sz="0" w:space="0" w:color="auto"/>
            <w:right w:val="none" w:sz="0" w:space="0" w:color="auto"/>
          </w:divBdr>
        </w:div>
      </w:divsChild>
    </w:div>
    <w:div w:id="7368374">
      <w:bodyDiv w:val="1"/>
      <w:marLeft w:val="0"/>
      <w:marRight w:val="0"/>
      <w:marTop w:val="0"/>
      <w:marBottom w:val="0"/>
      <w:divBdr>
        <w:top w:val="none" w:sz="0" w:space="0" w:color="auto"/>
        <w:left w:val="none" w:sz="0" w:space="0" w:color="auto"/>
        <w:bottom w:val="none" w:sz="0" w:space="0" w:color="auto"/>
        <w:right w:val="none" w:sz="0" w:space="0" w:color="auto"/>
      </w:divBdr>
      <w:divsChild>
        <w:div w:id="7217456">
          <w:marLeft w:val="640"/>
          <w:marRight w:val="0"/>
          <w:marTop w:val="0"/>
          <w:marBottom w:val="0"/>
          <w:divBdr>
            <w:top w:val="none" w:sz="0" w:space="0" w:color="auto"/>
            <w:left w:val="none" w:sz="0" w:space="0" w:color="auto"/>
            <w:bottom w:val="none" w:sz="0" w:space="0" w:color="auto"/>
            <w:right w:val="none" w:sz="0" w:space="0" w:color="auto"/>
          </w:divBdr>
        </w:div>
        <w:div w:id="64574608">
          <w:marLeft w:val="640"/>
          <w:marRight w:val="0"/>
          <w:marTop w:val="0"/>
          <w:marBottom w:val="0"/>
          <w:divBdr>
            <w:top w:val="none" w:sz="0" w:space="0" w:color="auto"/>
            <w:left w:val="none" w:sz="0" w:space="0" w:color="auto"/>
            <w:bottom w:val="none" w:sz="0" w:space="0" w:color="auto"/>
            <w:right w:val="none" w:sz="0" w:space="0" w:color="auto"/>
          </w:divBdr>
        </w:div>
        <w:div w:id="96491956">
          <w:marLeft w:val="640"/>
          <w:marRight w:val="0"/>
          <w:marTop w:val="0"/>
          <w:marBottom w:val="0"/>
          <w:divBdr>
            <w:top w:val="none" w:sz="0" w:space="0" w:color="auto"/>
            <w:left w:val="none" w:sz="0" w:space="0" w:color="auto"/>
            <w:bottom w:val="none" w:sz="0" w:space="0" w:color="auto"/>
            <w:right w:val="none" w:sz="0" w:space="0" w:color="auto"/>
          </w:divBdr>
        </w:div>
        <w:div w:id="100105549">
          <w:marLeft w:val="640"/>
          <w:marRight w:val="0"/>
          <w:marTop w:val="0"/>
          <w:marBottom w:val="0"/>
          <w:divBdr>
            <w:top w:val="none" w:sz="0" w:space="0" w:color="auto"/>
            <w:left w:val="none" w:sz="0" w:space="0" w:color="auto"/>
            <w:bottom w:val="none" w:sz="0" w:space="0" w:color="auto"/>
            <w:right w:val="none" w:sz="0" w:space="0" w:color="auto"/>
          </w:divBdr>
        </w:div>
        <w:div w:id="120268738">
          <w:marLeft w:val="640"/>
          <w:marRight w:val="0"/>
          <w:marTop w:val="0"/>
          <w:marBottom w:val="0"/>
          <w:divBdr>
            <w:top w:val="none" w:sz="0" w:space="0" w:color="auto"/>
            <w:left w:val="none" w:sz="0" w:space="0" w:color="auto"/>
            <w:bottom w:val="none" w:sz="0" w:space="0" w:color="auto"/>
            <w:right w:val="none" w:sz="0" w:space="0" w:color="auto"/>
          </w:divBdr>
        </w:div>
        <w:div w:id="131532307">
          <w:marLeft w:val="640"/>
          <w:marRight w:val="0"/>
          <w:marTop w:val="0"/>
          <w:marBottom w:val="0"/>
          <w:divBdr>
            <w:top w:val="none" w:sz="0" w:space="0" w:color="auto"/>
            <w:left w:val="none" w:sz="0" w:space="0" w:color="auto"/>
            <w:bottom w:val="none" w:sz="0" w:space="0" w:color="auto"/>
            <w:right w:val="none" w:sz="0" w:space="0" w:color="auto"/>
          </w:divBdr>
        </w:div>
        <w:div w:id="208104966">
          <w:marLeft w:val="640"/>
          <w:marRight w:val="0"/>
          <w:marTop w:val="0"/>
          <w:marBottom w:val="0"/>
          <w:divBdr>
            <w:top w:val="none" w:sz="0" w:space="0" w:color="auto"/>
            <w:left w:val="none" w:sz="0" w:space="0" w:color="auto"/>
            <w:bottom w:val="none" w:sz="0" w:space="0" w:color="auto"/>
            <w:right w:val="none" w:sz="0" w:space="0" w:color="auto"/>
          </w:divBdr>
        </w:div>
        <w:div w:id="247543160">
          <w:marLeft w:val="640"/>
          <w:marRight w:val="0"/>
          <w:marTop w:val="0"/>
          <w:marBottom w:val="0"/>
          <w:divBdr>
            <w:top w:val="none" w:sz="0" w:space="0" w:color="auto"/>
            <w:left w:val="none" w:sz="0" w:space="0" w:color="auto"/>
            <w:bottom w:val="none" w:sz="0" w:space="0" w:color="auto"/>
            <w:right w:val="none" w:sz="0" w:space="0" w:color="auto"/>
          </w:divBdr>
        </w:div>
        <w:div w:id="259720812">
          <w:marLeft w:val="640"/>
          <w:marRight w:val="0"/>
          <w:marTop w:val="0"/>
          <w:marBottom w:val="0"/>
          <w:divBdr>
            <w:top w:val="none" w:sz="0" w:space="0" w:color="auto"/>
            <w:left w:val="none" w:sz="0" w:space="0" w:color="auto"/>
            <w:bottom w:val="none" w:sz="0" w:space="0" w:color="auto"/>
            <w:right w:val="none" w:sz="0" w:space="0" w:color="auto"/>
          </w:divBdr>
        </w:div>
        <w:div w:id="415059760">
          <w:marLeft w:val="640"/>
          <w:marRight w:val="0"/>
          <w:marTop w:val="0"/>
          <w:marBottom w:val="0"/>
          <w:divBdr>
            <w:top w:val="none" w:sz="0" w:space="0" w:color="auto"/>
            <w:left w:val="none" w:sz="0" w:space="0" w:color="auto"/>
            <w:bottom w:val="none" w:sz="0" w:space="0" w:color="auto"/>
            <w:right w:val="none" w:sz="0" w:space="0" w:color="auto"/>
          </w:divBdr>
        </w:div>
        <w:div w:id="572086960">
          <w:marLeft w:val="640"/>
          <w:marRight w:val="0"/>
          <w:marTop w:val="0"/>
          <w:marBottom w:val="0"/>
          <w:divBdr>
            <w:top w:val="none" w:sz="0" w:space="0" w:color="auto"/>
            <w:left w:val="none" w:sz="0" w:space="0" w:color="auto"/>
            <w:bottom w:val="none" w:sz="0" w:space="0" w:color="auto"/>
            <w:right w:val="none" w:sz="0" w:space="0" w:color="auto"/>
          </w:divBdr>
        </w:div>
        <w:div w:id="607154105">
          <w:marLeft w:val="640"/>
          <w:marRight w:val="0"/>
          <w:marTop w:val="0"/>
          <w:marBottom w:val="0"/>
          <w:divBdr>
            <w:top w:val="none" w:sz="0" w:space="0" w:color="auto"/>
            <w:left w:val="none" w:sz="0" w:space="0" w:color="auto"/>
            <w:bottom w:val="none" w:sz="0" w:space="0" w:color="auto"/>
            <w:right w:val="none" w:sz="0" w:space="0" w:color="auto"/>
          </w:divBdr>
        </w:div>
        <w:div w:id="611278835">
          <w:marLeft w:val="640"/>
          <w:marRight w:val="0"/>
          <w:marTop w:val="0"/>
          <w:marBottom w:val="0"/>
          <w:divBdr>
            <w:top w:val="none" w:sz="0" w:space="0" w:color="auto"/>
            <w:left w:val="none" w:sz="0" w:space="0" w:color="auto"/>
            <w:bottom w:val="none" w:sz="0" w:space="0" w:color="auto"/>
            <w:right w:val="none" w:sz="0" w:space="0" w:color="auto"/>
          </w:divBdr>
        </w:div>
        <w:div w:id="687488739">
          <w:marLeft w:val="640"/>
          <w:marRight w:val="0"/>
          <w:marTop w:val="0"/>
          <w:marBottom w:val="0"/>
          <w:divBdr>
            <w:top w:val="none" w:sz="0" w:space="0" w:color="auto"/>
            <w:left w:val="none" w:sz="0" w:space="0" w:color="auto"/>
            <w:bottom w:val="none" w:sz="0" w:space="0" w:color="auto"/>
            <w:right w:val="none" w:sz="0" w:space="0" w:color="auto"/>
          </w:divBdr>
        </w:div>
        <w:div w:id="772434147">
          <w:marLeft w:val="640"/>
          <w:marRight w:val="0"/>
          <w:marTop w:val="0"/>
          <w:marBottom w:val="0"/>
          <w:divBdr>
            <w:top w:val="none" w:sz="0" w:space="0" w:color="auto"/>
            <w:left w:val="none" w:sz="0" w:space="0" w:color="auto"/>
            <w:bottom w:val="none" w:sz="0" w:space="0" w:color="auto"/>
            <w:right w:val="none" w:sz="0" w:space="0" w:color="auto"/>
          </w:divBdr>
        </w:div>
        <w:div w:id="793212896">
          <w:marLeft w:val="640"/>
          <w:marRight w:val="0"/>
          <w:marTop w:val="0"/>
          <w:marBottom w:val="0"/>
          <w:divBdr>
            <w:top w:val="none" w:sz="0" w:space="0" w:color="auto"/>
            <w:left w:val="none" w:sz="0" w:space="0" w:color="auto"/>
            <w:bottom w:val="none" w:sz="0" w:space="0" w:color="auto"/>
            <w:right w:val="none" w:sz="0" w:space="0" w:color="auto"/>
          </w:divBdr>
        </w:div>
        <w:div w:id="812403084">
          <w:marLeft w:val="640"/>
          <w:marRight w:val="0"/>
          <w:marTop w:val="0"/>
          <w:marBottom w:val="0"/>
          <w:divBdr>
            <w:top w:val="none" w:sz="0" w:space="0" w:color="auto"/>
            <w:left w:val="none" w:sz="0" w:space="0" w:color="auto"/>
            <w:bottom w:val="none" w:sz="0" w:space="0" w:color="auto"/>
            <w:right w:val="none" w:sz="0" w:space="0" w:color="auto"/>
          </w:divBdr>
        </w:div>
        <w:div w:id="827750408">
          <w:marLeft w:val="640"/>
          <w:marRight w:val="0"/>
          <w:marTop w:val="0"/>
          <w:marBottom w:val="0"/>
          <w:divBdr>
            <w:top w:val="none" w:sz="0" w:space="0" w:color="auto"/>
            <w:left w:val="none" w:sz="0" w:space="0" w:color="auto"/>
            <w:bottom w:val="none" w:sz="0" w:space="0" w:color="auto"/>
            <w:right w:val="none" w:sz="0" w:space="0" w:color="auto"/>
          </w:divBdr>
        </w:div>
        <w:div w:id="870414342">
          <w:marLeft w:val="640"/>
          <w:marRight w:val="0"/>
          <w:marTop w:val="0"/>
          <w:marBottom w:val="0"/>
          <w:divBdr>
            <w:top w:val="none" w:sz="0" w:space="0" w:color="auto"/>
            <w:left w:val="none" w:sz="0" w:space="0" w:color="auto"/>
            <w:bottom w:val="none" w:sz="0" w:space="0" w:color="auto"/>
            <w:right w:val="none" w:sz="0" w:space="0" w:color="auto"/>
          </w:divBdr>
        </w:div>
        <w:div w:id="945844991">
          <w:marLeft w:val="640"/>
          <w:marRight w:val="0"/>
          <w:marTop w:val="0"/>
          <w:marBottom w:val="0"/>
          <w:divBdr>
            <w:top w:val="none" w:sz="0" w:space="0" w:color="auto"/>
            <w:left w:val="none" w:sz="0" w:space="0" w:color="auto"/>
            <w:bottom w:val="none" w:sz="0" w:space="0" w:color="auto"/>
            <w:right w:val="none" w:sz="0" w:space="0" w:color="auto"/>
          </w:divBdr>
        </w:div>
        <w:div w:id="960955777">
          <w:marLeft w:val="640"/>
          <w:marRight w:val="0"/>
          <w:marTop w:val="0"/>
          <w:marBottom w:val="0"/>
          <w:divBdr>
            <w:top w:val="none" w:sz="0" w:space="0" w:color="auto"/>
            <w:left w:val="none" w:sz="0" w:space="0" w:color="auto"/>
            <w:bottom w:val="none" w:sz="0" w:space="0" w:color="auto"/>
            <w:right w:val="none" w:sz="0" w:space="0" w:color="auto"/>
          </w:divBdr>
        </w:div>
        <w:div w:id="982733970">
          <w:marLeft w:val="640"/>
          <w:marRight w:val="0"/>
          <w:marTop w:val="0"/>
          <w:marBottom w:val="0"/>
          <w:divBdr>
            <w:top w:val="none" w:sz="0" w:space="0" w:color="auto"/>
            <w:left w:val="none" w:sz="0" w:space="0" w:color="auto"/>
            <w:bottom w:val="none" w:sz="0" w:space="0" w:color="auto"/>
            <w:right w:val="none" w:sz="0" w:space="0" w:color="auto"/>
          </w:divBdr>
        </w:div>
        <w:div w:id="996811233">
          <w:marLeft w:val="640"/>
          <w:marRight w:val="0"/>
          <w:marTop w:val="0"/>
          <w:marBottom w:val="0"/>
          <w:divBdr>
            <w:top w:val="none" w:sz="0" w:space="0" w:color="auto"/>
            <w:left w:val="none" w:sz="0" w:space="0" w:color="auto"/>
            <w:bottom w:val="none" w:sz="0" w:space="0" w:color="auto"/>
            <w:right w:val="none" w:sz="0" w:space="0" w:color="auto"/>
          </w:divBdr>
        </w:div>
        <w:div w:id="997609320">
          <w:marLeft w:val="640"/>
          <w:marRight w:val="0"/>
          <w:marTop w:val="0"/>
          <w:marBottom w:val="0"/>
          <w:divBdr>
            <w:top w:val="none" w:sz="0" w:space="0" w:color="auto"/>
            <w:left w:val="none" w:sz="0" w:space="0" w:color="auto"/>
            <w:bottom w:val="none" w:sz="0" w:space="0" w:color="auto"/>
            <w:right w:val="none" w:sz="0" w:space="0" w:color="auto"/>
          </w:divBdr>
        </w:div>
        <w:div w:id="1132165407">
          <w:marLeft w:val="640"/>
          <w:marRight w:val="0"/>
          <w:marTop w:val="0"/>
          <w:marBottom w:val="0"/>
          <w:divBdr>
            <w:top w:val="none" w:sz="0" w:space="0" w:color="auto"/>
            <w:left w:val="none" w:sz="0" w:space="0" w:color="auto"/>
            <w:bottom w:val="none" w:sz="0" w:space="0" w:color="auto"/>
            <w:right w:val="none" w:sz="0" w:space="0" w:color="auto"/>
          </w:divBdr>
        </w:div>
        <w:div w:id="1170174201">
          <w:marLeft w:val="640"/>
          <w:marRight w:val="0"/>
          <w:marTop w:val="0"/>
          <w:marBottom w:val="0"/>
          <w:divBdr>
            <w:top w:val="none" w:sz="0" w:space="0" w:color="auto"/>
            <w:left w:val="none" w:sz="0" w:space="0" w:color="auto"/>
            <w:bottom w:val="none" w:sz="0" w:space="0" w:color="auto"/>
            <w:right w:val="none" w:sz="0" w:space="0" w:color="auto"/>
          </w:divBdr>
        </w:div>
        <w:div w:id="1187478154">
          <w:marLeft w:val="640"/>
          <w:marRight w:val="0"/>
          <w:marTop w:val="0"/>
          <w:marBottom w:val="0"/>
          <w:divBdr>
            <w:top w:val="none" w:sz="0" w:space="0" w:color="auto"/>
            <w:left w:val="none" w:sz="0" w:space="0" w:color="auto"/>
            <w:bottom w:val="none" w:sz="0" w:space="0" w:color="auto"/>
            <w:right w:val="none" w:sz="0" w:space="0" w:color="auto"/>
          </w:divBdr>
        </w:div>
        <w:div w:id="1206866408">
          <w:marLeft w:val="640"/>
          <w:marRight w:val="0"/>
          <w:marTop w:val="0"/>
          <w:marBottom w:val="0"/>
          <w:divBdr>
            <w:top w:val="none" w:sz="0" w:space="0" w:color="auto"/>
            <w:left w:val="none" w:sz="0" w:space="0" w:color="auto"/>
            <w:bottom w:val="none" w:sz="0" w:space="0" w:color="auto"/>
            <w:right w:val="none" w:sz="0" w:space="0" w:color="auto"/>
          </w:divBdr>
        </w:div>
        <w:div w:id="1230383643">
          <w:marLeft w:val="640"/>
          <w:marRight w:val="0"/>
          <w:marTop w:val="0"/>
          <w:marBottom w:val="0"/>
          <w:divBdr>
            <w:top w:val="none" w:sz="0" w:space="0" w:color="auto"/>
            <w:left w:val="none" w:sz="0" w:space="0" w:color="auto"/>
            <w:bottom w:val="none" w:sz="0" w:space="0" w:color="auto"/>
            <w:right w:val="none" w:sz="0" w:space="0" w:color="auto"/>
          </w:divBdr>
        </w:div>
        <w:div w:id="1231960112">
          <w:marLeft w:val="640"/>
          <w:marRight w:val="0"/>
          <w:marTop w:val="0"/>
          <w:marBottom w:val="0"/>
          <w:divBdr>
            <w:top w:val="none" w:sz="0" w:space="0" w:color="auto"/>
            <w:left w:val="none" w:sz="0" w:space="0" w:color="auto"/>
            <w:bottom w:val="none" w:sz="0" w:space="0" w:color="auto"/>
            <w:right w:val="none" w:sz="0" w:space="0" w:color="auto"/>
          </w:divBdr>
        </w:div>
        <w:div w:id="1309672529">
          <w:marLeft w:val="640"/>
          <w:marRight w:val="0"/>
          <w:marTop w:val="0"/>
          <w:marBottom w:val="0"/>
          <w:divBdr>
            <w:top w:val="none" w:sz="0" w:space="0" w:color="auto"/>
            <w:left w:val="none" w:sz="0" w:space="0" w:color="auto"/>
            <w:bottom w:val="none" w:sz="0" w:space="0" w:color="auto"/>
            <w:right w:val="none" w:sz="0" w:space="0" w:color="auto"/>
          </w:divBdr>
        </w:div>
        <w:div w:id="1502698299">
          <w:marLeft w:val="640"/>
          <w:marRight w:val="0"/>
          <w:marTop w:val="0"/>
          <w:marBottom w:val="0"/>
          <w:divBdr>
            <w:top w:val="none" w:sz="0" w:space="0" w:color="auto"/>
            <w:left w:val="none" w:sz="0" w:space="0" w:color="auto"/>
            <w:bottom w:val="none" w:sz="0" w:space="0" w:color="auto"/>
            <w:right w:val="none" w:sz="0" w:space="0" w:color="auto"/>
          </w:divBdr>
        </w:div>
        <w:div w:id="1619750616">
          <w:marLeft w:val="640"/>
          <w:marRight w:val="0"/>
          <w:marTop w:val="0"/>
          <w:marBottom w:val="0"/>
          <w:divBdr>
            <w:top w:val="none" w:sz="0" w:space="0" w:color="auto"/>
            <w:left w:val="none" w:sz="0" w:space="0" w:color="auto"/>
            <w:bottom w:val="none" w:sz="0" w:space="0" w:color="auto"/>
            <w:right w:val="none" w:sz="0" w:space="0" w:color="auto"/>
          </w:divBdr>
        </w:div>
        <w:div w:id="1729567580">
          <w:marLeft w:val="640"/>
          <w:marRight w:val="0"/>
          <w:marTop w:val="0"/>
          <w:marBottom w:val="0"/>
          <w:divBdr>
            <w:top w:val="none" w:sz="0" w:space="0" w:color="auto"/>
            <w:left w:val="none" w:sz="0" w:space="0" w:color="auto"/>
            <w:bottom w:val="none" w:sz="0" w:space="0" w:color="auto"/>
            <w:right w:val="none" w:sz="0" w:space="0" w:color="auto"/>
          </w:divBdr>
        </w:div>
        <w:div w:id="1790851453">
          <w:marLeft w:val="640"/>
          <w:marRight w:val="0"/>
          <w:marTop w:val="0"/>
          <w:marBottom w:val="0"/>
          <w:divBdr>
            <w:top w:val="none" w:sz="0" w:space="0" w:color="auto"/>
            <w:left w:val="none" w:sz="0" w:space="0" w:color="auto"/>
            <w:bottom w:val="none" w:sz="0" w:space="0" w:color="auto"/>
            <w:right w:val="none" w:sz="0" w:space="0" w:color="auto"/>
          </w:divBdr>
        </w:div>
        <w:div w:id="1931690934">
          <w:marLeft w:val="640"/>
          <w:marRight w:val="0"/>
          <w:marTop w:val="0"/>
          <w:marBottom w:val="0"/>
          <w:divBdr>
            <w:top w:val="none" w:sz="0" w:space="0" w:color="auto"/>
            <w:left w:val="none" w:sz="0" w:space="0" w:color="auto"/>
            <w:bottom w:val="none" w:sz="0" w:space="0" w:color="auto"/>
            <w:right w:val="none" w:sz="0" w:space="0" w:color="auto"/>
          </w:divBdr>
        </w:div>
        <w:div w:id="1941448877">
          <w:marLeft w:val="640"/>
          <w:marRight w:val="0"/>
          <w:marTop w:val="0"/>
          <w:marBottom w:val="0"/>
          <w:divBdr>
            <w:top w:val="none" w:sz="0" w:space="0" w:color="auto"/>
            <w:left w:val="none" w:sz="0" w:space="0" w:color="auto"/>
            <w:bottom w:val="none" w:sz="0" w:space="0" w:color="auto"/>
            <w:right w:val="none" w:sz="0" w:space="0" w:color="auto"/>
          </w:divBdr>
        </w:div>
        <w:div w:id="1945188898">
          <w:marLeft w:val="640"/>
          <w:marRight w:val="0"/>
          <w:marTop w:val="0"/>
          <w:marBottom w:val="0"/>
          <w:divBdr>
            <w:top w:val="none" w:sz="0" w:space="0" w:color="auto"/>
            <w:left w:val="none" w:sz="0" w:space="0" w:color="auto"/>
            <w:bottom w:val="none" w:sz="0" w:space="0" w:color="auto"/>
            <w:right w:val="none" w:sz="0" w:space="0" w:color="auto"/>
          </w:divBdr>
        </w:div>
        <w:div w:id="1980986891">
          <w:marLeft w:val="640"/>
          <w:marRight w:val="0"/>
          <w:marTop w:val="0"/>
          <w:marBottom w:val="0"/>
          <w:divBdr>
            <w:top w:val="none" w:sz="0" w:space="0" w:color="auto"/>
            <w:left w:val="none" w:sz="0" w:space="0" w:color="auto"/>
            <w:bottom w:val="none" w:sz="0" w:space="0" w:color="auto"/>
            <w:right w:val="none" w:sz="0" w:space="0" w:color="auto"/>
          </w:divBdr>
        </w:div>
        <w:div w:id="2135444347">
          <w:marLeft w:val="640"/>
          <w:marRight w:val="0"/>
          <w:marTop w:val="0"/>
          <w:marBottom w:val="0"/>
          <w:divBdr>
            <w:top w:val="none" w:sz="0" w:space="0" w:color="auto"/>
            <w:left w:val="none" w:sz="0" w:space="0" w:color="auto"/>
            <w:bottom w:val="none" w:sz="0" w:space="0" w:color="auto"/>
            <w:right w:val="none" w:sz="0" w:space="0" w:color="auto"/>
          </w:divBdr>
        </w:div>
      </w:divsChild>
    </w:div>
    <w:div w:id="21522153">
      <w:bodyDiv w:val="1"/>
      <w:marLeft w:val="0"/>
      <w:marRight w:val="0"/>
      <w:marTop w:val="0"/>
      <w:marBottom w:val="0"/>
      <w:divBdr>
        <w:top w:val="none" w:sz="0" w:space="0" w:color="auto"/>
        <w:left w:val="none" w:sz="0" w:space="0" w:color="auto"/>
        <w:bottom w:val="none" w:sz="0" w:space="0" w:color="auto"/>
        <w:right w:val="none" w:sz="0" w:space="0" w:color="auto"/>
      </w:divBdr>
      <w:divsChild>
        <w:div w:id="49423559">
          <w:marLeft w:val="640"/>
          <w:marRight w:val="0"/>
          <w:marTop w:val="0"/>
          <w:marBottom w:val="0"/>
          <w:divBdr>
            <w:top w:val="none" w:sz="0" w:space="0" w:color="auto"/>
            <w:left w:val="none" w:sz="0" w:space="0" w:color="auto"/>
            <w:bottom w:val="none" w:sz="0" w:space="0" w:color="auto"/>
            <w:right w:val="none" w:sz="0" w:space="0" w:color="auto"/>
          </w:divBdr>
        </w:div>
        <w:div w:id="86659249">
          <w:marLeft w:val="640"/>
          <w:marRight w:val="0"/>
          <w:marTop w:val="0"/>
          <w:marBottom w:val="0"/>
          <w:divBdr>
            <w:top w:val="none" w:sz="0" w:space="0" w:color="auto"/>
            <w:left w:val="none" w:sz="0" w:space="0" w:color="auto"/>
            <w:bottom w:val="none" w:sz="0" w:space="0" w:color="auto"/>
            <w:right w:val="none" w:sz="0" w:space="0" w:color="auto"/>
          </w:divBdr>
        </w:div>
        <w:div w:id="108817197">
          <w:marLeft w:val="640"/>
          <w:marRight w:val="0"/>
          <w:marTop w:val="0"/>
          <w:marBottom w:val="0"/>
          <w:divBdr>
            <w:top w:val="none" w:sz="0" w:space="0" w:color="auto"/>
            <w:left w:val="none" w:sz="0" w:space="0" w:color="auto"/>
            <w:bottom w:val="none" w:sz="0" w:space="0" w:color="auto"/>
            <w:right w:val="none" w:sz="0" w:space="0" w:color="auto"/>
          </w:divBdr>
        </w:div>
        <w:div w:id="128476570">
          <w:marLeft w:val="640"/>
          <w:marRight w:val="0"/>
          <w:marTop w:val="0"/>
          <w:marBottom w:val="0"/>
          <w:divBdr>
            <w:top w:val="none" w:sz="0" w:space="0" w:color="auto"/>
            <w:left w:val="none" w:sz="0" w:space="0" w:color="auto"/>
            <w:bottom w:val="none" w:sz="0" w:space="0" w:color="auto"/>
            <w:right w:val="none" w:sz="0" w:space="0" w:color="auto"/>
          </w:divBdr>
        </w:div>
        <w:div w:id="173736486">
          <w:marLeft w:val="640"/>
          <w:marRight w:val="0"/>
          <w:marTop w:val="0"/>
          <w:marBottom w:val="0"/>
          <w:divBdr>
            <w:top w:val="none" w:sz="0" w:space="0" w:color="auto"/>
            <w:left w:val="none" w:sz="0" w:space="0" w:color="auto"/>
            <w:bottom w:val="none" w:sz="0" w:space="0" w:color="auto"/>
            <w:right w:val="none" w:sz="0" w:space="0" w:color="auto"/>
          </w:divBdr>
        </w:div>
        <w:div w:id="236550946">
          <w:marLeft w:val="640"/>
          <w:marRight w:val="0"/>
          <w:marTop w:val="0"/>
          <w:marBottom w:val="0"/>
          <w:divBdr>
            <w:top w:val="none" w:sz="0" w:space="0" w:color="auto"/>
            <w:left w:val="none" w:sz="0" w:space="0" w:color="auto"/>
            <w:bottom w:val="none" w:sz="0" w:space="0" w:color="auto"/>
            <w:right w:val="none" w:sz="0" w:space="0" w:color="auto"/>
          </w:divBdr>
        </w:div>
        <w:div w:id="246773083">
          <w:marLeft w:val="640"/>
          <w:marRight w:val="0"/>
          <w:marTop w:val="0"/>
          <w:marBottom w:val="0"/>
          <w:divBdr>
            <w:top w:val="none" w:sz="0" w:space="0" w:color="auto"/>
            <w:left w:val="none" w:sz="0" w:space="0" w:color="auto"/>
            <w:bottom w:val="none" w:sz="0" w:space="0" w:color="auto"/>
            <w:right w:val="none" w:sz="0" w:space="0" w:color="auto"/>
          </w:divBdr>
        </w:div>
        <w:div w:id="259266403">
          <w:marLeft w:val="640"/>
          <w:marRight w:val="0"/>
          <w:marTop w:val="0"/>
          <w:marBottom w:val="0"/>
          <w:divBdr>
            <w:top w:val="none" w:sz="0" w:space="0" w:color="auto"/>
            <w:left w:val="none" w:sz="0" w:space="0" w:color="auto"/>
            <w:bottom w:val="none" w:sz="0" w:space="0" w:color="auto"/>
            <w:right w:val="none" w:sz="0" w:space="0" w:color="auto"/>
          </w:divBdr>
        </w:div>
        <w:div w:id="260601158">
          <w:marLeft w:val="640"/>
          <w:marRight w:val="0"/>
          <w:marTop w:val="0"/>
          <w:marBottom w:val="0"/>
          <w:divBdr>
            <w:top w:val="none" w:sz="0" w:space="0" w:color="auto"/>
            <w:left w:val="none" w:sz="0" w:space="0" w:color="auto"/>
            <w:bottom w:val="none" w:sz="0" w:space="0" w:color="auto"/>
            <w:right w:val="none" w:sz="0" w:space="0" w:color="auto"/>
          </w:divBdr>
        </w:div>
        <w:div w:id="280500582">
          <w:marLeft w:val="640"/>
          <w:marRight w:val="0"/>
          <w:marTop w:val="0"/>
          <w:marBottom w:val="0"/>
          <w:divBdr>
            <w:top w:val="none" w:sz="0" w:space="0" w:color="auto"/>
            <w:left w:val="none" w:sz="0" w:space="0" w:color="auto"/>
            <w:bottom w:val="none" w:sz="0" w:space="0" w:color="auto"/>
            <w:right w:val="none" w:sz="0" w:space="0" w:color="auto"/>
          </w:divBdr>
        </w:div>
        <w:div w:id="356778900">
          <w:marLeft w:val="640"/>
          <w:marRight w:val="0"/>
          <w:marTop w:val="0"/>
          <w:marBottom w:val="0"/>
          <w:divBdr>
            <w:top w:val="none" w:sz="0" w:space="0" w:color="auto"/>
            <w:left w:val="none" w:sz="0" w:space="0" w:color="auto"/>
            <w:bottom w:val="none" w:sz="0" w:space="0" w:color="auto"/>
            <w:right w:val="none" w:sz="0" w:space="0" w:color="auto"/>
          </w:divBdr>
        </w:div>
        <w:div w:id="386026635">
          <w:marLeft w:val="640"/>
          <w:marRight w:val="0"/>
          <w:marTop w:val="0"/>
          <w:marBottom w:val="0"/>
          <w:divBdr>
            <w:top w:val="none" w:sz="0" w:space="0" w:color="auto"/>
            <w:left w:val="none" w:sz="0" w:space="0" w:color="auto"/>
            <w:bottom w:val="none" w:sz="0" w:space="0" w:color="auto"/>
            <w:right w:val="none" w:sz="0" w:space="0" w:color="auto"/>
          </w:divBdr>
        </w:div>
        <w:div w:id="496195380">
          <w:marLeft w:val="640"/>
          <w:marRight w:val="0"/>
          <w:marTop w:val="0"/>
          <w:marBottom w:val="0"/>
          <w:divBdr>
            <w:top w:val="none" w:sz="0" w:space="0" w:color="auto"/>
            <w:left w:val="none" w:sz="0" w:space="0" w:color="auto"/>
            <w:bottom w:val="none" w:sz="0" w:space="0" w:color="auto"/>
            <w:right w:val="none" w:sz="0" w:space="0" w:color="auto"/>
          </w:divBdr>
        </w:div>
        <w:div w:id="518856226">
          <w:marLeft w:val="640"/>
          <w:marRight w:val="0"/>
          <w:marTop w:val="0"/>
          <w:marBottom w:val="0"/>
          <w:divBdr>
            <w:top w:val="none" w:sz="0" w:space="0" w:color="auto"/>
            <w:left w:val="none" w:sz="0" w:space="0" w:color="auto"/>
            <w:bottom w:val="none" w:sz="0" w:space="0" w:color="auto"/>
            <w:right w:val="none" w:sz="0" w:space="0" w:color="auto"/>
          </w:divBdr>
        </w:div>
        <w:div w:id="646132837">
          <w:marLeft w:val="640"/>
          <w:marRight w:val="0"/>
          <w:marTop w:val="0"/>
          <w:marBottom w:val="0"/>
          <w:divBdr>
            <w:top w:val="none" w:sz="0" w:space="0" w:color="auto"/>
            <w:left w:val="none" w:sz="0" w:space="0" w:color="auto"/>
            <w:bottom w:val="none" w:sz="0" w:space="0" w:color="auto"/>
            <w:right w:val="none" w:sz="0" w:space="0" w:color="auto"/>
          </w:divBdr>
        </w:div>
        <w:div w:id="681081626">
          <w:marLeft w:val="640"/>
          <w:marRight w:val="0"/>
          <w:marTop w:val="0"/>
          <w:marBottom w:val="0"/>
          <w:divBdr>
            <w:top w:val="none" w:sz="0" w:space="0" w:color="auto"/>
            <w:left w:val="none" w:sz="0" w:space="0" w:color="auto"/>
            <w:bottom w:val="none" w:sz="0" w:space="0" w:color="auto"/>
            <w:right w:val="none" w:sz="0" w:space="0" w:color="auto"/>
          </w:divBdr>
        </w:div>
        <w:div w:id="728379009">
          <w:marLeft w:val="640"/>
          <w:marRight w:val="0"/>
          <w:marTop w:val="0"/>
          <w:marBottom w:val="0"/>
          <w:divBdr>
            <w:top w:val="none" w:sz="0" w:space="0" w:color="auto"/>
            <w:left w:val="none" w:sz="0" w:space="0" w:color="auto"/>
            <w:bottom w:val="none" w:sz="0" w:space="0" w:color="auto"/>
            <w:right w:val="none" w:sz="0" w:space="0" w:color="auto"/>
          </w:divBdr>
        </w:div>
        <w:div w:id="847059049">
          <w:marLeft w:val="640"/>
          <w:marRight w:val="0"/>
          <w:marTop w:val="0"/>
          <w:marBottom w:val="0"/>
          <w:divBdr>
            <w:top w:val="none" w:sz="0" w:space="0" w:color="auto"/>
            <w:left w:val="none" w:sz="0" w:space="0" w:color="auto"/>
            <w:bottom w:val="none" w:sz="0" w:space="0" w:color="auto"/>
            <w:right w:val="none" w:sz="0" w:space="0" w:color="auto"/>
          </w:divBdr>
        </w:div>
        <w:div w:id="874778748">
          <w:marLeft w:val="640"/>
          <w:marRight w:val="0"/>
          <w:marTop w:val="0"/>
          <w:marBottom w:val="0"/>
          <w:divBdr>
            <w:top w:val="none" w:sz="0" w:space="0" w:color="auto"/>
            <w:left w:val="none" w:sz="0" w:space="0" w:color="auto"/>
            <w:bottom w:val="none" w:sz="0" w:space="0" w:color="auto"/>
            <w:right w:val="none" w:sz="0" w:space="0" w:color="auto"/>
          </w:divBdr>
        </w:div>
        <w:div w:id="906577774">
          <w:marLeft w:val="640"/>
          <w:marRight w:val="0"/>
          <w:marTop w:val="0"/>
          <w:marBottom w:val="0"/>
          <w:divBdr>
            <w:top w:val="none" w:sz="0" w:space="0" w:color="auto"/>
            <w:left w:val="none" w:sz="0" w:space="0" w:color="auto"/>
            <w:bottom w:val="none" w:sz="0" w:space="0" w:color="auto"/>
            <w:right w:val="none" w:sz="0" w:space="0" w:color="auto"/>
          </w:divBdr>
        </w:div>
        <w:div w:id="1002272707">
          <w:marLeft w:val="640"/>
          <w:marRight w:val="0"/>
          <w:marTop w:val="0"/>
          <w:marBottom w:val="0"/>
          <w:divBdr>
            <w:top w:val="none" w:sz="0" w:space="0" w:color="auto"/>
            <w:left w:val="none" w:sz="0" w:space="0" w:color="auto"/>
            <w:bottom w:val="none" w:sz="0" w:space="0" w:color="auto"/>
            <w:right w:val="none" w:sz="0" w:space="0" w:color="auto"/>
          </w:divBdr>
        </w:div>
        <w:div w:id="1021249964">
          <w:marLeft w:val="640"/>
          <w:marRight w:val="0"/>
          <w:marTop w:val="0"/>
          <w:marBottom w:val="0"/>
          <w:divBdr>
            <w:top w:val="none" w:sz="0" w:space="0" w:color="auto"/>
            <w:left w:val="none" w:sz="0" w:space="0" w:color="auto"/>
            <w:bottom w:val="none" w:sz="0" w:space="0" w:color="auto"/>
            <w:right w:val="none" w:sz="0" w:space="0" w:color="auto"/>
          </w:divBdr>
        </w:div>
        <w:div w:id="1089038271">
          <w:marLeft w:val="640"/>
          <w:marRight w:val="0"/>
          <w:marTop w:val="0"/>
          <w:marBottom w:val="0"/>
          <w:divBdr>
            <w:top w:val="none" w:sz="0" w:space="0" w:color="auto"/>
            <w:left w:val="none" w:sz="0" w:space="0" w:color="auto"/>
            <w:bottom w:val="none" w:sz="0" w:space="0" w:color="auto"/>
            <w:right w:val="none" w:sz="0" w:space="0" w:color="auto"/>
          </w:divBdr>
        </w:div>
        <w:div w:id="1097480893">
          <w:marLeft w:val="640"/>
          <w:marRight w:val="0"/>
          <w:marTop w:val="0"/>
          <w:marBottom w:val="0"/>
          <w:divBdr>
            <w:top w:val="none" w:sz="0" w:space="0" w:color="auto"/>
            <w:left w:val="none" w:sz="0" w:space="0" w:color="auto"/>
            <w:bottom w:val="none" w:sz="0" w:space="0" w:color="auto"/>
            <w:right w:val="none" w:sz="0" w:space="0" w:color="auto"/>
          </w:divBdr>
        </w:div>
        <w:div w:id="1291321484">
          <w:marLeft w:val="640"/>
          <w:marRight w:val="0"/>
          <w:marTop w:val="0"/>
          <w:marBottom w:val="0"/>
          <w:divBdr>
            <w:top w:val="none" w:sz="0" w:space="0" w:color="auto"/>
            <w:left w:val="none" w:sz="0" w:space="0" w:color="auto"/>
            <w:bottom w:val="none" w:sz="0" w:space="0" w:color="auto"/>
            <w:right w:val="none" w:sz="0" w:space="0" w:color="auto"/>
          </w:divBdr>
        </w:div>
        <w:div w:id="1299916619">
          <w:marLeft w:val="640"/>
          <w:marRight w:val="0"/>
          <w:marTop w:val="0"/>
          <w:marBottom w:val="0"/>
          <w:divBdr>
            <w:top w:val="none" w:sz="0" w:space="0" w:color="auto"/>
            <w:left w:val="none" w:sz="0" w:space="0" w:color="auto"/>
            <w:bottom w:val="none" w:sz="0" w:space="0" w:color="auto"/>
            <w:right w:val="none" w:sz="0" w:space="0" w:color="auto"/>
          </w:divBdr>
        </w:div>
        <w:div w:id="1396582163">
          <w:marLeft w:val="640"/>
          <w:marRight w:val="0"/>
          <w:marTop w:val="0"/>
          <w:marBottom w:val="0"/>
          <w:divBdr>
            <w:top w:val="none" w:sz="0" w:space="0" w:color="auto"/>
            <w:left w:val="none" w:sz="0" w:space="0" w:color="auto"/>
            <w:bottom w:val="none" w:sz="0" w:space="0" w:color="auto"/>
            <w:right w:val="none" w:sz="0" w:space="0" w:color="auto"/>
          </w:divBdr>
        </w:div>
        <w:div w:id="1567109371">
          <w:marLeft w:val="640"/>
          <w:marRight w:val="0"/>
          <w:marTop w:val="0"/>
          <w:marBottom w:val="0"/>
          <w:divBdr>
            <w:top w:val="none" w:sz="0" w:space="0" w:color="auto"/>
            <w:left w:val="none" w:sz="0" w:space="0" w:color="auto"/>
            <w:bottom w:val="none" w:sz="0" w:space="0" w:color="auto"/>
            <w:right w:val="none" w:sz="0" w:space="0" w:color="auto"/>
          </w:divBdr>
        </w:div>
        <w:div w:id="1581449967">
          <w:marLeft w:val="640"/>
          <w:marRight w:val="0"/>
          <w:marTop w:val="0"/>
          <w:marBottom w:val="0"/>
          <w:divBdr>
            <w:top w:val="none" w:sz="0" w:space="0" w:color="auto"/>
            <w:left w:val="none" w:sz="0" w:space="0" w:color="auto"/>
            <w:bottom w:val="none" w:sz="0" w:space="0" w:color="auto"/>
            <w:right w:val="none" w:sz="0" w:space="0" w:color="auto"/>
          </w:divBdr>
        </w:div>
        <w:div w:id="1705516072">
          <w:marLeft w:val="640"/>
          <w:marRight w:val="0"/>
          <w:marTop w:val="0"/>
          <w:marBottom w:val="0"/>
          <w:divBdr>
            <w:top w:val="none" w:sz="0" w:space="0" w:color="auto"/>
            <w:left w:val="none" w:sz="0" w:space="0" w:color="auto"/>
            <w:bottom w:val="none" w:sz="0" w:space="0" w:color="auto"/>
            <w:right w:val="none" w:sz="0" w:space="0" w:color="auto"/>
          </w:divBdr>
        </w:div>
        <w:div w:id="1725448563">
          <w:marLeft w:val="640"/>
          <w:marRight w:val="0"/>
          <w:marTop w:val="0"/>
          <w:marBottom w:val="0"/>
          <w:divBdr>
            <w:top w:val="none" w:sz="0" w:space="0" w:color="auto"/>
            <w:left w:val="none" w:sz="0" w:space="0" w:color="auto"/>
            <w:bottom w:val="none" w:sz="0" w:space="0" w:color="auto"/>
            <w:right w:val="none" w:sz="0" w:space="0" w:color="auto"/>
          </w:divBdr>
        </w:div>
        <w:div w:id="1734355123">
          <w:marLeft w:val="640"/>
          <w:marRight w:val="0"/>
          <w:marTop w:val="0"/>
          <w:marBottom w:val="0"/>
          <w:divBdr>
            <w:top w:val="none" w:sz="0" w:space="0" w:color="auto"/>
            <w:left w:val="none" w:sz="0" w:space="0" w:color="auto"/>
            <w:bottom w:val="none" w:sz="0" w:space="0" w:color="auto"/>
            <w:right w:val="none" w:sz="0" w:space="0" w:color="auto"/>
          </w:divBdr>
        </w:div>
        <w:div w:id="1747995019">
          <w:marLeft w:val="640"/>
          <w:marRight w:val="0"/>
          <w:marTop w:val="0"/>
          <w:marBottom w:val="0"/>
          <w:divBdr>
            <w:top w:val="none" w:sz="0" w:space="0" w:color="auto"/>
            <w:left w:val="none" w:sz="0" w:space="0" w:color="auto"/>
            <w:bottom w:val="none" w:sz="0" w:space="0" w:color="auto"/>
            <w:right w:val="none" w:sz="0" w:space="0" w:color="auto"/>
          </w:divBdr>
        </w:div>
        <w:div w:id="1863281476">
          <w:marLeft w:val="640"/>
          <w:marRight w:val="0"/>
          <w:marTop w:val="0"/>
          <w:marBottom w:val="0"/>
          <w:divBdr>
            <w:top w:val="none" w:sz="0" w:space="0" w:color="auto"/>
            <w:left w:val="none" w:sz="0" w:space="0" w:color="auto"/>
            <w:bottom w:val="none" w:sz="0" w:space="0" w:color="auto"/>
            <w:right w:val="none" w:sz="0" w:space="0" w:color="auto"/>
          </w:divBdr>
        </w:div>
        <w:div w:id="1879120173">
          <w:marLeft w:val="640"/>
          <w:marRight w:val="0"/>
          <w:marTop w:val="0"/>
          <w:marBottom w:val="0"/>
          <w:divBdr>
            <w:top w:val="none" w:sz="0" w:space="0" w:color="auto"/>
            <w:left w:val="none" w:sz="0" w:space="0" w:color="auto"/>
            <w:bottom w:val="none" w:sz="0" w:space="0" w:color="auto"/>
            <w:right w:val="none" w:sz="0" w:space="0" w:color="auto"/>
          </w:divBdr>
        </w:div>
        <w:div w:id="1895726841">
          <w:marLeft w:val="640"/>
          <w:marRight w:val="0"/>
          <w:marTop w:val="0"/>
          <w:marBottom w:val="0"/>
          <w:divBdr>
            <w:top w:val="none" w:sz="0" w:space="0" w:color="auto"/>
            <w:left w:val="none" w:sz="0" w:space="0" w:color="auto"/>
            <w:bottom w:val="none" w:sz="0" w:space="0" w:color="auto"/>
            <w:right w:val="none" w:sz="0" w:space="0" w:color="auto"/>
          </w:divBdr>
        </w:div>
        <w:div w:id="1930456603">
          <w:marLeft w:val="640"/>
          <w:marRight w:val="0"/>
          <w:marTop w:val="0"/>
          <w:marBottom w:val="0"/>
          <w:divBdr>
            <w:top w:val="none" w:sz="0" w:space="0" w:color="auto"/>
            <w:left w:val="none" w:sz="0" w:space="0" w:color="auto"/>
            <w:bottom w:val="none" w:sz="0" w:space="0" w:color="auto"/>
            <w:right w:val="none" w:sz="0" w:space="0" w:color="auto"/>
          </w:divBdr>
        </w:div>
        <w:div w:id="2011716356">
          <w:marLeft w:val="640"/>
          <w:marRight w:val="0"/>
          <w:marTop w:val="0"/>
          <w:marBottom w:val="0"/>
          <w:divBdr>
            <w:top w:val="none" w:sz="0" w:space="0" w:color="auto"/>
            <w:left w:val="none" w:sz="0" w:space="0" w:color="auto"/>
            <w:bottom w:val="none" w:sz="0" w:space="0" w:color="auto"/>
            <w:right w:val="none" w:sz="0" w:space="0" w:color="auto"/>
          </w:divBdr>
        </w:div>
        <w:div w:id="2103990916">
          <w:marLeft w:val="640"/>
          <w:marRight w:val="0"/>
          <w:marTop w:val="0"/>
          <w:marBottom w:val="0"/>
          <w:divBdr>
            <w:top w:val="none" w:sz="0" w:space="0" w:color="auto"/>
            <w:left w:val="none" w:sz="0" w:space="0" w:color="auto"/>
            <w:bottom w:val="none" w:sz="0" w:space="0" w:color="auto"/>
            <w:right w:val="none" w:sz="0" w:space="0" w:color="auto"/>
          </w:divBdr>
        </w:div>
        <w:div w:id="2110856400">
          <w:marLeft w:val="640"/>
          <w:marRight w:val="0"/>
          <w:marTop w:val="0"/>
          <w:marBottom w:val="0"/>
          <w:divBdr>
            <w:top w:val="none" w:sz="0" w:space="0" w:color="auto"/>
            <w:left w:val="none" w:sz="0" w:space="0" w:color="auto"/>
            <w:bottom w:val="none" w:sz="0" w:space="0" w:color="auto"/>
            <w:right w:val="none" w:sz="0" w:space="0" w:color="auto"/>
          </w:divBdr>
        </w:div>
        <w:div w:id="2141532841">
          <w:marLeft w:val="640"/>
          <w:marRight w:val="0"/>
          <w:marTop w:val="0"/>
          <w:marBottom w:val="0"/>
          <w:divBdr>
            <w:top w:val="none" w:sz="0" w:space="0" w:color="auto"/>
            <w:left w:val="none" w:sz="0" w:space="0" w:color="auto"/>
            <w:bottom w:val="none" w:sz="0" w:space="0" w:color="auto"/>
            <w:right w:val="none" w:sz="0" w:space="0" w:color="auto"/>
          </w:divBdr>
        </w:div>
      </w:divsChild>
    </w:div>
    <w:div w:id="61217981">
      <w:bodyDiv w:val="1"/>
      <w:marLeft w:val="0"/>
      <w:marRight w:val="0"/>
      <w:marTop w:val="0"/>
      <w:marBottom w:val="0"/>
      <w:divBdr>
        <w:top w:val="none" w:sz="0" w:space="0" w:color="auto"/>
        <w:left w:val="none" w:sz="0" w:space="0" w:color="auto"/>
        <w:bottom w:val="none" w:sz="0" w:space="0" w:color="auto"/>
        <w:right w:val="none" w:sz="0" w:space="0" w:color="auto"/>
      </w:divBdr>
      <w:divsChild>
        <w:div w:id="12928369">
          <w:marLeft w:val="640"/>
          <w:marRight w:val="0"/>
          <w:marTop w:val="0"/>
          <w:marBottom w:val="0"/>
          <w:divBdr>
            <w:top w:val="none" w:sz="0" w:space="0" w:color="auto"/>
            <w:left w:val="none" w:sz="0" w:space="0" w:color="auto"/>
            <w:bottom w:val="none" w:sz="0" w:space="0" w:color="auto"/>
            <w:right w:val="none" w:sz="0" w:space="0" w:color="auto"/>
          </w:divBdr>
        </w:div>
        <w:div w:id="19362381">
          <w:marLeft w:val="640"/>
          <w:marRight w:val="0"/>
          <w:marTop w:val="0"/>
          <w:marBottom w:val="0"/>
          <w:divBdr>
            <w:top w:val="none" w:sz="0" w:space="0" w:color="auto"/>
            <w:left w:val="none" w:sz="0" w:space="0" w:color="auto"/>
            <w:bottom w:val="none" w:sz="0" w:space="0" w:color="auto"/>
            <w:right w:val="none" w:sz="0" w:space="0" w:color="auto"/>
          </w:divBdr>
        </w:div>
        <w:div w:id="20282712">
          <w:marLeft w:val="640"/>
          <w:marRight w:val="0"/>
          <w:marTop w:val="0"/>
          <w:marBottom w:val="0"/>
          <w:divBdr>
            <w:top w:val="none" w:sz="0" w:space="0" w:color="auto"/>
            <w:left w:val="none" w:sz="0" w:space="0" w:color="auto"/>
            <w:bottom w:val="none" w:sz="0" w:space="0" w:color="auto"/>
            <w:right w:val="none" w:sz="0" w:space="0" w:color="auto"/>
          </w:divBdr>
        </w:div>
        <w:div w:id="97213377">
          <w:marLeft w:val="640"/>
          <w:marRight w:val="0"/>
          <w:marTop w:val="0"/>
          <w:marBottom w:val="0"/>
          <w:divBdr>
            <w:top w:val="none" w:sz="0" w:space="0" w:color="auto"/>
            <w:left w:val="none" w:sz="0" w:space="0" w:color="auto"/>
            <w:bottom w:val="none" w:sz="0" w:space="0" w:color="auto"/>
            <w:right w:val="none" w:sz="0" w:space="0" w:color="auto"/>
          </w:divBdr>
        </w:div>
        <w:div w:id="150679774">
          <w:marLeft w:val="640"/>
          <w:marRight w:val="0"/>
          <w:marTop w:val="0"/>
          <w:marBottom w:val="0"/>
          <w:divBdr>
            <w:top w:val="none" w:sz="0" w:space="0" w:color="auto"/>
            <w:left w:val="none" w:sz="0" w:space="0" w:color="auto"/>
            <w:bottom w:val="none" w:sz="0" w:space="0" w:color="auto"/>
            <w:right w:val="none" w:sz="0" w:space="0" w:color="auto"/>
          </w:divBdr>
        </w:div>
        <w:div w:id="184832821">
          <w:marLeft w:val="640"/>
          <w:marRight w:val="0"/>
          <w:marTop w:val="0"/>
          <w:marBottom w:val="0"/>
          <w:divBdr>
            <w:top w:val="none" w:sz="0" w:space="0" w:color="auto"/>
            <w:left w:val="none" w:sz="0" w:space="0" w:color="auto"/>
            <w:bottom w:val="none" w:sz="0" w:space="0" w:color="auto"/>
            <w:right w:val="none" w:sz="0" w:space="0" w:color="auto"/>
          </w:divBdr>
        </w:div>
        <w:div w:id="186069429">
          <w:marLeft w:val="640"/>
          <w:marRight w:val="0"/>
          <w:marTop w:val="0"/>
          <w:marBottom w:val="0"/>
          <w:divBdr>
            <w:top w:val="none" w:sz="0" w:space="0" w:color="auto"/>
            <w:left w:val="none" w:sz="0" w:space="0" w:color="auto"/>
            <w:bottom w:val="none" w:sz="0" w:space="0" w:color="auto"/>
            <w:right w:val="none" w:sz="0" w:space="0" w:color="auto"/>
          </w:divBdr>
        </w:div>
        <w:div w:id="273562387">
          <w:marLeft w:val="640"/>
          <w:marRight w:val="0"/>
          <w:marTop w:val="0"/>
          <w:marBottom w:val="0"/>
          <w:divBdr>
            <w:top w:val="none" w:sz="0" w:space="0" w:color="auto"/>
            <w:left w:val="none" w:sz="0" w:space="0" w:color="auto"/>
            <w:bottom w:val="none" w:sz="0" w:space="0" w:color="auto"/>
            <w:right w:val="none" w:sz="0" w:space="0" w:color="auto"/>
          </w:divBdr>
        </w:div>
        <w:div w:id="291248371">
          <w:marLeft w:val="640"/>
          <w:marRight w:val="0"/>
          <w:marTop w:val="0"/>
          <w:marBottom w:val="0"/>
          <w:divBdr>
            <w:top w:val="none" w:sz="0" w:space="0" w:color="auto"/>
            <w:left w:val="none" w:sz="0" w:space="0" w:color="auto"/>
            <w:bottom w:val="none" w:sz="0" w:space="0" w:color="auto"/>
            <w:right w:val="none" w:sz="0" w:space="0" w:color="auto"/>
          </w:divBdr>
        </w:div>
        <w:div w:id="334647471">
          <w:marLeft w:val="640"/>
          <w:marRight w:val="0"/>
          <w:marTop w:val="0"/>
          <w:marBottom w:val="0"/>
          <w:divBdr>
            <w:top w:val="none" w:sz="0" w:space="0" w:color="auto"/>
            <w:left w:val="none" w:sz="0" w:space="0" w:color="auto"/>
            <w:bottom w:val="none" w:sz="0" w:space="0" w:color="auto"/>
            <w:right w:val="none" w:sz="0" w:space="0" w:color="auto"/>
          </w:divBdr>
        </w:div>
        <w:div w:id="418984900">
          <w:marLeft w:val="640"/>
          <w:marRight w:val="0"/>
          <w:marTop w:val="0"/>
          <w:marBottom w:val="0"/>
          <w:divBdr>
            <w:top w:val="none" w:sz="0" w:space="0" w:color="auto"/>
            <w:left w:val="none" w:sz="0" w:space="0" w:color="auto"/>
            <w:bottom w:val="none" w:sz="0" w:space="0" w:color="auto"/>
            <w:right w:val="none" w:sz="0" w:space="0" w:color="auto"/>
          </w:divBdr>
        </w:div>
        <w:div w:id="501287205">
          <w:marLeft w:val="640"/>
          <w:marRight w:val="0"/>
          <w:marTop w:val="0"/>
          <w:marBottom w:val="0"/>
          <w:divBdr>
            <w:top w:val="none" w:sz="0" w:space="0" w:color="auto"/>
            <w:left w:val="none" w:sz="0" w:space="0" w:color="auto"/>
            <w:bottom w:val="none" w:sz="0" w:space="0" w:color="auto"/>
            <w:right w:val="none" w:sz="0" w:space="0" w:color="auto"/>
          </w:divBdr>
        </w:div>
        <w:div w:id="586887985">
          <w:marLeft w:val="640"/>
          <w:marRight w:val="0"/>
          <w:marTop w:val="0"/>
          <w:marBottom w:val="0"/>
          <w:divBdr>
            <w:top w:val="none" w:sz="0" w:space="0" w:color="auto"/>
            <w:left w:val="none" w:sz="0" w:space="0" w:color="auto"/>
            <w:bottom w:val="none" w:sz="0" w:space="0" w:color="auto"/>
            <w:right w:val="none" w:sz="0" w:space="0" w:color="auto"/>
          </w:divBdr>
        </w:div>
        <w:div w:id="654332425">
          <w:marLeft w:val="640"/>
          <w:marRight w:val="0"/>
          <w:marTop w:val="0"/>
          <w:marBottom w:val="0"/>
          <w:divBdr>
            <w:top w:val="none" w:sz="0" w:space="0" w:color="auto"/>
            <w:left w:val="none" w:sz="0" w:space="0" w:color="auto"/>
            <w:bottom w:val="none" w:sz="0" w:space="0" w:color="auto"/>
            <w:right w:val="none" w:sz="0" w:space="0" w:color="auto"/>
          </w:divBdr>
        </w:div>
        <w:div w:id="659963088">
          <w:marLeft w:val="640"/>
          <w:marRight w:val="0"/>
          <w:marTop w:val="0"/>
          <w:marBottom w:val="0"/>
          <w:divBdr>
            <w:top w:val="none" w:sz="0" w:space="0" w:color="auto"/>
            <w:left w:val="none" w:sz="0" w:space="0" w:color="auto"/>
            <w:bottom w:val="none" w:sz="0" w:space="0" w:color="auto"/>
            <w:right w:val="none" w:sz="0" w:space="0" w:color="auto"/>
          </w:divBdr>
        </w:div>
        <w:div w:id="696811080">
          <w:marLeft w:val="640"/>
          <w:marRight w:val="0"/>
          <w:marTop w:val="0"/>
          <w:marBottom w:val="0"/>
          <w:divBdr>
            <w:top w:val="none" w:sz="0" w:space="0" w:color="auto"/>
            <w:left w:val="none" w:sz="0" w:space="0" w:color="auto"/>
            <w:bottom w:val="none" w:sz="0" w:space="0" w:color="auto"/>
            <w:right w:val="none" w:sz="0" w:space="0" w:color="auto"/>
          </w:divBdr>
        </w:div>
        <w:div w:id="698628613">
          <w:marLeft w:val="640"/>
          <w:marRight w:val="0"/>
          <w:marTop w:val="0"/>
          <w:marBottom w:val="0"/>
          <w:divBdr>
            <w:top w:val="none" w:sz="0" w:space="0" w:color="auto"/>
            <w:left w:val="none" w:sz="0" w:space="0" w:color="auto"/>
            <w:bottom w:val="none" w:sz="0" w:space="0" w:color="auto"/>
            <w:right w:val="none" w:sz="0" w:space="0" w:color="auto"/>
          </w:divBdr>
        </w:div>
        <w:div w:id="731276970">
          <w:marLeft w:val="640"/>
          <w:marRight w:val="0"/>
          <w:marTop w:val="0"/>
          <w:marBottom w:val="0"/>
          <w:divBdr>
            <w:top w:val="none" w:sz="0" w:space="0" w:color="auto"/>
            <w:left w:val="none" w:sz="0" w:space="0" w:color="auto"/>
            <w:bottom w:val="none" w:sz="0" w:space="0" w:color="auto"/>
            <w:right w:val="none" w:sz="0" w:space="0" w:color="auto"/>
          </w:divBdr>
        </w:div>
        <w:div w:id="745616688">
          <w:marLeft w:val="640"/>
          <w:marRight w:val="0"/>
          <w:marTop w:val="0"/>
          <w:marBottom w:val="0"/>
          <w:divBdr>
            <w:top w:val="none" w:sz="0" w:space="0" w:color="auto"/>
            <w:left w:val="none" w:sz="0" w:space="0" w:color="auto"/>
            <w:bottom w:val="none" w:sz="0" w:space="0" w:color="auto"/>
            <w:right w:val="none" w:sz="0" w:space="0" w:color="auto"/>
          </w:divBdr>
        </w:div>
        <w:div w:id="822162874">
          <w:marLeft w:val="640"/>
          <w:marRight w:val="0"/>
          <w:marTop w:val="0"/>
          <w:marBottom w:val="0"/>
          <w:divBdr>
            <w:top w:val="none" w:sz="0" w:space="0" w:color="auto"/>
            <w:left w:val="none" w:sz="0" w:space="0" w:color="auto"/>
            <w:bottom w:val="none" w:sz="0" w:space="0" w:color="auto"/>
            <w:right w:val="none" w:sz="0" w:space="0" w:color="auto"/>
          </w:divBdr>
        </w:div>
        <w:div w:id="832373900">
          <w:marLeft w:val="640"/>
          <w:marRight w:val="0"/>
          <w:marTop w:val="0"/>
          <w:marBottom w:val="0"/>
          <w:divBdr>
            <w:top w:val="none" w:sz="0" w:space="0" w:color="auto"/>
            <w:left w:val="none" w:sz="0" w:space="0" w:color="auto"/>
            <w:bottom w:val="none" w:sz="0" w:space="0" w:color="auto"/>
            <w:right w:val="none" w:sz="0" w:space="0" w:color="auto"/>
          </w:divBdr>
        </w:div>
        <w:div w:id="876890893">
          <w:marLeft w:val="640"/>
          <w:marRight w:val="0"/>
          <w:marTop w:val="0"/>
          <w:marBottom w:val="0"/>
          <w:divBdr>
            <w:top w:val="none" w:sz="0" w:space="0" w:color="auto"/>
            <w:left w:val="none" w:sz="0" w:space="0" w:color="auto"/>
            <w:bottom w:val="none" w:sz="0" w:space="0" w:color="auto"/>
            <w:right w:val="none" w:sz="0" w:space="0" w:color="auto"/>
          </w:divBdr>
        </w:div>
        <w:div w:id="948007724">
          <w:marLeft w:val="640"/>
          <w:marRight w:val="0"/>
          <w:marTop w:val="0"/>
          <w:marBottom w:val="0"/>
          <w:divBdr>
            <w:top w:val="none" w:sz="0" w:space="0" w:color="auto"/>
            <w:left w:val="none" w:sz="0" w:space="0" w:color="auto"/>
            <w:bottom w:val="none" w:sz="0" w:space="0" w:color="auto"/>
            <w:right w:val="none" w:sz="0" w:space="0" w:color="auto"/>
          </w:divBdr>
        </w:div>
        <w:div w:id="1023167038">
          <w:marLeft w:val="640"/>
          <w:marRight w:val="0"/>
          <w:marTop w:val="0"/>
          <w:marBottom w:val="0"/>
          <w:divBdr>
            <w:top w:val="none" w:sz="0" w:space="0" w:color="auto"/>
            <w:left w:val="none" w:sz="0" w:space="0" w:color="auto"/>
            <w:bottom w:val="none" w:sz="0" w:space="0" w:color="auto"/>
            <w:right w:val="none" w:sz="0" w:space="0" w:color="auto"/>
          </w:divBdr>
        </w:div>
        <w:div w:id="1025443962">
          <w:marLeft w:val="640"/>
          <w:marRight w:val="0"/>
          <w:marTop w:val="0"/>
          <w:marBottom w:val="0"/>
          <w:divBdr>
            <w:top w:val="none" w:sz="0" w:space="0" w:color="auto"/>
            <w:left w:val="none" w:sz="0" w:space="0" w:color="auto"/>
            <w:bottom w:val="none" w:sz="0" w:space="0" w:color="auto"/>
            <w:right w:val="none" w:sz="0" w:space="0" w:color="auto"/>
          </w:divBdr>
        </w:div>
        <w:div w:id="1108961967">
          <w:marLeft w:val="640"/>
          <w:marRight w:val="0"/>
          <w:marTop w:val="0"/>
          <w:marBottom w:val="0"/>
          <w:divBdr>
            <w:top w:val="none" w:sz="0" w:space="0" w:color="auto"/>
            <w:left w:val="none" w:sz="0" w:space="0" w:color="auto"/>
            <w:bottom w:val="none" w:sz="0" w:space="0" w:color="auto"/>
            <w:right w:val="none" w:sz="0" w:space="0" w:color="auto"/>
          </w:divBdr>
        </w:div>
        <w:div w:id="1167020014">
          <w:marLeft w:val="640"/>
          <w:marRight w:val="0"/>
          <w:marTop w:val="0"/>
          <w:marBottom w:val="0"/>
          <w:divBdr>
            <w:top w:val="none" w:sz="0" w:space="0" w:color="auto"/>
            <w:left w:val="none" w:sz="0" w:space="0" w:color="auto"/>
            <w:bottom w:val="none" w:sz="0" w:space="0" w:color="auto"/>
            <w:right w:val="none" w:sz="0" w:space="0" w:color="auto"/>
          </w:divBdr>
        </w:div>
        <w:div w:id="1213232346">
          <w:marLeft w:val="640"/>
          <w:marRight w:val="0"/>
          <w:marTop w:val="0"/>
          <w:marBottom w:val="0"/>
          <w:divBdr>
            <w:top w:val="none" w:sz="0" w:space="0" w:color="auto"/>
            <w:left w:val="none" w:sz="0" w:space="0" w:color="auto"/>
            <w:bottom w:val="none" w:sz="0" w:space="0" w:color="auto"/>
            <w:right w:val="none" w:sz="0" w:space="0" w:color="auto"/>
          </w:divBdr>
        </w:div>
        <w:div w:id="1225458157">
          <w:marLeft w:val="640"/>
          <w:marRight w:val="0"/>
          <w:marTop w:val="0"/>
          <w:marBottom w:val="0"/>
          <w:divBdr>
            <w:top w:val="none" w:sz="0" w:space="0" w:color="auto"/>
            <w:left w:val="none" w:sz="0" w:space="0" w:color="auto"/>
            <w:bottom w:val="none" w:sz="0" w:space="0" w:color="auto"/>
            <w:right w:val="none" w:sz="0" w:space="0" w:color="auto"/>
          </w:divBdr>
        </w:div>
        <w:div w:id="1257446380">
          <w:marLeft w:val="640"/>
          <w:marRight w:val="0"/>
          <w:marTop w:val="0"/>
          <w:marBottom w:val="0"/>
          <w:divBdr>
            <w:top w:val="none" w:sz="0" w:space="0" w:color="auto"/>
            <w:left w:val="none" w:sz="0" w:space="0" w:color="auto"/>
            <w:bottom w:val="none" w:sz="0" w:space="0" w:color="auto"/>
            <w:right w:val="none" w:sz="0" w:space="0" w:color="auto"/>
          </w:divBdr>
        </w:div>
        <w:div w:id="1294409160">
          <w:marLeft w:val="640"/>
          <w:marRight w:val="0"/>
          <w:marTop w:val="0"/>
          <w:marBottom w:val="0"/>
          <w:divBdr>
            <w:top w:val="none" w:sz="0" w:space="0" w:color="auto"/>
            <w:left w:val="none" w:sz="0" w:space="0" w:color="auto"/>
            <w:bottom w:val="none" w:sz="0" w:space="0" w:color="auto"/>
            <w:right w:val="none" w:sz="0" w:space="0" w:color="auto"/>
          </w:divBdr>
        </w:div>
        <w:div w:id="1418938533">
          <w:marLeft w:val="640"/>
          <w:marRight w:val="0"/>
          <w:marTop w:val="0"/>
          <w:marBottom w:val="0"/>
          <w:divBdr>
            <w:top w:val="none" w:sz="0" w:space="0" w:color="auto"/>
            <w:left w:val="none" w:sz="0" w:space="0" w:color="auto"/>
            <w:bottom w:val="none" w:sz="0" w:space="0" w:color="auto"/>
            <w:right w:val="none" w:sz="0" w:space="0" w:color="auto"/>
          </w:divBdr>
        </w:div>
        <w:div w:id="1434742012">
          <w:marLeft w:val="640"/>
          <w:marRight w:val="0"/>
          <w:marTop w:val="0"/>
          <w:marBottom w:val="0"/>
          <w:divBdr>
            <w:top w:val="none" w:sz="0" w:space="0" w:color="auto"/>
            <w:left w:val="none" w:sz="0" w:space="0" w:color="auto"/>
            <w:bottom w:val="none" w:sz="0" w:space="0" w:color="auto"/>
            <w:right w:val="none" w:sz="0" w:space="0" w:color="auto"/>
          </w:divBdr>
        </w:div>
        <w:div w:id="1529559030">
          <w:marLeft w:val="640"/>
          <w:marRight w:val="0"/>
          <w:marTop w:val="0"/>
          <w:marBottom w:val="0"/>
          <w:divBdr>
            <w:top w:val="none" w:sz="0" w:space="0" w:color="auto"/>
            <w:left w:val="none" w:sz="0" w:space="0" w:color="auto"/>
            <w:bottom w:val="none" w:sz="0" w:space="0" w:color="auto"/>
            <w:right w:val="none" w:sz="0" w:space="0" w:color="auto"/>
          </w:divBdr>
        </w:div>
        <w:div w:id="1675837115">
          <w:marLeft w:val="640"/>
          <w:marRight w:val="0"/>
          <w:marTop w:val="0"/>
          <w:marBottom w:val="0"/>
          <w:divBdr>
            <w:top w:val="none" w:sz="0" w:space="0" w:color="auto"/>
            <w:left w:val="none" w:sz="0" w:space="0" w:color="auto"/>
            <w:bottom w:val="none" w:sz="0" w:space="0" w:color="auto"/>
            <w:right w:val="none" w:sz="0" w:space="0" w:color="auto"/>
          </w:divBdr>
        </w:div>
        <w:div w:id="1680965329">
          <w:marLeft w:val="640"/>
          <w:marRight w:val="0"/>
          <w:marTop w:val="0"/>
          <w:marBottom w:val="0"/>
          <w:divBdr>
            <w:top w:val="none" w:sz="0" w:space="0" w:color="auto"/>
            <w:left w:val="none" w:sz="0" w:space="0" w:color="auto"/>
            <w:bottom w:val="none" w:sz="0" w:space="0" w:color="auto"/>
            <w:right w:val="none" w:sz="0" w:space="0" w:color="auto"/>
          </w:divBdr>
        </w:div>
        <w:div w:id="1766027682">
          <w:marLeft w:val="640"/>
          <w:marRight w:val="0"/>
          <w:marTop w:val="0"/>
          <w:marBottom w:val="0"/>
          <w:divBdr>
            <w:top w:val="none" w:sz="0" w:space="0" w:color="auto"/>
            <w:left w:val="none" w:sz="0" w:space="0" w:color="auto"/>
            <w:bottom w:val="none" w:sz="0" w:space="0" w:color="auto"/>
            <w:right w:val="none" w:sz="0" w:space="0" w:color="auto"/>
          </w:divBdr>
        </w:div>
        <w:div w:id="1781757651">
          <w:marLeft w:val="640"/>
          <w:marRight w:val="0"/>
          <w:marTop w:val="0"/>
          <w:marBottom w:val="0"/>
          <w:divBdr>
            <w:top w:val="none" w:sz="0" w:space="0" w:color="auto"/>
            <w:left w:val="none" w:sz="0" w:space="0" w:color="auto"/>
            <w:bottom w:val="none" w:sz="0" w:space="0" w:color="auto"/>
            <w:right w:val="none" w:sz="0" w:space="0" w:color="auto"/>
          </w:divBdr>
        </w:div>
        <w:div w:id="2021656319">
          <w:marLeft w:val="640"/>
          <w:marRight w:val="0"/>
          <w:marTop w:val="0"/>
          <w:marBottom w:val="0"/>
          <w:divBdr>
            <w:top w:val="none" w:sz="0" w:space="0" w:color="auto"/>
            <w:left w:val="none" w:sz="0" w:space="0" w:color="auto"/>
            <w:bottom w:val="none" w:sz="0" w:space="0" w:color="auto"/>
            <w:right w:val="none" w:sz="0" w:space="0" w:color="auto"/>
          </w:divBdr>
        </w:div>
        <w:div w:id="2084373346">
          <w:marLeft w:val="640"/>
          <w:marRight w:val="0"/>
          <w:marTop w:val="0"/>
          <w:marBottom w:val="0"/>
          <w:divBdr>
            <w:top w:val="none" w:sz="0" w:space="0" w:color="auto"/>
            <w:left w:val="none" w:sz="0" w:space="0" w:color="auto"/>
            <w:bottom w:val="none" w:sz="0" w:space="0" w:color="auto"/>
            <w:right w:val="none" w:sz="0" w:space="0" w:color="auto"/>
          </w:divBdr>
        </w:div>
        <w:div w:id="2122144788">
          <w:marLeft w:val="640"/>
          <w:marRight w:val="0"/>
          <w:marTop w:val="0"/>
          <w:marBottom w:val="0"/>
          <w:divBdr>
            <w:top w:val="none" w:sz="0" w:space="0" w:color="auto"/>
            <w:left w:val="none" w:sz="0" w:space="0" w:color="auto"/>
            <w:bottom w:val="none" w:sz="0" w:space="0" w:color="auto"/>
            <w:right w:val="none" w:sz="0" w:space="0" w:color="auto"/>
          </w:divBdr>
        </w:div>
      </w:divsChild>
    </w:div>
    <w:div w:id="74211087">
      <w:bodyDiv w:val="1"/>
      <w:marLeft w:val="0"/>
      <w:marRight w:val="0"/>
      <w:marTop w:val="0"/>
      <w:marBottom w:val="0"/>
      <w:divBdr>
        <w:top w:val="none" w:sz="0" w:space="0" w:color="auto"/>
        <w:left w:val="none" w:sz="0" w:space="0" w:color="auto"/>
        <w:bottom w:val="none" w:sz="0" w:space="0" w:color="auto"/>
        <w:right w:val="none" w:sz="0" w:space="0" w:color="auto"/>
      </w:divBdr>
      <w:divsChild>
        <w:div w:id="179976090">
          <w:marLeft w:val="640"/>
          <w:marRight w:val="0"/>
          <w:marTop w:val="0"/>
          <w:marBottom w:val="0"/>
          <w:divBdr>
            <w:top w:val="none" w:sz="0" w:space="0" w:color="auto"/>
            <w:left w:val="none" w:sz="0" w:space="0" w:color="auto"/>
            <w:bottom w:val="none" w:sz="0" w:space="0" w:color="auto"/>
            <w:right w:val="none" w:sz="0" w:space="0" w:color="auto"/>
          </w:divBdr>
        </w:div>
        <w:div w:id="339427780">
          <w:marLeft w:val="640"/>
          <w:marRight w:val="0"/>
          <w:marTop w:val="0"/>
          <w:marBottom w:val="0"/>
          <w:divBdr>
            <w:top w:val="none" w:sz="0" w:space="0" w:color="auto"/>
            <w:left w:val="none" w:sz="0" w:space="0" w:color="auto"/>
            <w:bottom w:val="none" w:sz="0" w:space="0" w:color="auto"/>
            <w:right w:val="none" w:sz="0" w:space="0" w:color="auto"/>
          </w:divBdr>
        </w:div>
        <w:div w:id="371150768">
          <w:marLeft w:val="640"/>
          <w:marRight w:val="0"/>
          <w:marTop w:val="0"/>
          <w:marBottom w:val="0"/>
          <w:divBdr>
            <w:top w:val="none" w:sz="0" w:space="0" w:color="auto"/>
            <w:left w:val="none" w:sz="0" w:space="0" w:color="auto"/>
            <w:bottom w:val="none" w:sz="0" w:space="0" w:color="auto"/>
            <w:right w:val="none" w:sz="0" w:space="0" w:color="auto"/>
          </w:divBdr>
        </w:div>
        <w:div w:id="459417636">
          <w:marLeft w:val="640"/>
          <w:marRight w:val="0"/>
          <w:marTop w:val="0"/>
          <w:marBottom w:val="0"/>
          <w:divBdr>
            <w:top w:val="none" w:sz="0" w:space="0" w:color="auto"/>
            <w:left w:val="none" w:sz="0" w:space="0" w:color="auto"/>
            <w:bottom w:val="none" w:sz="0" w:space="0" w:color="auto"/>
            <w:right w:val="none" w:sz="0" w:space="0" w:color="auto"/>
          </w:divBdr>
        </w:div>
        <w:div w:id="489761230">
          <w:marLeft w:val="640"/>
          <w:marRight w:val="0"/>
          <w:marTop w:val="0"/>
          <w:marBottom w:val="0"/>
          <w:divBdr>
            <w:top w:val="none" w:sz="0" w:space="0" w:color="auto"/>
            <w:left w:val="none" w:sz="0" w:space="0" w:color="auto"/>
            <w:bottom w:val="none" w:sz="0" w:space="0" w:color="auto"/>
            <w:right w:val="none" w:sz="0" w:space="0" w:color="auto"/>
          </w:divBdr>
        </w:div>
        <w:div w:id="495266639">
          <w:marLeft w:val="640"/>
          <w:marRight w:val="0"/>
          <w:marTop w:val="0"/>
          <w:marBottom w:val="0"/>
          <w:divBdr>
            <w:top w:val="none" w:sz="0" w:space="0" w:color="auto"/>
            <w:left w:val="none" w:sz="0" w:space="0" w:color="auto"/>
            <w:bottom w:val="none" w:sz="0" w:space="0" w:color="auto"/>
            <w:right w:val="none" w:sz="0" w:space="0" w:color="auto"/>
          </w:divBdr>
        </w:div>
        <w:div w:id="501047939">
          <w:marLeft w:val="640"/>
          <w:marRight w:val="0"/>
          <w:marTop w:val="0"/>
          <w:marBottom w:val="0"/>
          <w:divBdr>
            <w:top w:val="none" w:sz="0" w:space="0" w:color="auto"/>
            <w:left w:val="none" w:sz="0" w:space="0" w:color="auto"/>
            <w:bottom w:val="none" w:sz="0" w:space="0" w:color="auto"/>
            <w:right w:val="none" w:sz="0" w:space="0" w:color="auto"/>
          </w:divBdr>
        </w:div>
        <w:div w:id="578252621">
          <w:marLeft w:val="640"/>
          <w:marRight w:val="0"/>
          <w:marTop w:val="0"/>
          <w:marBottom w:val="0"/>
          <w:divBdr>
            <w:top w:val="none" w:sz="0" w:space="0" w:color="auto"/>
            <w:left w:val="none" w:sz="0" w:space="0" w:color="auto"/>
            <w:bottom w:val="none" w:sz="0" w:space="0" w:color="auto"/>
            <w:right w:val="none" w:sz="0" w:space="0" w:color="auto"/>
          </w:divBdr>
        </w:div>
        <w:div w:id="676421911">
          <w:marLeft w:val="640"/>
          <w:marRight w:val="0"/>
          <w:marTop w:val="0"/>
          <w:marBottom w:val="0"/>
          <w:divBdr>
            <w:top w:val="none" w:sz="0" w:space="0" w:color="auto"/>
            <w:left w:val="none" w:sz="0" w:space="0" w:color="auto"/>
            <w:bottom w:val="none" w:sz="0" w:space="0" w:color="auto"/>
            <w:right w:val="none" w:sz="0" w:space="0" w:color="auto"/>
          </w:divBdr>
        </w:div>
        <w:div w:id="781270078">
          <w:marLeft w:val="640"/>
          <w:marRight w:val="0"/>
          <w:marTop w:val="0"/>
          <w:marBottom w:val="0"/>
          <w:divBdr>
            <w:top w:val="none" w:sz="0" w:space="0" w:color="auto"/>
            <w:left w:val="none" w:sz="0" w:space="0" w:color="auto"/>
            <w:bottom w:val="none" w:sz="0" w:space="0" w:color="auto"/>
            <w:right w:val="none" w:sz="0" w:space="0" w:color="auto"/>
          </w:divBdr>
        </w:div>
        <w:div w:id="793865189">
          <w:marLeft w:val="640"/>
          <w:marRight w:val="0"/>
          <w:marTop w:val="0"/>
          <w:marBottom w:val="0"/>
          <w:divBdr>
            <w:top w:val="none" w:sz="0" w:space="0" w:color="auto"/>
            <w:left w:val="none" w:sz="0" w:space="0" w:color="auto"/>
            <w:bottom w:val="none" w:sz="0" w:space="0" w:color="auto"/>
            <w:right w:val="none" w:sz="0" w:space="0" w:color="auto"/>
          </w:divBdr>
        </w:div>
        <w:div w:id="847907513">
          <w:marLeft w:val="640"/>
          <w:marRight w:val="0"/>
          <w:marTop w:val="0"/>
          <w:marBottom w:val="0"/>
          <w:divBdr>
            <w:top w:val="none" w:sz="0" w:space="0" w:color="auto"/>
            <w:left w:val="none" w:sz="0" w:space="0" w:color="auto"/>
            <w:bottom w:val="none" w:sz="0" w:space="0" w:color="auto"/>
            <w:right w:val="none" w:sz="0" w:space="0" w:color="auto"/>
          </w:divBdr>
        </w:div>
        <w:div w:id="904297581">
          <w:marLeft w:val="640"/>
          <w:marRight w:val="0"/>
          <w:marTop w:val="0"/>
          <w:marBottom w:val="0"/>
          <w:divBdr>
            <w:top w:val="none" w:sz="0" w:space="0" w:color="auto"/>
            <w:left w:val="none" w:sz="0" w:space="0" w:color="auto"/>
            <w:bottom w:val="none" w:sz="0" w:space="0" w:color="auto"/>
            <w:right w:val="none" w:sz="0" w:space="0" w:color="auto"/>
          </w:divBdr>
        </w:div>
        <w:div w:id="933782209">
          <w:marLeft w:val="640"/>
          <w:marRight w:val="0"/>
          <w:marTop w:val="0"/>
          <w:marBottom w:val="0"/>
          <w:divBdr>
            <w:top w:val="none" w:sz="0" w:space="0" w:color="auto"/>
            <w:left w:val="none" w:sz="0" w:space="0" w:color="auto"/>
            <w:bottom w:val="none" w:sz="0" w:space="0" w:color="auto"/>
            <w:right w:val="none" w:sz="0" w:space="0" w:color="auto"/>
          </w:divBdr>
        </w:div>
        <w:div w:id="943540025">
          <w:marLeft w:val="640"/>
          <w:marRight w:val="0"/>
          <w:marTop w:val="0"/>
          <w:marBottom w:val="0"/>
          <w:divBdr>
            <w:top w:val="none" w:sz="0" w:space="0" w:color="auto"/>
            <w:left w:val="none" w:sz="0" w:space="0" w:color="auto"/>
            <w:bottom w:val="none" w:sz="0" w:space="0" w:color="auto"/>
            <w:right w:val="none" w:sz="0" w:space="0" w:color="auto"/>
          </w:divBdr>
        </w:div>
        <w:div w:id="969818169">
          <w:marLeft w:val="640"/>
          <w:marRight w:val="0"/>
          <w:marTop w:val="0"/>
          <w:marBottom w:val="0"/>
          <w:divBdr>
            <w:top w:val="none" w:sz="0" w:space="0" w:color="auto"/>
            <w:left w:val="none" w:sz="0" w:space="0" w:color="auto"/>
            <w:bottom w:val="none" w:sz="0" w:space="0" w:color="auto"/>
            <w:right w:val="none" w:sz="0" w:space="0" w:color="auto"/>
          </w:divBdr>
        </w:div>
        <w:div w:id="1018460269">
          <w:marLeft w:val="640"/>
          <w:marRight w:val="0"/>
          <w:marTop w:val="0"/>
          <w:marBottom w:val="0"/>
          <w:divBdr>
            <w:top w:val="none" w:sz="0" w:space="0" w:color="auto"/>
            <w:left w:val="none" w:sz="0" w:space="0" w:color="auto"/>
            <w:bottom w:val="none" w:sz="0" w:space="0" w:color="auto"/>
            <w:right w:val="none" w:sz="0" w:space="0" w:color="auto"/>
          </w:divBdr>
        </w:div>
        <w:div w:id="1146629188">
          <w:marLeft w:val="640"/>
          <w:marRight w:val="0"/>
          <w:marTop w:val="0"/>
          <w:marBottom w:val="0"/>
          <w:divBdr>
            <w:top w:val="none" w:sz="0" w:space="0" w:color="auto"/>
            <w:left w:val="none" w:sz="0" w:space="0" w:color="auto"/>
            <w:bottom w:val="none" w:sz="0" w:space="0" w:color="auto"/>
            <w:right w:val="none" w:sz="0" w:space="0" w:color="auto"/>
          </w:divBdr>
        </w:div>
        <w:div w:id="1168594807">
          <w:marLeft w:val="640"/>
          <w:marRight w:val="0"/>
          <w:marTop w:val="0"/>
          <w:marBottom w:val="0"/>
          <w:divBdr>
            <w:top w:val="none" w:sz="0" w:space="0" w:color="auto"/>
            <w:left w:val="none" w:sz="0" w:space="0" w:color="auto"/>
            <w:bottom w:val="none" w:sz="0" w:space="0" w:color="auto"/>
            <w:right w:val="none" w:sz="0" w:space="0" w:color="auto"/>
          </w:divBdr>
        </w:div>
        <w:div w:id="1257903295">
          <w:marLeft w:val="640"/>
          <w:marRight w:val="0"/>
          <w:marTop w:val="0"/>
          <w:marBottom w:val="0"/>
          <w:divBdr>
            <w:top w:val="none" w:sz="0" w:space="0" w:color="auto"/>
            <w:left w:val="none" w:sz="0" w:space="0" w:color="auto"/>
            <w:bottom w:val="none" w:sz="0" w:space="0" w:color="auto"/>
            <w:right w:val="none" w:sz="0" w:space="0" w:color="auto"/>
          </w:divBdr>
        </w:div>
        <w:div w:id="1539583478">
          <w:marLeft w:val="640"/>
          <w:marRight w:val="0"/>
          <w:marTop w:val="0"/>
          <w:marBottom w:val="0"/>
          <w:divBdr>
            <w:top w:val="none" w:sz="0" w:space="0" w:color="auto"/>
            <w:left w:val="none" w:sz="0" w:space="0" w:color="auto"/>
            <w:bottom w:val="none" w:sz="0" w:space="0" w:color="auto"/>
            <w:right w:val="none" w:sz="0" w:space="0" w:color="auto"/>
          </w:divBdr>
        </w:div>
        <w:div w:id="1550343597">
          <w:marLeft w:val="640"/>
          <w:marRight w:val="0"/>
          <w:marTop w:val="0"/>
          <w:marBottom w:val="0"/>
          <w:divBdr>
            <w:top w:val="none" w:sz="0" w:space="0" w:color="auto"/>
            <w:left w:val="none" w:sz="0" w:space="0" w:color="auto"/>
            <w:bottom w:val="none" w:sz="0" w:space="0" w:color="auto"/>
            <w:right w:val="none" w:sz="0" w:space="0" w:color="auto"/>
          </w:divBdr>
        </w:div>
        <w:div w:id="1592084255">
          <w:marLeft w:val="640"/>
          <w:marRight w:val="0"/>
          <w:marTop w:val="0"/>
          <w:marBottom w:val="0"/>
          <w:divBdr>
            <w:top w:val="none" w:sz="0" w:space="0" w:color="auto"/>
            <w:left w:val="none" w:sz="0" w:space="0" w:color="auto"/>
            <w:bottom w:val="none" w:sz="0" w:space="0" w:color="auto"/>
            <w:right w:val="none" w:sz="0" w:space="0" w:color="auto"/>
          </w:divBdr>
        </w:div>
        <w:div w:id="1737893528">
          <w:marLeft w:val="640"/>
          <w:marRight w:val="0"/>
          <w:marTop w:val="0"/>
          <w:marBottom w:val="0"/>
          <w:divBdr>
            <w:top w:val="none" w:sz="0" w:space="0" w:color="auto"/>
            <w:left w:val="none" w:sz="0" w:space="0" w:color="auto"/>
            <w:bottom w:val="none" w:sz="0" w:space="0" w:color="auto"/>
            <w:right w:val="none" w:sz="0" w:space="0" w:color="auto"/>
          </w:divBdr>
        </w:div>
        <w:div w:id="1800302731">
          <w:marLeft w:val="640"/>
          <w:marRight w:val="0"/>
          <w:marTop w:val="0"/>
          <w:marBottom w:val="0"/>
          <w:divBdr>
            <w:top w:val="none" w:sz="0" w:space="0" w:color="auto"/>
            <w:left w:val="none" w:sz="0" w:space="0" w:color="auto"/>
            <w:bottom w:val="none" w:sz="0" w:space="0" w:color="auto"/>
            <w:right w:val="none" w:sz="0" w:space="0" w:color="auto"/>
          </w:divBdr>
        </w:div>
        <w:div w:id="1845587883">
          <w:marLeft w:val="640"/>
          <w:marRight w:val="0"/>
          <w:marTop w:val="0"/>
          <w:marBottom w:val="0"/>
          <w:divBdr>
            <w:top w:val="none" w:sz="0" w:space="0" w:color="auto"/>
            <w:left w:val="none" w:sz="0" w:space="0" w:color="auto"/>
            <w:bottom w:val="none" w:sz="0" w:space="0" w:color="auto"/>
            <w:right w:val="none" w:sz="0" w:space="0" w:color="auto"/>
          </w:divBdr>
        </w:div>
        <w:div w:id="1850948422">
          <w:marLeft w:val="640"/>
          <w:marRight w:val="0"/>
          <w:marTop w:val="0"/>
          <w:marBottom w:val="0"/>
          <w:divBdr>
            <w:top w:val="none" w:sz="0" w:space="0" w:color="auto"/>
            <w:left w:val="none" w:sz="0" w:space="0" w:color="auto"/>
            <w:bottom w:val="none" w:sz="0" w:space="0" w:color="auto"/>
            <w:right w:val="none" w:sz="0" w:space="0" w:color="auto"/>
          </w:divBdr>
        </w:div>
        <w:div w:id="1853179662">
          <w:marLeft w:val="640"/>
          <w:marRight w:val="0"/>
          <w:marTop w:val="0"/>
          <w:marBottom w:val="0"/>
          <w:divBdr>
            <w:top w:val="none" w:sz="0" w:space="0" w:color="auto"/>
            <w:left w:val="none" w:sz="0" w:space="0" w:color="auto"/>
            <w:bottom w:val="none" w:sz="0" w:space="0" w:color="auto"/>
            <w:right w:val="none" w:sz="0" w:space="0" w:color="auto"/>
          </w:divBdr>
        </w:div>
        <w:div w:id="1855223120">
          <w:marLeft w:val="640"/>
          <w:marRight w:val="0"/>
          <w:marTop w:val="0"/>
          <w:marBottom w:val="0"/>
          <w:divBdr>
            <w:top w:val="none" w:sz="0" w:space="0" w:color="auto"/>
            <w:left w:val="none" w:sz="0" w:space="0" w:color="auto"/>
            <w:bottom w:val="none" w:sz="0" w:space="0" w:color="auto"/>
            <w:right w:val="none" w:sz="0" w:space="0" w:color="auto"/>
          </w:divBdr>
        </w:div>
        <w:div w:id="1923640998">
          <w:marLeft w:val="640"/>
          <w:marRight w:val="0"/>
          <w:marTop w:val="0"/>
          <w:marBottom w:val="0"/>
          <w:divBdr>
            <w:top w:val="none" w:sz="0" w:space="0" w:color="auto"/>
            <w:left w:val="none" w:sz="0" w:space="0" w:color="auto"/>
            <w:bottom w:val="none" w:sz="0" w:space="0" w:color="auto"/>
            <w:right w:val="none" w:sz="0" w:space="0" w:color="auto"/>
          </w:divBdr>
        </w:div>
        <w:div w:id="1935480384">
          <w:marLeft w:val="640"/>
          <w:marRight w:val="0"/>
          <w:marTop w:val="0"/>
          <w:marBottom w:val="0"/>
          <w:divBdr>
            <w:top w:val="none" w:sz="0" w:space="0" w:color="auto"/>
            <w:left w:val="none" w:sz="0" w:space="0" w:color="auto"/>
            <w:bottom w:val="none" w:sz="0" w:space="0" w:color="auto"/>
            <w:right w:val="none" w:sz="0" w:space="0" w:color="auto"/>
          </w:divBdr>
        </w:div>
        <w:div w:id="1949773057">
          <w:marLeft w:val="640"/>
          <w:marRight w:val="0"/>
          <w:marTop w:val="0"/>
          <w:marBottom w:val="0"/>
          <w:divBdr>
            <w:top w:val="none" w:sz="0" w:space="0" w:color="auto"/>
            <w:left w:val="none" w:sz="0" w:space="0" w:color="auto"/>
            <w:bottom w:val="none" w:sz="0" w:space="0" w:color="auto"/>
            <w:right w:val="none" w:sz="0" w:space="0" w:color="auto"/>
          </w:divBdr>
        </w:div>
        <w:div w:id="1975021038">
          <w:marLeft w:val="640"/>
          <w:marRight w:val="0"/>
          <w:marTop w:val="0"/>
          <w:marBottom w:val="0"/>
          <w:divBdr>
            <w:top w:val="none" w:sz="0" w:space="0" w:color="auto"/>
            <w:left w:val="none" w:sz="0" w:space="0" w:color="auto"/>
            <w:bottom w:val="none" w:sz="0" w:space="0" w:color="auto"/>
            <w:right w:val="none" w:sz="0" w:space="0" w:color="auto"/>
          </w:divBdr>
        </w:div>
        <w:div w:id="2004890533">
          <w:marLeft w:val="640"/>
          <w:marRight w:val="0"/>
          <w:marTop w:val="0"/>
          <w:marBottom w:val="0"/>
          <w:divBdr>
            <w:top w:val="none" w:sz="0" w:space="0" w:color="auto"/>
            <w:left w:val="none" w:sz="0" w:space="0" w:color="auto"/>
            <w:bottom w:val="none" w:sz="0" w:space="0" w:color="auto"/>
            <w:right w:val="none" w:sz="0" w:space="0" w:color="auto"/>
          </w:divBdr>
        </w:div>
        <w:div w:id="2036073532">
          <w:marLeft w:val="640"/>
          <w:marRight w:val="0"/>
          <w:marTop w:val="0"/>
          <w:marBottom w:val="0"/>
          <w:divBdr>
            <w:top w:val="none" w:sz="0" w:space="0" w:color="auto"/>
            <w:left w:val="none" w:sz="0" w:space="0" w:color="auto"/>
            <w:bottom w:val="none" w:sz="0" w:space="0" w:color="auto"/>
            <w:right w:val="none" w:sz="0" w:space="0" w:color="auto"/>
          </w:divBdr>
        </w:div>
        <w:div w:id="2074431103">
          <w:marLeft w:val="640"/>
          <w:marRight w:val="0"/>
          <w:marTop w:val="0"/>
          <w:marBottom w:val="0"/>
          <w:divBdr>
            <w:top w:val="none" w:sz="0" w:space="0" w:color="auto"/>
            <w:left w:val="none" w:sz="0" w:space="0" w:color="auto"/>
            <w:bottom w:val="none" w:sz="0" w:space="0" w:color="auto"/>
            <w:right w:val="none" w:sz="0" w:space="0" w:color="auto"/>
          </w:divBdr>
        </w:div>
      </w:divsChild>
    </w:div>
    <w:div w:id="91751058">
      <w:bodyDiv w:val="1"/>
      <w:marLeft w:val="0"/>
      <w:marRight w:val="0"/>
      <w:marTop w:val="0"/>
      <w:marBottom w:val="0"/>
      <w:divBdr>
        <w:top w:val="none" w:sz="0" w:space="0" w:color="auto"/>
        <w:left w:val="none" w:sz="0" w:space="0" w:color="auto"/>
        <w:bottom w:val="none" w:sz="0" w:space="0" w:color="auto"/>
        <w:right w:val="none" w:sz="0" w:space="0" w:color="auto"/>
      </w:divBdr>
      <w:divsChild>
        <w:div w:id="891111472">
          <w:marLeft w:val="640"/>
          <w:marRight w:val="0"/>
          <w:marTop w:val="0"/>
          <w:marBottom w:val="0"/>
          <w:divBdr>
            <w:top w:val="none" w:sz="0" w:space="0" w:color="auto"/>
            <w:left w:val="none" w:sz="0" w:space="0" w:color="auto"/>
            <w:bottom w:val="none" w:sz="0" w:space="0" w:color="auto"/>
            <w:right w:val="none" w:sz="0" w:space="0" w:color="auto"/>
          </w:divBdr>
        </w:div>
        <w:div w:id="1993098070">
          <w:marLeft w:val="640"/>
          <w:marRight w:val="0"/>
          <w:marTop w:val="0"/>
          <w:marBottom w:val="0"/>
          <w:divBdr>
            <w:top w:val="none" w:sz="0" w:space="0" w:color="auto"/>
            <w:left w:val="none" w:sz="0" w:space="0" w:color="auto"/>
            <w:bottom w:val="none" w:sz="0" w:space="0" w:color="auto"/>
            <w:right w:val="none" w:sz="0" w:space="0" w:color="auto"/>
          </w:divBdr>
        </w:div>
        <w:div w:id="1203908483">
          <w:marLeft w:val="640"/>
          <w:marRight w:val="0"/>
          <w:marTop w:val="0"/>
          <w:marBottom w:val="0"/>
          <w:divBdr>
            <w:top w:val="none" w:sz="0" w:space="0" w:color="auto"/>
            <w:left w:val="none" w:sz="0" w:space="0" w:color="auto"/>
            <w:bottom w:val="none" w:sz="0" w:space="0" w:color="auto"/>
            <w:right w:val="none" w:sz="0" w:space="0" w:color="auto"/>
          </w:divBdr>
        </w:div>
        <w:div w:id="1312178172">
          <w:marLeft w:val="640"/>
          <w:marRight w:val="0"/>
          <w:marTop w:val="0"/>
          <w:marBottom w:val="0"/>
          <w:divBdr>
            <w:top w:val="none" w:sz="0" w:space="0" w:color="auto"/>
            <w:left w:val="none" w:sz="0" w:space="0" w:color="auto"/>
            <w:bottom w:val="none" w:sz="0" w:space="0" w:color="auto"/>
            <w:right w:val="none" w:sz="0" w:space="0" w:color="auto"/>
          </w:divBdr>
        </w:div>
        <w:div w:id="996568536">
          <w:marLeft w:val="640"/>
          <w:marRight w:val="0"/>
          <w:marTop w:val="0"/>
          <w:marBottom w:val="0"/>
          <w:divBdr>
            <w:top w:val="none" w:sz="0" w:space="0" w:color="auto"/>
            <w:left w:val="none" w:sz="0" w:space="0" w:color="auto"/>
            <w:bottom w:val="none" w:sz="0" w:space="0" w:color="auto"/>
            <w:right w:val="none" w:sz="0" w:space="0" w:color="auto"/>
          </w:divBdr>
        </w:div>
        <w:div w:id="513037685">
          <w:marLeft w:val="640"/>
          <w:marRight w:val="0"/>
          <w:marTop w:val="0"/>
          <w:marBottom w:val="0"/>
          <w:divBdr>
            <w:top w:val="none" w:sz="0" w:space="0" w:color="auto"/>
            <w:left w:val="none" w:sz="0" w:space="0" w:color="auto"/>
            <w:bottom w:val="none" w:sz="0" w:space="0" w:color="auto"/>
            <w:right w:val="none" w:sz="0" w:space="0" w:color="auto"/>
          </w:divBdr>
        </w:div>
        <w:div w:id="222568104">
          <w:marLeft w:val="640"/>
          <w:marRight w:val="0"/>
          <w:marTop w:val="0"/>
          <w:marBottom w:val="0"/>
          <w:divBdr>
            <w:top w:val="none" w:sz="0" w:space="0" w:color="auto"/>
            <w:left w:val="none" w:sz="0" w:space="0" w:color="auto"/>
            <w:bottom w:val="none" w:sz="0" w:space="0" w:color="auto"/>
            <w:right w:val="none" w:sz="0" w:space="0" w:color="auto"/>
          </w:divBdr>
        </w:div>
        <w:div w:id="839351343">
          <w:marLeft w:val="640"/>
          <w:marRight w:val="0"/>
          <w:marTop w:val="0"/>
          <w:marBottom w:val="0"/>
          <w:divBdr>
            <w:top w:val="none" w:sz="0" w:space="0" w:color="auto"/>
            <w:left w:val="none" w:sz="0" w:space="0" w:color="auto"/>
            <w:bottom w:val="none" w:sz="0" w:space="0" w:color="auto"/>
            <w:right w:val="none" w:sz="0" w:space="0" w:color="auto"/>
          </w:divBdr>
        </w:div>
        <w:div w:id="1366326756">
          <w:marLeft w:val="640"/>
          <w:marRight w:val="0"/>
          <w:marTop w:val="0"/>
          <w:marBottom w:val="0"/>
          <w:divBdr>
            <w:top w:val="none" w:sz="0" w:space="0" w:color="auto"/>
            <w:left w:val="none" w:sz="0" w:space="0" w:color="auto"/>
            <w:bottom w:val="none" w:sz="0" w:space="0" w:color="auto"/>
            <w:right w:val="none" w:sz="0" w:space="0" w:color="auto"/>
          </w:divBdr>
        </w:div>
        <w:div w:id="869220018">
          <w:marLeft w:val="640"/>
          <w:marRight w:val="0"/>
          <w:marTop w:val="0"/>
          <w:marBottom w:val="0"/>
          <w:divBdr>
            <w:top w:val="none" w:sz="0" w:space="0" w:color="auto"/>
            <w:left w:val="none" w:sz="0" w:space="0" w:color="auto"/>
            <w:bottom w:val="none" w:sz="0" w:space="0" w:color="auto"/>
            <w:right w:val="none" w:sz="0" w:space="0" w:color="auto"/>
          </w:divBdr>
        </w:div>
        <w:div w:id="1289387561">
          <w:marLeft w:val="640"/>
          <w:marRight w:val="0"/>
          <w:marTop w:val="0"/>
          <w:marBottom w:val="0"/>
          <w:divBdr>
            <w:top w:val="none" w:sz="0" w:space="0" w:color="auto"/>
            <w:left w:val="none" w:sz="0" w:space="0" w:color="auto"/>
            <w:bottom w:val="none" w:sz="0" w:space="0" w:color="auto"/>
            <w:right w:val="none" w:sz="0" w:space="0" w:color="auto"/>
          </w:divBdr>
        </w:div>
        <w:div w:id="696203798">
          <w:marLeft w:val="640"/>
          <w:marRight w:val="0"/>
          <w:marTop w:val="0"/>
          <w:marBottom w:val="0"/>
          <w:divBdr>
            <w:top w:val="none" w:sz="0" w:space="0" w:color="auto"/>
            <w:left w:val="none" w:sz="0" w:space="0" w:color="auto"/>
            <w:bottom w:val="none" w:sz="0" w:space="0" w:color="auto"/>
            <w:right w:val="none" w:sz="0" w:space="0" w:color="auto"/>
          </w:divBdr>
        </w:div>
        <w:div w:id="2004627677">
          <w:marLeft w:val="640"/>
          <w:marRight w:val="0"/>
          <w:marTop w:val="0"/>
          <w:marBottom w:val="0"/>
          <w:divBdr>
            <w:top w:val="none" w:sz="0" w:space="0" w:color="auto"/>
            <w:left w:val="none" w:sz="0" w:space="0" w:color="auto"/>
            <w:bottom w:val="none" w:sz="0" w:space="0" w:color="auto"/>
            <w:right w:val="none" w:sz="0" w:space="0" w:color="auto"/>
          </w:divBdr>
        </w:div>
        <w:div w:id="546257786">
          <w:marLeft w:val="640"/>
          <w:marRight w:val="0"/>
          <w:marTop w:val="0"/>
          <w:marBottom w:val="0"/>
          <w:divBdr>
            <w:top w:val="none" w:sz="0" w:space="0" w:color="auto"/>
            <w:left w:val="none" w:sz="0" w:space="0" w:color="auto"/>
            <w:bottom w:val="none" w:sz="0" w:space="0" w:color="auto"/>
            <w:right w:val="none" w:sz="0" w:space="0" w:color="auto"/>
          </w:divBdr>
        </w:div>
        <w:div w:id="1602714899">
          <w:marLeft w:val="640"/>
          <w:marRight w:val="0"/>
          <w:marTop w:val="0"/>
          <w:marBottom w:val="0"/>
          <w:divBdr>
            <w:top w:val="none" w:sz="0" w:space="0" w:color="auto"/>
            <w:left w:val="none" w:sz="0" w:space="0" w:color="auto"/>
            <w:bottom w:val="none" w:sz="0" w:space="0" w:color="auto"/>
            <w:right w:val="none" w:sz="0" w:space="0" w:color="auto"/>
          </w:divBdr>
        </w:div>
        <w:div w:id="2101176118">
          <w:marLeft w:val="640"/>
          <w:marRight w:val="0"/>
          <w:marTop w:val="0"/>
          <w:marBottom w:val="0"/>
          <w:divBdr>
            <w:top w:val="none" w:sz="0" w:space="0" w:color="auto"/>
            <w:left w:val="none" w:sz="0" w:space="0" w:color="auto"/>
            <w:bottom w:val="none" w:sz="0" w:space="0" w:color="auto"/>
            <w:right w:val="none" w:sz="0" w:space="0" w:color="auto"/>
          </w:divBdr>
        </w:div>
        <w:div w:id="611937288">
          <w:marLeft w:val="640"/>
          <w:marRight w:val="0"/>
          <w:marTop w:val="0"/>
          <w:marBottom w:val="0"/>
          <w:divBdr>
            <w:top w:val="none" w:sz="0" w:space="0" w:color="auto"/>
            <w:left w:val="none" w:sz="0" w:space="0" w:color="auto"/>
            <w:bottom w:val="none" w:sz="0" w:space="0" w:color="auto"/>
            <w:right w:val="none" w:sz="0" w:space="0" w:color="auto"/>
          </w:divBdr>
        </w:div>
        <w:div w:id="465125412">
          <w:marLeft w:val="640"/>
          <w:marRight w:val="0"/>
          <w:marTop w:val="0"/>
          <w:marBottom w:val="0"/>
          <w:divBdr>
            <w:top w:val="none" w:sz="0" w:space="0" w:color="auto"/>
            <w:left w:val="none" w:sz="0" w:space="0" w:color="auto"/>
            <w:bottom w:val="none" w:sz="0" w:space="0" w:color="auto"/>
            <w:right w:val="none" w:sz="0" w:space="0" w:color="auto"/>
          </w:divBdr>
        </w:div>
        <w:div w:id="1067529869">
          <w:marLeft w:val="640"/>
          <w:marRight w:val="0"/>
          <w:marTop w:val="0"/>
          <w:marBottom w:val="0"/>
          <w:divBdr>
            <w:top w:val="none" w:sz="0" w:space="0" w:color="auto"/>
            <w:left w:val="none" w:sz="0" w:space="0" w:color="auto"/>
            <w:bottom w:val="none" w:sz="0" w:space="0" w:color="auto"/>
            <w:right w:val="none" w:sz="0" w:space="0" w:color="auto"/>
          </w:divBdr>
        </w:div>
        <w:div w:id="1569151365">
          <w:marLeft w:val="640"/>
          <w:marRight w:val="0"/>
          <w:marTop w:val="0"/>
          <w:marBottom w:val="0"/>
          <w:divBdr>
            <w:top w:val="none" w:sz="0" w:space="0" w:color="auto"/>
            <w:left w:val="none" w:sz="0" w:space="0" w:color="auto"/>
            <w:bottom w:val="none" w:sz="0" w:space="0" w:color="auto"/>
            <w:right w:val="none" w:sz="0" w:space="0" w:color="auto"/>
          </w:divBdr>
        </w:div>
        <w:div w:id="1972590463">
          <w:marLeft w:val="640"/>
          <w:marRight w:val="0"/>
          <w:marTop w:val="0"/>
          <w:marBottom w:val="0"/>
          <w:divBdr>
            <w:top w:val="none" w:sz="0" w:space="0" w:color="auto"/>
            <w:left w:val="none" w:sz="0" w:space="0" w:color="auto"/>
            <w:bottom w:val="none" w:sz="0" w:space="0" w:color="auto"/>
            <w:right w:val="none" w:sz="0" w:space="0" w:color="auto"/>
          </w:divBdr>
        </w:div>
        <w:div w:id="1209490195">
          <w:marLeft w:val="640"/>
          <w:marRight w:val="0"/>
          <w:marTop w:val="0"/>
          <w:marBottom w:val="0"/>
          <w:divBdr>
            <w:top w:val="none" w:sz="0" w:space="0" w:color="auto"/>
            <w:left w:val="none" w:sz="0" w:space="0" w:color="auto"/>
            <w:bottom w:val="none" w:sz="0" w:space="0" w:color="auto"/>
            <w:right w:val="none" w:sz="0" w:space="0" w:color="auto"/>
          </w:divBdr>
        </w:div>
        <w:div w:id="223299452">
          <w:marLeft w:val="640"/>
          <w:marRight w:val="0"/>
          <w:marTop w:val="0"/>
          <w:marBottom w:val="0"/>
          <w:divBdr>
            <w:top w:val="none" w:sz="0" w:space="0" w:color="auto"/>
            <w:left w:val="none" w:sz="0" w:space="0" w:color="auto"/>
            <w:bottom w:val="none" w:sz="0" w:space="0" w:color="auto"/>
            <w:right w:val="none" w:sz="0" w:space="0" w:color="auto"/>
          </w:divBdr>
        </w:div>
        <w:div w:id="50622548">
          <w:marLeft w:val="640"/>
          <w:marRight w:val="0"/>
          <w:marTop w:val="0"/>
          <w:marBottom w:val="0"/>
          <w:divBdr>
            <w:top w:val="none" w:sz="0" w:space="0" w:color="auto"/>
            <w:left w:val="none" w:sz="0" w:space="0" w:color="auto"/>
            <w:bottom w:val="none" w:sz="0" w:space="0" w:color="auto"/>
            <w:right w:val="none" w:sz="0" w:space="0" w:color="auto"/>
          </w:divBdr>
        </w:div>
        <w:div w:id="2031683474">
          <w:marLeft w:val="640"/>
          <w:marRight w:val="0"/>
          <w:marTop w:val="0"/>
          <w:marBottom w:val="0"/>
          <w:divBdr>
            <w:top w:val="none" w:sz="0" w:space="0" w:color="auto"/>
            <w:left w:val="none" w:sz="0" w:space="0" w:color="auto"/>
            <w:bottom w:val="none" w:sz="0" w:space="0" w:color="auto"/>
            <w:right w:val="none" w:sz="0" w:space="0" w:color="auto"/>
          </w:divBdr>
        </w:div>
        <w:div w:id="2116972372">
          <w:marLeft w:val="640"/>
          <w:marRight w:val="0"/>
          <w:marTop w:val="0"/>
          <w:marBottom w:val="0"/>
          <w:divBdr>
            <w:top w:val="none" w:sz="0" w:space="0" w:color="auto"/>
            <w:left w:val="none" w:sz="0" w:space="0" w:color="auto"/>
            <w:bottom w:val="none" w:sz="0" w:space="0" w:color="auto"/>
            <w:right w:val="none" w:sz="0" w:space="0" w:color="auto"/>
          </w:divBdr>
        </w:div>
        <w:div w:id="390661732">
          <w:marLeft w:val="640"/>
          <w:marRight w:val="0"/>
          <w:marTop w:val="0"/>
          <w:marBottom w:val="0"/>
          <w:divBdr>
            <w:top w:val="none" w:sz="0" w:space="0" w:color="auto"/>
            <w:left w:val="none" w:sz="0" w:space="0" w:color="auto"/>
            <w:bottom w:val="none" w:sz="0" w:space="0" w:color="auto"/>
            <w:right w:val="none" w:sz="0" w:space="0" w:color="auto"/>
          </w:divBdr>
        </w:div>
        <w:div w:id="978612163">
          <w:marLeft w:val="640"/>
          <w:marRight w:val="0"/>
          <w:marTop w:val="0"/>
          <w:marBottom w:val="0"/>
          <w:divBdr>
            <w:top w:val="none" w:sz="0" w:space="0" w:color="auto"/>
            <w:left w:val="none" w:sz="0" w:space="0" w:color="auto"/>
            <w:bottom w:val="none" w:sz="0" w:space="0" w:color="auto"/>
            <w:right w:val="none" w:sz="0" w:space="0" w:color="auto"/>
          </w:divBdr>
        </w:div>
        <w:div w:id="710501659">
          <w:marLeft w:val="640"/>
          <w:marRight w:val="0"/>
          <w:marTop w:val="0"/>
          <w:marBottom w:val="0"/>
          <w:divBdr>
            <w:top w:val="none" w:sz="0" w:space="0" w:color="auto"/>
            <w:left w:val="none" w:sz="0" w:space="0" w:color="auto"/>
            <w:bottom w:val="none" w:sz="0" w:space="0" w:color="auto"/>
            <w:right w:val="none" w:sz="0" w:space="0" w:color="auto"/>
          </w:divBdr>
        </w:div>
        <w:div w:id="1631594671">
          <w:marLeft w:val="640"/>
          <w:marRight w:val="0"/>
          <w:marTop w:val="0"/>
          <w:marBottom w:val="0"/>
          <w:divBdr>
            <w:top w:val="none" w:sz="0" w:space="0" w:color="auto"/>
            <w:left w:val="none" w:sz="0" w:space="0" w:color="auto"/>
            <w:bottom w:val="none" w:sz="0" w:space="0" w:color="auto"/>
            <w:right w:val="none" w:sz="0" w:space="0" w:color="auto"/>
          </w:divBdr>
        </w:div>
        <w:div w:id="1466045629">
          <w:marLeft w:val="640"/>
          <w:marRight w:val="0"/>
          <w:marTop w:val="0"/>
          <w:marBottom w:val="0"/>
          <w:divBdr>
            <w:top w:val="none" w:sz="0" w:space="0" w:color="auto"/>
            <w:left w:val="none" w:sz="0" w:space="0" w:color="auto"/>
            <w:bottom w:val="none" w:sz="0" w:space="0" w:color="auto"/>
            <w:right w:val="none" w:sz="0" w:space="0" w:color="auto"/>
          </w:divBdr>
        </w:div>
        <w:div w:id="612058730">
          <w:marLeft w:val="640"/>
          <w:marRight w:val="0"/>
          <w:marTop w:val="0"/>
          <w:marBottom w:val="0"/>
          <w:divBdr>
            <w:top w:val="none" w:sz="0" w:space="0" w:color="auto"/>
            <w:left w:val="none" w:sz="0" w:space="0" w:color="auto"/>
            <w:bottom w:val="none" w:sz="0" w:space="0" w:color="auto"/>
            <w:right w:val="none" w:sz="0" w:space="0" w:color="auto"/>
          </w:divBdr>
        </w:div>
        <w:div w:id="2032143139">
          <w:marLeft w:val="640"/>
          <w:marRight w:val="0"/>
          <w:marTop w:val="0"/>
          <w:marBottom w:val="0"/>
          <w:divBdr>
            <w:top w:val="none" w:sz="0" w:space="0" w:color="auto"/>
            <w:left w:val="none" w:sz="0" w:space="0" w:color="auto"/>
            <w:bottom w:val="none" w:sz="0" w:space="0" w:color="auto"/>
            <w:right w:val="none" w:sz="0" w:space="0" w:color="auto"/>
          </w:divBdr>
        </w:div>
        <w:div w:id="1148670380">
          <w:marLeft w:val="640"/>
          <w:marRight w:val="0"/>
          <w:marTop w:val="0"/>
          <w:marBottom w:val="0"/>
          <w:divBdr>
            <w:top w:val="none" w:sz="0" w:space="0" w:color="auto"/>
            <w:left w:val="none" w:sz="0" w:space="0" w:color="auto"/>
            <w:bottom w:val="none" w:sz="0" w:space="0" w:color="auto"/>
            <w:right w:val="none" w:sz="0" w:space="0" w:color="auto"/>
          </w:divBdr>
        </w:div>
        <w:div w:id="1683315107">
          <w:marLeft w:val="640"/>
          <w:marRight w:val="0"/>
          <w:marTop w:val="0"/>
          <w:marBottom w:val="0"/>
          <w:divBdr>
            <w:top w:val="none" w:sz="0" w:space="0" w:color="auto"/>
            <w:left w:val="none" w:sz="0" w:space="0" w:color="auto"/>
            <w:bottom w:val="none" w:sz="0" w:space="0" w:color="auto"/>
            <w:right w:val="none" w:sz="0" w:space="0" w:color="auto"/>
          </w:divBdr>
        </w:div>
        <w:div w:id="1727222734">
          <w:marLeft w:val="640"/>
          <w:marRight w:val="0"/>
          <w:marTop w:val="0"/>
          <w:marBottom w:val="0"/>
          <w:divBdr>
            <w:top w:val="none" w:sz="0" w:space="0" w:color="auto"/>
            <w:left w:val="none" w:sz="0" w:space="0" w:color="auto"/>
            <w:bottom w:val="none" w:sz="0" w:space="0" w:color="auto"/>
            <w:right w:val="none" w:sz="0" w:space="0" w:color="auto"/>
          </w:divBdr>
        </w:div>
        <w:div w:id="853955966">
          <w:marLeft w:val="640"/>
          <w:marRight w:val="0"/>
          <w:marTop w:val="0"/>
          <w:marBottom w:val="0"/>
          <w:divBdr>
            <w:top w:val="none" w:sz="0" w:space="0" w:color="auto"/>
            <w:left w:val="none" w:sz="0" w:space="0" w:color="auto"/>
            <w:bottom w:val="none" w:sz="0" w:space="0" w:color="auto"/>
            <w:right w:val="none" w:sz="0" w:space="0" w:color="auto"/>
          </w:divBdr>
        </w:div>
        <w:div w:id="1689133920">
          <w:marLeft w:val="640"/>
          <w:marRight w:val="0"/>
          <w:marTop w:val="0"/>
          <w:marBottom w:val="0"/>
          <w:divBdr>
            <w:top w:val="none" w:sz="0" w:space="0" w:color="auto"/>
            <w:left w:val="none" w:sz="0" w:space="0" w:color="auto"/>
            <w:bottom w:val="none" w:sz="0" w:space="0" w:color="auto"/>
            <w:right w:val="none" w:sz="0" w:space="0" w:color="auto"/>
          </w:divBdr>
        </w:div>
        <w:div w:id="888763609">
          <w:marLeft w:val="640"/>
          <w:marRight w:val="0"/>
          <w:marTop w:val="0"/>
          <w:marBottom w:val="0"/>
          <w:divBdr>
            <w:top w:val="none" w:sz="0" w:space="0" w:color="auto"/>
            <w:left w:val="none" w:sz="0" w:space="0" w:color="auto"/>
            <w:bottom w:val="none" w:sz="0" w:space="0" w:color="auto"/>
            <w:right w:val="none" w:sz="0" w:space="0" w:color="auto"/>
          </w:divBdr>
        </w:div>
        <w:div w:id="1120150569">
          <w:marLeft w:val="640"/>
          <w:marRight w:val="0"/>
          <w:marTop w:val="0"/>
          <w:marBottom w:val="0"/>
          <w:divBdr>
            <w:top w:val="none" w:sz="0" w:space="0" w:color="auto"/>
            <w:left w:val="none" w:sz="0" w:space="0" w:color="auto"/>
            <w:bottom w:val="none" w:sz="0" w:space="0" w:color="auto"/>
            <w:right w:val="none" w:sz="0" w:space="0" w:color="auto"/>
          </w:divBdr>
        </w:div>
        <w:div w:id="1146120021">
          <w:marLeft w:val="640"/>
          <w:marRight w:val="0"/>
          <w:marTop w:val="0"/>
          <w:marBottom w:val="0"/>
          <w:divBdr>
            <w:top w:val="none" w:sz="0" w:space="0" w:color="auto"/>
            <w:left w:val="none" w:sz="0" w:space="0" w:color="auto"/>
            <w:bottom w:val="none" w:sz="0" w:space="0" w:color="auto"/>
            <w:right w:val="none" w:sz="0" w:space="0" w:color="auto"/>
          </w:divBdr>
        </w:div>
        <w:div w:id="1410226435">
          <w:marLeft w:val="640"/>
          <w:marRight w:val="0"/>
          <w:marTop w:val="0"/>
          <w:marBottom w:val="0"/>
          <w:divBdr>
            <w:top w:val="none" w:sz="0" w:space="0" w:color="auto"/>
            <w:left w:val="none" w:sz="0" w:space="0" w:color="auto"/>
            <w:bottom w:val="none" w:sz="0" w:space="0" w:color="auto"/>
            <w:right w:val="none" w:sz="0" w:space="0" w:color="auto"/>
          </w:divBdr>
        </w:div>
        <w:div w:id="1499349670">
          <w:marLeft w:val="640"/>
          <w:marRight w:val="0"/>
          <w:marTop w:val="0"/>
          <w:marBottom w:val="0"/>
          <w:divBdr>
            <w:top w:val="none" w:sz="0" w:space="0" w:color="auto"/>
            <w:left w:val="none" w:sz="0" w:space="0" w:color="auto"/>
            <w:bottom w:val="none" w:sz="0" w:space="0" w:color="auto"/>
            <w:right w:val="none" w:sz="0" w:space="0" w:color="auto"/>
          </w:divBdr>
        </w:div>
        <w:div w:id="116486626">
          <w:marLeft w:val="640"/>
          <w:marRight w:val="0"/>
          <w:marTop w:val="0"/>
          <w:marBottom w:val="0"/>
          <w:divBdr>
            <w:top w:val="none" w:sz="0" w:space="0" w:color="auto"/>
            <w:left w:val="none" w:sz="0" w:space="0" w:color="auto"/>
            <w:bottom w:val="none" w:sz="0" w:space="0" w:color="auto"/>
            <w:right w:val="none" w:sz="0" w:space="0" w:color="auto"/>
          </w:divBdr>
        </w:div>
        <w:div w:id="456727232">
          <w:marLeft w:val="640"/>
          <w:marRight w:val="0"/>
          <w:marTop w:val="0"/>
          <w:marBottom w:val="0"/>
          <w:divBdr>
            <w:top w:val="none" w:sz="0" w:space="0" w:color="auto"/>
            <w:left w:val="none" w:sz="0" w:space="0" w:color="auto"/>
            <w:bottom w:val="none" w:sz="0" w:space="0" w:color="auto"/>
            <w:right w:val="none" w:sz="0" w:space="0" w:color="auto"/>
          </w:divBdr>
        </w:div>
        <w:div w:id="1074085489">
          <w:marLeft w:val="640"/>
          <w:marRight w:val="0"/>
          <w:marTop w:val="0"/>
          <w:marBottom w:val="0"/>
          <w:divBdr>
            <w:top w:val="none" w:sz="0" w:space="0" w:color="auto"/>
            <w:left w:val="none" w:sz="0" w:space="0" w:color="auto"/>
            <w:bottom w:val="none" w:sz="0" w:space="0" w:color="auto"/>
            <w:right w:val="none" w:sz="0" w:space="0" w:color="auto"/>
          </w:divBdr>
        </w:div>
      </w:divsChild>
    </w:div>
    <w:div w:id="98449411">
      <w:bodyDiv w:val="1"/>
      <w:marLeft w:val="0"/>
      <w:marRight w:val="0"/>
      <w:marTop w:val="0"/>
      <w:marBottom w:val="0"/>
      <w:divBdr>
        <w:top w:val="none" w:sz="0" w:space="0" w:color="auto"/>
        <w:left w:val="none" w:sz="0" w:space="0" w:color="auto"/>
        <w:bottom w:val="none" w:sz="0" w:space="0" w:color="auto"/>
        <w:right w:val="none" w:sz="0" w:space="0" w:color="auto"/>
      </w:divBdr>
      <w:divsChild>
        <w:div w:id="3746892">
          <w:marLeft w:val="640"/>
          <w:marRight w:val="0"/>
          <w:marTop w:val="0"/>
          <w:marBottom w:val="0"/>
          <w:divBdr>
            <w:top w:val="none" w:sz="0" w:space="0" w:color="auto"/>
            <w:left w:val="none" w:sz="0" w:space="0" w:color="auto"/>
            <w:bottom w:val="none" w:sz="0" w:space="0" w:color="auto"/>
            <w:right w:val="none" w:sz="0" w:space="0" w:color="auto"/>
          </w:divBdr>
        </w:div>
        <w:div w:id="28653513">
          <w:marLeft w:val="640"/>
          <w:marRight w:val="0"/>
          <w:marTop w:val="0"/>
          <w:marBottom w:val="0"/>
          <w:divBdr>
            <w:top w:val="none" w:sz="0" w:space="0" w:color="auto"/>
            <w:left w:val="none" w:sz="0" w:space="0" w:color="auto"/>
            <w:bottom w:val="none" w:sz="0" w:space="0" w:color="auto"/>
            <w:right w:val="none" w:sz="0" w:space="0" w:color="auto"/>
          </w:divBdr>
        </w:div>
        <w:div w:id="111242905">
          <w:marLeft w:val="640"/>
          <w:marRight w:val="0"/>
          <w:marTop w:val="0"/>
          <w:marBottom w:val="0"/>
          <w:divBdr>
            <w:top w:val="none" w:sz="0" w:space="0" w:color="auto"/>
            <w:left w:val="none" w:sz="0" w:space="0" w:color="auto"/>
            <w:bottom w:val="none" w:sz="0" w:space="0" w:color="auto"/>
            <w:right w:val="none" w:sz="0" w:space="0" w:color="auto"/>
          </w:divBdr>
        </w:div>
        <w:div w:id="203443314">
          <w:marLeft w:val="640"/>
          <w:marRight w:val="0"/>
          <w:marTop w:val="0"/>
          <w:marBottom w:val="0"/>
          <w:divBdr>
            <w:top w:val="none" w:sz="0" w:space="0" w:color="auto"/>
            <w:left w:val="none" w:sz="0" w:space="0" w:color="auto"/>
            <w:bottom w:val="none" w:sz="0" w:space="0" w:color="auto"/>
            <w:right w:val="none" w:sz="0" w:space="0" w:color="auto"/>
          </w:divBdr>
        </w:div>
        <w:div w:id="216551849">
          <w:marLeft w:val="640"/>
          <w:marRight w:val="0"/>
          <w:marTop w:val="0"/>
          <w:marBottom w:val="0"/>
          <w:divBdr>
            <w:top w:val="none" w:sz="0" w:space="0" w:color="auto"/>
            <w:left w:val="none" w:sz="0" w:space="0" w:color="auto"/>
            <w:bottom w:val="none" w:sz="0" w:space="0" w:color="auto"/>
            <w:right w:val="none" w:sz="0" w:space="0" w:color="auto"/>
          </w:divBdr>
        </w:div>
        <w:div w:id="234556725">
          <w:marLeft w:val="640"/>
          <w:marRight w:val="0"/>
          <w:marTop w:val="0"/>
          <w:marBottom w:val="0"/>
          <w:divBdr>
            <w:top w:val="none" w:sz="0" w:space="0" w:color="auto"/>
            <w:left w:val="none" w:sz="0" w:space="0" w:color="auto"/>
            <w:bottom w:val="none" w:sz="0" w:space="0" w:color="auto"/>
            <w:right w:val="none" w:sz="0" w:space="0" w:color="auto"/>
          </w:divBdr>
        </w:div>
        <w:div w:id="263419549">
          <w:marLeft w:val="640"/>
          <w:marRight w:val="0"/>
          <w:marTop w:val="0"/>
          <w:marBottom w:val="0"/>
          <w:divBdr>
            <w:top w:val="none" w:sz="0" w:space="0" w:color="auto"/>
            <w:left w:val="none" w:sz="0" w:space="0" w:color="auto"/>
            <w:bottom w:val="none" w:sz="0" w:space="0" w:color="auto"/>
            <w:right w:val="none" w:sz="0" w:space="0" w:color="auto"/>
          </w:divBdr>
        </w:div>
        <w:div w:id="329335876">
          <w:marLeft w:val="640"/>
          <w:marRight w:val="0"/>
          <w:marTop w:val="0"/>
          <w:marBottom w:val="0"/>
          <w:divBdr>
            <w:top w:val="none" w:sz="0" w:space="0" w:color="auto"/>
            <w:left w:val="none" w:sz="0" w:space="0" w:color="auto"/>
            <w:bottom w:val="none" w:sz="0" w:space="0" w:color="auto"/>
            <w:right w:val="none" w:sz="0" w:space="0" w:color="auto"/>
          </w:divBdr>
        </w:div>
        <w:div w:id="350835047">
          <w:marLeft w:val="640"/>
          <w:marRight w:val="0"/>
          <w:marTop w:val="0"/>
          <w:marBottom w:val="0"/>
          <w:divBdr>
            <w:top w:val="none" w:sz="0" w:space="0" w:color="auto"/>
            <w:left w:val="none" w:sz="0" w:space="0" w:color="auto"/>
            <w:bottom w:val="none" w:sz="0" w:space="0" w:color="auto"/>
            <w:right w:val="none" w:sz="0" w:space="0" w:color="auto"/>
          </w:divBdr>
        </w:div>
        <w:div w:id="412164525">
          <w:marLeft w:val="640"/>
          <w:marRight w:val="0"/>
          <w:marTop w:val="0"/>
          <w:marBottom w:val="0"/>
          <w:divBdr>
            <w:top w:val="none" w:sz="0" w:space="0" w:color="auto"/>
            <w:left w:val="none" w:sz="0" w:space="0" w:color="auto"/>
            <w:bottom w:val="none" w:sz="0" w:space="0" w:color="auto"/>
            <w:right w:val="none" w:sz="0" w:space="0" w:color="auto"/>
          </w:divBdr>
        </w:div>
        <w:div w:id="516818906">
          <w:marLeft w:val="640"/>
          <w:marRight w:val="0"/>
          <w:marTop w:val="0"/>
          <w:marBottom w:val="0"/>
          <w:divBdr>
            <w:top w:val="none" w:sz="0" w:space="0" w:color="auto"/>
            <w:left w:val="none" w:sz="0" w:space="0" w:color="auto"/>
            <w:bottom w:val="none" w:sz="0" w:space="0" w:color="auto"/>
            <w:right w:val="none" w:sz="0" w:space="0" w:color="auto"/>
          </w:divBdr>
        </w:div>
        <w:div w:id="545720042">
          <w:marLeft w:val="640"/>
          <w:marRight w:val="0"/>
          <w:marTop w:val="0"/>
          <w:marBottom w:val="0"/>
          <w:divBdr>
            <w:top w:val="none" w:sz="0" w:space="0" w:color="auto"/>
            <w:left w:val="none" w:sz="0" w:space="0" w:color="auto"/>
            <w:bottom w:val="none" w:sz="0" w:space="0" w:color="auto"/>
            <w:right w:val="none" w:sz="0" w:space="0" w:color="auto"/>
          </w:divBdr>
        </w:div>
        <w:div w:id="615454868">
          <w:marLeft w:val="640"/>
          <w:marRight w:val="0"/>
          <w:marTop w:val="0"/>
          <w:marBottom w:val="0"/>
          <w:divBdr>
            <w:top w:val="none" w:sz="0" w:space="0" w:color="auto"/>
            <w:left w:val="none" w:sz="0" w:space="0" w:color="auto"/>
            <w:bottom w:val="none" w:sz="0" w:space="0" w:color="auto"/>
            <w:right w:val="none" w:sz="0" w:space="0" w:color="auto"/>
          </w:divBdr>
        </w:div>
        <w:div w:id="711996634">
          <w:marLeft w:val="640"/>
          <w:marRight w:val="0"/>
          <w:marTop w:val="0"/>
          <w:marBottom w:val="0"/>
          <w:divBdr>
            <w:top w:val="none" w:sz="0" w:space="0" w:color="auto"/>
            <w:left w:val="none" w:sz="0" w:space="0" w:color="auto"/>
            <w:bottom w:val="none" w:sz="0" w:space="0" w:color="auto"/>
            <w:right w:val="none" w:sz="0" w:space="0" w:color="auto"/>
          </w:divBdr>
        </w:div>
        <w:div w:id="727530203">
          <w:marLeft w:val="640"/>
          <w:marRight w:val="0"/>
          <w:marTop w:val="0"/>
          <w:marBottom w:val="0"/>
          <w:divBdr>
            <w:top w:val="none" w:sz="0" w:space="0" w:color="auto"/>
            <w:left w:val="none" w:sz="0" w:space="0" w:color="auto"/>
            <w:bottom w:val="none" w:sz="0" w:space="0" w:color="auto"/>
            <w:right w:val="none" w:sz="0" w:space="0" w:color="auto"/>
          </w:divBdr>
        </w:div>
        <w:div w:id="792211625">
          <w:marLeft w:val="640"/>
          <w:marRight w:val="0"/>
          <w:marTop w:val="0"/>
          <w:marBottom w:val="0"/>
          <w:divBdr>
            <w:top w:val="none" w:sz="0" w:space="0" w:color="auto"/>
            <w:left w:val="none" w:sz="0" w:space="0" w:color="auto"/>
            <w:bottom w:val="none" w:sz="0" w:space="0" w:color="auto"/>
            <w:right w:val="none" w:sz="0" w:space="0" w:color="auto"/>
          </w:divBdr>
        </w:div>
        <w:div w:id="827401506">
          <w:marLeft w:val="640"/>
          <w:marRight w:val="0"/>
          <w:marTop w:val="0"/>
          <w:marBottom w:val="0"/>
          <w:divBdr>
            <w:top w:val="none" w:sz="0" w:space="0" w:color="auto"/>
            <w:left w:val="none" w:sz="0" w:space="0" w:color="auto"/>
            <w:bottom w:val="none" w:sz="0" w:space="0" w:color="auto"/>
            <w:right w:val="none" w:sz="0" w:space="0" w:color="auto"/>
          </w:divBdr>
        </w:div>
        <w:div w:id="856578440">
          <w:marLeft w:val="640"/>
          <w:marRight w:val="0"/>
          <w:marTop w:val="0"/>
          <w:marBottom w:val="0"/>
          <w:divBdr>
            <w:top w:val="none" w:sz="0" w:space="0" w:color="auto"/>
            <w:left w:val="none" w:sz="0" w:space="0" w:color="auto"/>
            <w:bottom w:val="none" w:sz="0" w:space="0" w:color="auto"/>
            <w:right w:val="none" w:sz="0" w:space="0" w:color="auto"/>
          </w:divBdr>
        </w:div>
        <w:div w:id="938561836">
          <w:marLeft w:val="640"/>
          <w:marRight w:val="0"/>
          <w:marTop w:val="0"/>
          <w:marBottom w:val="0"/>
          <w:divBdr>
            <w:top w:val="none" w:sz="0" w:space="0" w:color="auto"/>
            <w:left w:val="none" w:sz="0" w:space="0" w:color="auto"/>
            <w:bottom w:val="none" w:sz="0" w:space="0" w:color="auto"/>
            <w:right w:val="none" w:sz="0" w:space="0" w:color="auto"/>
          </w:divBdr>
        </w:div>
        <w:div w:id="1005980002">
          <w:marLeft w:val="640"/>
          <w:marRight w:val="0"/>
          <w:marTop w:val="0"/>
          <w:marBottom w:val="0"/>
          <w:divBdr>
            <w:top w:val="none" w:sz="0" w:space="0" w:color="auto"/>
            <w:left w:val="none" w:sz="0" w:space="0" w:color="auto"/>
            <w:bottom w:val="none" w:sz="0" w:space="0" w:color="auto"/>
            <w:right w:val="none" w:sz="0" w:space="0" w:color="auto"/>
          </w:divBdr>
        </w:div>
        <w:div w:id="1022512150">
          <w:marLeft w:val="640"/>
          <w:marRight w:val="0"/>
          <w:marTop w:val="0"/>
          <w:marBottom w:val="0"/>
          <w:divBdr>
            <w:top w:val="none" w:sz="0" w:space="0" w:color="auto"/>
            <w:left w:val="none" w:sz="0" w:space="0" w:color="auto"/>
            <w:bottom w:val="none" w:sz="0" w:space="0" w:color="auto"/>
            <w:right w:val="none" w:sz="0" w:space="0" w:color="auto"/>
          </w:divBdr>
        </w:div>
        <w:div w:id="1077826004">
          <w:marLeft w:val="640"/>
          <w:marRight w:val="0"/>
          <w:marTop w:val="0"/>
          <w:marBottom w:val="0"/>
          <w:divBdr>
            <w:top w:val="none" w:sz="0" w:space="0" w:color="auto"/>
            <w:left w:val="none" w:sz="0" w:space="0" w:color="auto"/>
            <w:bottom w:val="none" w:sz="0" w:space="0" w:color="auto"/>
            <w:right w:val="none" w:sz="0" w:space="0" w:color="auto"/>
          </w:divBdr>
        </w:div>
        <w:div w:id="1101217581">
          <w:marLeft w:val="640"/>
          <w:marRight w:val="0"/>
          <w:marTop w:val="0"/>
          <w:marBottom w:val="0"/>
          <w:divBdr>
            <w:top w:val="none" w:sz="0" w:space="0" w:color="auto"/>
            <w:left w:val="none" w:sz="0" w:space="0" w:color="auto"/>
            <w:bottom w:val="none" w:sz="0" w:space="0" w:color="auto"/>
            <w:right w:val="none" w:sz="0" w:space="0" w:color="auto"/>
          </w:divBdr>
        </w:div>
        <w:div w:id="1169321909">
          <w:marLeft w:val="640"/>
          <w:marRight w:val="0"/>
          <w:marTop w:val="0"/>
          <w:marBottom w:val="0"/>
          <w:divBdr>
            <w:top w:val="none" w:sz="0" w:space="0" w:color="auto"/>
            <w:left w:val="none" w:sz="0" w:space="0" w:color="auto"/>
            <w:bottom w:val="none" w:sz="0" w:space="0" w:color="auto"/>
            <w:right w:val="none" w:sz="0" w:space="0" w:color="auto"/>
          </w:divBdr>
        </w:div>
        <w:div w:id="1174756988">
          <w:marLeft w:val="640"/>
          <w:marRight w:val="0"/>
          <w:marTop w:val="0"/>
          <w:marBottom w:val="0"/>
          <w:divBdr>
            <w:top w:val="none" w:sz="0" w:space="0" w:color="auto"/>
            <w:left w:val="none" w:sz="0" w:space="0" w:color="auto"/>
            <w:bottom w:val="none" w:sz="0" w:space="0" w:color="auto"/>
            <w:right w:val="none" w:sz="0" w:space="0" w:color="auto"/>
          </w:divBdr>
        </w:div>
        <w:div w:id="1255018290">
          <w:marLeft w:val="640"/>
          <w:marRight w:val="0"/>
          <w:marTop w:val="0"/>
          <w:marBottom w:val="0"/>
          <w:divBdr>
            <w:top w:val="none" w:sz="0" w:space="0" w:color="auto"/>
            <w:left w:val="none" w:sz="0" w:space="0" w:color="auto"/>
            <w:bottom w:val="none" w:sz="0" w:space="0" w:color="auto"/>
            <w:right w:val="none" w:sz="0" w:space="0" w:color="auto"/>
          </w:divBdr>
        </w:div>
        <w:div w:id="1285043863">
          <w:marLeft w:val="640"/>
          <w:marRight w:val="0"/>
          <w:marTop w:val="0"/>
          <w:marBottom w:val="0"/>
          <w:divBdr>
            <w:top w:val="none" w:sz="0" w:space="0" w:color="auto"/>
            <w:left w:val="none" w:sz="0" w:space="0" w:color="auto"/>
            <w:bottom w:val="none" w:sz="0" w:space="0" w:color="auto"/>
            <w:right w:val="none" w:sz="0" w:space="0" w:color="auto"/>
          </w:divBdr>
        </w:div>
        <w:div w:id="1321272057">
          <w:marLeft w:val="640"/>
          <w:marRight w:val="0"/>
          <w:marTop w:val="0"/>
          <w:marBottom w:val="0"/>
          <w:divBdr>
            <w:top w:val="none" w:sz="0" w:space="0" w:color="auto"/>
            <w:left w:val="none" w:sz="0" w:space="0" w:color="auto"/>
            <w:bottom w:val="none" w:sz="0" w:space="0" w:color="auto"/>
            <w:right w:val="none" w:sz="0" w:space="0" w:color="auto"/>
          </w:divBdr>
        </w:div>
        <w:div w:id="1323969109">
          <w:marLeft w:val="640"/>
          <w:marRight w:val="0"/>
          <w:marTop w:val="0"/>
          <w:marBottom w:val="0"/>
          <w:divBdr>
            <w:top w:val="none" w:sz="0" w:space="0" w:color="auto"/>
            <w:left w:val="none" w:sz="0" w:space="0" w:color="auto"/>
            <w:bottom w:val="none" w:sz="0" w:space="0" w:color="auto"/>
            <w:right w:val="none" w:sz="0" w:space="0" w:color="auto"/>
          </w:divBdr>
        </w:div>
        <w:div w:id="1465388362">
          <w:marLeft w:val="640"/>
          <w:marRight w:val="0"/>
          <w:marTop w:val="0"/>
          <w:marBottom w:val="0"/>
          <w:divBdr>
            <w:top w:val="none" w:sz="0" w:space="0" w:color="auto"/>
            <w:left w:val="none" w:sz="0" w:space="0" w:color="auto"/>
            <w:bottom w:val="none" w:sz="0" w:space="0" w:color="auto"/>
            <w:right w:val="none" w:sz="0" w:space="0" w:color="auto"/>
          </w:divBdr>
        </w:div>
        <w:div w:id="1474561006">
          <w:marLeft w:val="640"/>
          <w:marRight w:val="0"/>
          <w:marTop w:val="0"/>
          <w:marBottom w:val="0"/>
          <w:divBdr>
            <w:top w:val="none" w:sz="0" w:space="0" w:color="auto"/>
            <w:left w:val="none" w:sz="0" w:space="0" w:color="auto"/>
            <w:bottom w:val="none" w:sz="0" w:space="0" w:color="auto"/>
            <w:right w:val="none" w:sz="0" w:space="0" w:color="auto"/>
          </w:divBdr>
        </w:div>
        <w:div w:id="1550266339">
          <w:marLeft w:val="640"/>
          <w:marRight w:val="0"/>
          <w:marTop w:val="0"/>
          <w:marBottom w:val="0"/>
          <w:divBdr>
            <w:top w:val="none" w:sz="0" w:space="0" w:color="auto"/>
            <w:left w:val="none" w:sz="0" w:space="0" w:color="auto"/>
            <w:bottom w:val="none" w:sz="0" w:space="0" w:color="auto"/>
            <w:right w:val="none" w:sz="0" w:space="0" w:color="auto"/>
          </w:divBdr>
        </w:div>
        <w:div w:id="1579289140">
          <w:marLeft w:val="640"/>
          <w:marRight w:val="0"/>
          <w:marTop w:val="0"/>
          <w:marBottom w:val="0"/>
          <w:divBdr>
            <w:top w:val="none" w:sz="0" w:space="0" w:color="auto"/>
            <w:left w:val="none" w:sz="0" w:space="0" w:color="auto"/>
            <w:bottom w:val="none" w:sz="0" w:space="0" w:color="auto"/>
            <w:right w:val="none" w:sz="0" w:space="0" w:color="auto"/>
          </w:divBdr>
        </w:div>
        <w:div w:id="1631936087">
          <w:marLeft w:val="640"/>
          <w:marRight w:val="0"/>
          <w:marTop w:val="0"/>
          <w:marBottom w:val="0"/>
          <w:divBdr>
            <w:top w:val="none" w:sz="0" w:space="0" w:color="auto"/>
            <w:left w:val="none" w:sz="0" w:space="0" w:color="auto"/>
            <w:bottom w:val="none" w:sz="0" w:space="0" w:color="auto"/>
            <w:right w:val="none" w:sz="0" w:space="0" w:color="auto"/>
          </w:divBdr>
        </w:div>
        <w:div w:id="1698702985">
          <w:marLeft w:val="640"/>
          <w:marRight w:val="0"/>
          <w:marTop w:val="0"/>
          <w:marBottom w:val="0"/>
          <w:divBdr>
            <w:top w:val="none" w:sz="0" w:space="0" w:color="auto"/>
            <w:left w:val="none" w:sz="0" w:space="0" w:color="auto"/>
            <w:bottom w:val="none" w:sz="0" w:space="0" w:color="auto"/>
            <w:right w:val="none" w:sz="0" w:space="0" w:color="auto"/>
          </w:divBdr>
        </w:div>
        <w:div w:id="1699307124">
          <w:marLeft w:val="640"/>
          <w:marRight w:val="0"/>
          <w:marTop w:val="0"/>
          <w:marBottom w:val="0"/>
          <w:divBdr>
            <w:top w:val="none" w:sz="0" w:space="0" w:color="auto"/>
            <w:left w:val="none" w:sz="0" w:space="0" w:color="auto"/>
            <w:bottom w:val="none" w:sz="0" w:space="0" w:color="auto"/>
            <w:right w:val="none" w:sz="0" w:space="0" w:color="auto"/>
          </w:divBdr>
        </w:div>
        <w:div w:id="1711414312">
          <w:marLeft w:val="640"/>
          <w:marRight w:val="0"/>
          <w:marTop w:val="0"/>
          <w:marBottom w:val="0"/>
          <w:divBdr>
            <w:top w:val="none" w:sz="0" w:space="0" w:color="auto"/>
            <w:left w:val="none" w:sz="0" w:space="0" w:color="auto"/>
            <w:bottom w:val="none" w:sz="0" w:space="0" w:color="auto"/>
            <w:right w:val="none" w:sz="0" w:space="0" w:color="auto"/>
          </w:divBdr>
        </w:div>
        <w:div w:id="1796487324">
          <w:marLeft w:val="640"/>
          <w:marRight w:val="0"/>
          <w:marTop w:val="0"/>
          <w:marBottom w:val="0"/>
          <w:divBdr>
            <w:top w:val="none" w:sz="0" w:space="0" w:color="auto"/>
            <w:left w:val="none" w:sz="0" w:space="0" w:color="auto"/>
            <w:bottom w:val="none" w:sz="0" w:space="0" w:color="auto"/>
            <w:right w:val="none" w:sz="0" w:space="0" w:color="auto"/>
          </w:divBdr>
        </w:div>
        <w:div w:id="1844971757">
          <w:marLeft w:val="640"/>
          <w:marRight w:val="0"/>
          <w:marTop w:val="0"/>
          <w:marBottom w:val="0"/>
          <w:divBdr>
            <w:top w:val="none" w:sz="0" w:space="0" w:color="auto"/>
            <w:left w:val="none" w:sz="0" w:space="0" w:color="auto"/>
            <w:bottom w:val="none" w:sz="0" w:space="0" w:color="auto"/>
            <w:right w:val="none" w:sz="0" w:space="0" w:color="auto"/>
          </w:divBdr>
        </w:div>
        <w:div w:id="1858420267">
          <w:marLeft w:val="640"/>
          <w:marRight w:val="0"/>
          <w:marTop w:val="0"/>
          <w:marBottom w:val="0"/>
          <w:divBdr>
            <w:top w:val="none" w:sz="0" w:space="0" w:color="auto"/>
            <w:left w:val="none" w:sz="0" w:space="0" w:color="auto"/>
            <w:bottom w:val="none" w:sz="0" w:space="0" w:color="auto"/>
            <w:right w:val="none" w:sz="0" w:space="0" w:color="auto"/>
          </w:divBdr>
        </w:div>
        <w:div w:id="1870870809">
          <w:marLeft w:val="640"/>
          <w:marRight w:val="0"/>
          <w:marTop w:val="0"/>
          <w:marBottom w:val="0"/>
          <w:divBdr>
            <w:top w:val="none" w:sz="0" w:space="0" w:color="auto"/>
            <w:left w:val="none" w:sz="0" w:space="0" w:color="auto"/>
            <w:bottom w:val="none" w:sz="0" w:space="0" w:color="auto"/>
            <w:right w:val="none" w:sz="0" w:space="0" w:color="auto"/>
          </w:divBdr>
        </w:div>
        <w:div w:id="1937908559">
          <w:marLeft w:val="640"/>
          <w:marRight w:val="0"/>
          <w:marTop w:val="0"/>
          <w:marBottom w:val="0"/>
          <w:divBdr>
            <w:top w:val="none" w:sz="0" w:space="0" w:color="auto"/>
            <w:left w:val="none" w:sz="0" w:space="0" w:color="auto"/>
            <w:bottom w:val="none" w:sz="0" w:space="0" w:color="auto"/>
            <w:right w:val="none" w:sz="0" w:space="0" w:color="auto"/>
          </w:divBdr>
        </w:div>
        <w:div w:id="2129659053">
          <w:marLeft w:val="640"/>
          <w:marRight w:val="0"/>
          <w:marTop w:val="0"/>
          <w:marBottom w:val="0"/>
          <w:divBdr>
            <w:top w:val="none" w:sz="0" w:space="0" w:color="auto"/>
            <w:left w:val="none" w:sz="0" w:space="0" w:color="auto"/>
            <w:bottom w:val="none" w:sz="0" w:space="0" w:color="auto"/>
            <w:right w:val="none" w:sz="0" w:space="0" w:color="auto"/>
          </w:divBdr>
        </w:div>
      </w:divsChild>
    </w:div>
    <w:div w:id="110365079">
      <w:bodyDiv w:val="1"/>
      <w:marLeft w:val="0"/>
      <w:marRight w:val="0"/>
      <w:marTop w:val="0"/>
      <w:marBottom w:val="0"/>
      <w:divBdr>
        <w:top w:val="none" w:sz="0" w:space="0" w:color="auto"/>
        <w:left w:val="none" w:sz="0" w:space="0" w:color="auto"/>
        <w:bottom w:val="none" w:sz="0" w:space="0" w:color="auto"/>
        <w:right w:val="none" w:sz="0" w:space="0" w:color="auto"/>
      </w:divBdr>
      <w:divsChild>
        <w:div w:id="30151092">
          <w:marLeft w:val="640"/>
          <w:marRight w:val="0"/>
          <w:marTop w:val="0"/>
          <w:marBottom w:val="0"/>
          <w:divBdr>
            <w:top w:val="none" w:sz="0" w:space="0" w:color="auto"/>
            <w:left w:val="none" w:sz="0" w:space="0" w:color="auto"/>
            <w:bottom w:val="none" w:sz="0" w:space="0" w:color="auto"/>
            <w:right w:val="none" w:sz="0" w:space="0" w:color="auto"/>
          </w:divBdr>
        </w:div>
        <w:div w:id="35741077">
          <w:marLeft w:val="640"/>
          <w:marRight w:val="0"/>
          <w:marTop w:val="0"/>
          <w:marBottom w:val="0"/>
          <w:divBdr>
            <w:top w:val="none" w:sz="0" w:space="0" w:color="auto"/>
            <w:left w:val="none" w:sz="0" w:space="0" w:color="auto"/>
            <w:bottom w:val="none" w:sz="0" w:space="0" w:color="auto"/>
            <w:right w:val="none" w:sz="0" w:space="0" w:color="auto"/>
          </w:divBdr>
        </w:div>
        <w:div w:id="59134582">
          <w:marLeft w:val="640"/>
          <w:marRight w:val="0"/>
          <w:marTop w:val="0"/>
          <w:marBottom w:val="0"/>
          <w:divBdr>
            <w:top w:val="none" w:sz="0" w:space="0" w:color="auto"/>
            <w:left w:val="none" w:sz="0" w:space="0" w:color="auto"/>
            <w:bottom w:val="none" w:sz="0" w:space="0" w:color="auto"/>
            <w:right w:val="none" w:sz="0" w:space="0" w:color="auto"/>
          </w:divBdr>
        </w:div>
        <w:div w:id="240795608">
          <w:marLeft w:val="640"/>
          <w:marRight w:val="0"/>
          <w:marTop w:val="0"/>
          <w:marBottom w:val="0"/>
          <w:divBdr>
            <w:top w:val="none" w:sz="0" w:space="0" w:color="auto"/>
            <w:left w:val="none" w:sz="0" w:space="0" w:color="auto"/>
            <w:bottom w:val="none" w:sz="0" w:space="0" w:color="auto"/>
            <w:right w:val="none" w:sz="0" w:space="0" w:color="auto"/>
          </w:divBdr>
        </w:div>
        <w:div w:id="286592739">
          <w:marLeft w:val="640"/>
          <w:marRight w:val="0"/>
          <w:marTop w:val="0"/>
          <w:marBottom w:val="0"/>
          <w:divBdr>
            <w:top w:val="none" w:sz="0" w:space="0" w:color="auto"/>
            <w:left w:val="none" w:sz="0" w:space="0" w:color="auto"/>
            <w:bottom w:val="none" w:sz="0" w:space="0" w:color="auto"/>
            <w:right w:val="none" w:sz="0" w:space="0" w:color="auto"/>
          </w:divBdr>
        </w:div>
        <w:div w:id="478688720">
          <w:marLeft w:val="640"/>
          <w:marRight w:val="0"/>
          <w:marTop w:val="0"/>
          <w:marBottom w:val="0"/>
          <w:divBdr>
            <w:top w:val="none" w:sz="0" w:space="0" w:color="auto"/>
            <w:left w:val="none" w:sz="0" w:space="0" w:color="auto"/>
            <w:bottom w:val="none" w:sz="0" w:space="0" w:color="auto"/>
            <w:right w:val="none" w:sz="0" w:space="0" w:color="auto"/>
          </w:divBdr>
        </w:div>
        <w:div w:id="557087282">
          <w:marLeft w:val="640"/>
          <w:marRight w:val="0"/>
          <w:marTop w:val="0"/>
          <w:marBottom w:val="0"/>
          <w:divBdr>
            <w:top w:val="none" w:sz="0" w:space="0" w:color="auto"/>
            <w:left w:val="none" w:sz="0" w:space="0" w:color="auto"/>
            <w:bottom w:val="none" w:sz="0" w:space="0" w:color="auto"/>
            <w:right w:val="none" w:sz="0" w:space="0" w:color="auto"/>
          </w:divBdr>
        </w:div>
        <w:div w:id="559945889">
          <w:marLeft w:val="640"/>
          <w:marRight w:val="0"/>
          <w:marTop w:val="0"/>
          <w:marBottom w:val="0"/>
          <w:divBdr>
            <w:top w:val="none" w:sz="0" w:space="0" w:color="auto"/>
            <w:left w:val="none" w:sz="0" w:space="0" w:color="auto"/>
            <w:bottom w:val="none" w:sz="0" w:space="0" w:color="auto"/>
            <w:right w:val="none" w:sz="0" w:space="0" w:color="auto"/>
          </w:divBdr>
        </w:div>
        <w:div w:id="560139866">
          <w:marLeft w:val="640"/>
          <w:marRight w:val="0"/>
          <w:marTop w:val="0"/>
          <w:marBottom w:val="0"/>
          <w:divBdr>
            <w:top w:val="none" w:sz="0" w:space="0" w:color="auto"/>
            <w:left w:val="none" w:sz="0" w:space="0" w:color="auto"/>
            <w:bottom w:val="none" w:sz="0" w:space="0" w:color="auto"/>
            <w:right w:val="none" w:sz="0" w:space="0" w:color="auto"/>
          </w:divBdr>
        </w:div>
        <w:div w:id="580523822">
          <w:marLeft w:val="640"/>
          <w:marRight w:val="0"/>
          <w:marTop w:val="0"/>
          <w:marBottom w:val="0"/>
          <w:divBdr>
            <w:top w:val="none" w:sz="0" w:space="0" w:color="auto"/>
            <w:left w:val="none" w:sz="0" w:space="0" w:color="auto"/>
            <w:bottom w:val="none" w:sz="0" w:space="0" w:color="auto"/>
            <w:right w:val="none" w:sz="0" w:space="0" w:color="auto"/>
          </w:divBdr>
        </w:div>
        <w:div w:id="703142564">
          <w:marLeft w:val="640"/>
          <w:marRight w:val="0"/>
          <w:marTop w:val="0"/>
          <w:marBottom w:val="0"/>
          <w:divBdr>
            <w:top w:val="none" w:sz="0" w:space="0" w:color="auto"/>
            <w:left w:val="none" w:sz="0" w:space="0" w:color="auto"/>
            <w:bottom w:val="none" w:sz="0" w:space="0" w:color="auto"/>
            <w:right w:val="none" w:sz="0" w:space="0" w:color="auto"/>
          </w:divBdr>
        </w:div>
        <w:div w:id="711534989">
          <w:marLeft w:val="640"/>
          <w:marRight w:val="0"/>
          <w:marTop w:val="0"/>
          <w:marBottom w:val="0"/>
          <w:divBdr>
            <w:top w:val="none" w:sz="0" w:space="0" w:color="auto"/>
            <w:left w:val="none" w:sz="0" w:space="0" w:color="auto"/>
            <w:bottom w:val="none" w:sz="0" w:space="0" w:color="auto"/>
            <w:right w:val="none" w:sz="0" w:space="0" w:color="auto"/>
          </w:divBdr>
        </w:div>
        <w:div w:id="715354192">
          <w:marLeft w:val="640"/>
          <w:marRight w:val="0"/>
          <w:marTop w:val="0"/>
          <w:marBottom w:val="0"/>
          <w:divBdr>
            <w:top w:val="none" w:sz="0" w:space="0" w:color="auto"/>
            <w:left w:val="none" w:sz="0" w:space="0" w:color="auto"/>
            <w:bottom w:val="none" w:sz="0" w:space="0" w:color="auto"/>
            <w:right w:val="none" w:sz="0" w:space="0" w:color="auto"/>
          </w:divBdr>
        </w:div>
        <w:div w:id="824737276">
          <w:marLeft w:val="640"/>
          <w:marRight w:val="0"/>
          <w:marTop w:val="0"/>
          <w:marBottom w:val="0"/>
          <w:divBdr>
            <w:top w:val="none" w:sz="0" w:space="0" w:color="auto"/>
            <w:left w:val="none" w:sz="0" w:space="0" w:color="auto"/>
            <w:bottom w:val="none" w:sz="0" w:space="0" w:color="auto"/>
            <w:right w:val="none" w:sz="0" w:space="0" w:color="auto"/>
          </w:divBdr>
        </w:div>
        <w:div w:id="826284861">
          <w:marLeft w:val="640"/>
          <w:marRight w:val="0"/>
          <w:marTop w:val="0"/>
          <w:marBottom w:val="0"/>
          <w:divBdr>
            <w:top w:val="none" w:sz="0" w:space="0" w:color="auto"/>
            <w:left w:val="none" w:sz="0" w:space="0" w:color="auto"/>
            <w:bottom w:val="none" w:sz="0" w:space="0" w:color="auto"/>
            <w:right w:val="none" w:sz="0" w:space="0" w:color="auto"/>
          </w:divBdr>
        </w:div>
        <w:div w:id="829834445">
          <w:marLeft w:val="640"/>
          <w:marRight w:val="0"/>
          <w:marTop w:val="0"/>
          <w:marBottom w:val="0"/>
          <w:divBdr>
            <w:top w:val="none" w:sz="0" w:space="0" w:color="auto"/>
            <w:left w:val="none" w:sz="0" w:space="0" w:color="auto"/>
            <w:bottom w:val="none" w:sz="0" w:space="0" w:color="auto"/>
            <w:right w:val="none" w:sz="0" w:space="0" w:color="auto"/>
          </w:divBdr>
        </w:div>
        <w:div w:id="833297185">
          <w:marLeft w:val="640"/>
          <w:marRight w:val="0"/>
          <w:marTop w:val="0"/>
          <w:marBottom w:val="0"/>
          <w:divBdr>
            <w:top w:val="none" w:sz="0" w:space="0" w:color="auto"/>
            <w:left w:val="none" w:sz="0" w:space="0" w:color="auto"/>
            <w:bottom w:val="none" w:sz="0" w:space="0" w:color="auto"/>
            <w:right w:val="none" w:sz="0" w:space="0" w:color="auto"/>
          </w:divBdr>
        </w:div>
        <w:div w:id="1078215676">
          <w:marLeft w:val="640"/>
          <w:marRight w:val="0"/>
          <w:marTop w:val="0"/>
          <w:marBottom w:val="0"/>
          <w:divBdr>
            <w:top w:val="none" w:sz="0" w:space="0" w:color="auto"/>
            <w:left w:val="none" w:sz="0" w:space="0" w:color="auto"/>
            <w:bottom w:val="none" w:sz="0" w:space="0" w:color="auto"/>
            <w:right w:val="none" w:sz="0" w:space="0" w:color="auto"/>
          </w:divBdr>
        </w:div>
        <w:div w:id="1158964453">
          <w:marLeft w:val="640"/>
          <w:marRight w:val="0"/>
          <w:marTop w:val="0"/>
          <w:marBottom w:val="0"/>
          <w:divBdr>
            <w:top w:val="none" w:sz="0" w:space="0" w:color="auto"/>
            <w:left w:val="none" w:sz="0" w:space="0" w:color="auto"/>
            <w:bottom w:val="none" w:sz="0" w:space="0" w:color="auto"/>
            <w:right w:val="none" w:sz="0" w:space="0" w:color="auto"/>
          </w:divBdr>
        </w:div>
        <w:div w:id="1160774798">
          <w:marLeft w:val="640"/>
          <w:marRight w:val="0"/>
          <w:marTop w:val="0"/>
          <w:marBottom w:val="0"/>
          <w:divBdr>
            <w:top w:val="none" w:sz="0" w:space="0" w:color="auto"/>
            <w:left w:val="none" w:sz="0" w:space="0" w:color="auto"/>
            <w:bottom w:val="none" w:sz="0" w:space="0" w:color="auto"/>
            <w:right w:val="none" w:sz="0" w:space="0" w:color="auto"/>
          </w:divBdr>
        </w:div>
        <w:div w:id="1175724942">
          <w:marLeft w:val="640"/>
          <w:marRight w:val="0"/>
          <w:marTop w:val="0"/>
          <w:marBottom w:val="0"/>
          <w:divBdr>
            <w:top w:val="none" w:sz="0" w:space="0" w:color="auto"/>
            <w:left w:val="none" w:sz="0" w:space="0" w:color="auto"/>
            <w:bottom w:val="none" w:sz="0" w:space="0" w:color="auto"/>
            <w:right w:val="none" w:sz="0" w:space="0" w:color="auto"/>
          </w:divBdr>
        </w:div>
        <w:div w:id="1183595610">
          <w:marLeft w:val="640"/>
          <w:marRight w:val="0"/>
          <w:marTop w:val="0"/>
          <w:marBottom w:val="0"/>
          <w:divBdr>
            <w:top w:val="none" w:sz="0" w:space="0" w:color="auto"/>
            <w:left w:val="none" w:sz="0" w:space="0" w:color="auto"/>
            <w:bottom w:val="none" w:sz="0" w:space="0" w:color="auto"/>
            <w:right w:val="none" w:sz="0" w:space="0" w:color="auto"/>
          </w:divBdr>
        </w:div>
        <w:div w:id="1217083671">
          <w:marLeft w:val="640"/>
          <w:marRight w:val="0"/>
          <w:marTop w:val="0"/>
          <w:marBottom w:val="0"/>
          <w:divBdr>
            <w:top w:val="none" w:sz="0" w:space="0" w:color="auto"/>
            <w:left w:val="none" w:sz="0" w:space="0" w:color="auto"/>
            <w:bottom w:val="none" w:sz="0" w:space="0" w:color="auto"/>
            <w:right w:val="none" w:sz="0" w:space="0" w:color="auto"/>
          </w:divBdr>
        </w:div>
        <w:div w:id="1238399176">
          <w:marLeft w:val="640"/>
          <w:marRight w:val="0"/>
          <w:marTop w:val="0"/>
          <w:marBottom w:val="0"/>
          <w:divBdr>
            <w:top w:val="none" w:sz="0" w:space="0" w:color="auto"/>
            <w:left w:val="none" w:sz="0" w:space="0" w:color="auto"/>
            <w:bottom w:val="none" w:sz="0" w:space="0" w:color="auto"/>
            <w:right w:val="none" w:sz="0" w:space="0" w:color="auto"/>
          </w:divBdr>
        </w:div>
        <w:div w:id="1261261214">
          <w:marLeft w:val="640"/>
          <w:marRight w:val="0"/>
          <w:marTop w:val="0"/>
          <w:marBottom w:val="0"/>
          <w:divBdr>
            <w:top w:val="none" w:sz="0" w:space="0" w:color="auto"/>
            <w:left w:val="none" w:sz="0" w:space="0" w:color="auto"/>
            <w:bottom w:val="none" w:sz="0" w:space="0" w:color="auto"/>
            <w:right w:val="none" w:sz="0" w:space="0" w:color="auto"/>
          </w:divBdr>
        </w:div>
        <w:div w:id="1292324321">
          <w:marLeft w:val="640"/>
          <w:marRight w:val="0"/>
          <w:marTop w:val="0"/>
          <w:marBottom w:val="0"/>
          <w:divBdr>
            <w:top w:val="none" w:sz="0" w:space="0" w:color="auto"/>
            <w:left w:val="none" w:sz="0" w:space="0" w:color="auto"/>
            <w:bottom w:val="none" w:sz="0" w:space="0" w:color="auto"/>
            <w:right w:val="none" w:sz="0" w:space="0" w:color="auto"/>
          </w:divBdr>
        </w:div>
        <w:div w:id="1301572179">
          <w:marLeft w:val="640"/>
          <w:marRight w:val="0"/>
          <w:marTop w:val="0"/>
          <w:marBottom w:val="0"/>
          <w:divBdr>
            <w:top w:val="none" w:sz="0" w:space="0" w:color="auto"/>
            <w:left w:val="none" w:sz="0" w:space="0" w:color="auto"/>
            <w:bottom w:val="none" w:sz="0" w:space="0" w:color="auto"/>
            <w:right w:val="none" w:sz="0" w:space="0" w:color="auto"/>
          </w:divBdr>
        </w:div>
        <w:div w:id="1349406021">
          <w:marLeft w:val="640"/>
          <w:marRight w:val="0"/>
          <w:marTop w:val="0"/>
          <w:marBottom w:val="0"/>
          <w:divBdr>
            <w:top w:val="none" w:sz="0" w:space="0" w:color="auto"/>
            <w:left w:val="none" w:sz="0" w:space="0" w:color="auto"/>
            <w:bottom w:val="none" w:sz="0" w:space="0" w:color="auto"/>
            <w:right w:val="none" w:sz="0" w:space="0" w:color="auto"/>
          </w:divBdr>
        </w:div>
        <w:div w:id="1355686634">
          <w:marLeft w:val="640"/>
          <w:marRight w:val="0"/>
          <w:marTop w:val="0"/>
          <w:marBottom w:val="0"/>
          <w:divBdr>
            <w:top w:val="none" w:sz="0" w:space="0" w:color="auto"/>
            <w:left w:val="none" w:sz="0" w:space="0" w:color="auto"/>
            <w:bottom w:val="none" w:sz="0" w:space="0" w:color="auto"/>
            <w:right w:val="none" w:sz="0" w:space="0" w:color="auto"/>
          </w:divBdr>
        </w:div>
        <w:div w:id="1392776360">
          <w:marLeft w:val="640"/>
          <w:marRight w:val="0"/>
          <w:marTop w:val="0"/>
          <w:marBottom w:val="0"/>
          <w:divBdr>
            <w:top w:val="none" w:sz="0" w:space="0" w:color="auto"/>
            <w:left w:val="none" w:sz="0" w:space="0" w:color="auto"/>
            <w:bottom w:val="none" w:sz="0" w:space="0" w:color="auto"/>
            <w:right w:val="none" w:sz="0" w:space="0" w:color="auto"/>
          </w:divBdr>
        </w:div>
        <w:div w:id="1465349494">
          <w:marLeft w:val="640"/>
          <w:marRight w:val="0"/>
          <w:marTop w:val="0"/>
          <w:marBottom w:val="0"/>
          <w:divBdr>
            <w:top w:val="none" w:sz="0" w:space="0" w:color="auto"/>
            <w:left w:val="none" w:sz="0" w:space="0" w:color="auto"/>
            <w:bottom w:val="none" w:sz="0" w:space="0" w:color="auto"/>
            <w:right w:val="none" w:sz="0" w:space="0" w:color="auto"/>
          </w:divBdr>
        </w:div>
        <w:div w:id="1475416337">
          <w:marLeft w:val="640"/>
          <w:marRight w:val="0"/>
          <w:marTop w:val="0"/>
          <w:marBottom w:val="0"/>
          <w:divBdr>
            <w:top w:val="none" w:sz="0" w:space="0" w:color="auto"/>
            <w:left w:val="none" w:sz="0" w:space="0" w:color="auto"/>
            <w:bottom w:val="none" w:sz="0" w:space="0" w:color="auto"/>
            <w:right w:val="none" w:sz="0" w:space="0" w:color="auto"/>
          </w:divBdr>
        </w:div>
        <w:div w:id="1484614536">
          <w:marLeft w:val="640"/>
          <w:marRight w:val="0"/>
          <w:marTop w:val="0"/>
          <w:marBottom w:val="0"/>
          <w:divBdr>
            <w:top w:val="none" w:sz="0" w:space="0" w:color="auto"/>
            <w:left w:val="none" w:sz="0" w:space="0" w:color="auto"/>
            <w:bottom w:val="none" w:sz="0" w:space="0" w:color="auto"/>
            <w:right w:val="none" w:sz="0" w:space="0" w:color="auto"/>
          </w:divBdr>
        </w:div>
        <w:div w:id="1663897352">
          <w:marLeft w:val="640"/>
          <w:marRight w:val="0"/>
          <w:marTop w:val="0"/>
          <w:marBottom w:val="0"/>
          <w:divBdr>
            <w:top w:val="none" w:sz="0" w:space="0" w:color="auto"/>
            <w:left w:val="none" w:sz="0" w:space="0" w:color="auto"/>
            <w:bottom w:val="none" w:sz="0" w:space="0" w:color="auto"/>
            <w:right w:val="none" w:sz="0" w:space="0" w:color="auto"/>
          </w:divBdr>
        </w:div>
        <w:div w:id="1754692947">
          <w:marLeft w:val="640"/>
          <w:marRight w:val="0"/>
          <w:marTop w:val="0"/>
          <w:marBottom w:val="0"/>
          <w:divBdr>
            <w:top w:val="none" w:sz="0" w:space="0" w:color="auto"/>
            <w:left w:val="none" w:sz="0" w:space="0" w:color="auto"/>
            <w:bottom w:val="none" w:sz="0" w:space="0" w:color="auto"/>
            <w:right w:val="none" w:sz="0" w:space="0" w:color="auto"/>
          </w:divBdr>
        </w:div>
        <w:div w:id="1760129808">
          <w:marLeft w:val="640"/>
          <w:marRight w:val="0"/>
          <w:marTop w:val="0"/>
          <w:marBottom w:val="0"/>
          <w:divBdr>
            <w:top w:val="none" w:sz="0" w:space="0" w:color="auto"/>
            <w:left w:val="none" w:sz="0" w:space="0" w:color="auto"/>
            <w:bottom w:val="none" w:sz="0" w:space="0" w:color="auto"/>
            <w:right w:val="none" w:sz="0" w:space="0" w:color="auto"/>
          </w:divBdr>
        </w:div>
        <w:div w:id="1835291919">
          <w:marLeft w:val="640"/>
          <w:marRight w:val="0"/>
          <w:marTop w:val="0"/>
          <w:marBottom w:val="0"/>
          <w:divBdr>
            <w:top w:val="none" w:sz="0" w:space="0" w:color="auto"/>
            <w:left w:val="none" w:sz="0" w:space="0" w:color="auto"/>
            <w:bottom w:val="none" w:sz="0" w:space="0" w:color="auto"/>
            <w:right w:val="none" w:sz="0" w:space="0" w:color="auto"/>
          </w:divBdr>
        </w:div>
        <w:div w:id="1935934172">
          <w:marLeft w:val="640"/>
          <w:marRight w:val="0"/>
          <w:marTop w:val="0"/>
          <w:marBottom w:val="0"/>
          <w:divBdr>
            <w:top w:val="none" w:sz="0" w:space="0" w:color="auto"/>
            <w:left w:val="none" w:sz="0" w:space="0" w:color="auto"/>
            <w:bottom w:val="none" w:sz="0" w:space="0" w:color="auto"/>
            <w:right w:val="none" w:sz="0" w:space="0" w:color="auto"/>
          </w:divBdr>
        </w:div>
        <w:div w:id="1957180387">
          <w:marLeft w:val="640"/>
          <w:marRight w:val="0"/>
          <w:marTop w:val="0"/>
          <w:marBottom w:val="0"/>
          <w:divBdr>
            <w:top w:val="none" w:sz="0" w:space="0" w:color="auto"/>
            <w:left w:val="none" w:sz="0" w:space="0" w:color="auto"/>
            <w:bottom w:val="none" w:sz="0" w:space="0" w:color="auto"/>
            <w:right w:val="none" w:sz="0" w:space="0" w:color="auto"/>
          </w:divBdr>
        </w:div>
        <w:div w:id="1989705438">
          <w:marLeft w:val="640"/>
          <w:marRight w:val="0"/>
          <w:marTop w:val="0"/>
          <w:marBottom w:val="0"/>
          <w:divBdr>
            <w:top w:val="none" w:sz="0" w:space="0" w:color="auto"/>
            <w:left w:val="none" w:sz="0" w:space="0" w:color="auto"/>
            <w:bottom w:val="none" w:sz="0" w:space="0" w:color="auto"/>
            <w:right w:val="none" w:sz="0" w:space="0" w:color="auto"/>
          </w:divBdr>
        </w:div>
        <w:div w:id="2069181318">
          <w:marLeft w:val="640"/>
          <w:marRight w:val="0"/>
          <w:marTop w:val="0"/>
          <w:marBottom w:val="0"/>
          <w:divBdr>
            <w:top w:val="none" w:sz="0" w:space="0" w:color="auto"/>
            <w:left w:val="none" w:sz="0" w:space="0" w:color="auto"/>
            <w:bottom w:val="none" w:sz="0" w:space="0" w:color="auto"/>
            <w:right w:val="none" w:sz="0" w:space="0" w:color="auto"/>
          </w:divBdr>
        </w:div>
        <w:div w:id="2139763291">
          <w:marLeft w:val="640"/>
          <w:marRight w:val="0"/>
          <w:marTop w:val="0"/>
          <w:marBottom w:val="0"/>
          <w:divBdr>
            <w:top w:val="none" w:sz="0" w:space="0" w:color="auto"/>
            <w:left w:val="none" w:sz="0" w:space="0" w:color="auto"/>
            <w:bottom w:val="none" w:sz="0" w:space="0" w:color="auto"/>
            <w:right w:val="none" w:sz="0" w:space="0" w:color="auto"/>
          </w:divBdr>
        </w:div>
      </w:divsChild>
    </w:div>
    <w:div w:id="128210987">
      <w:bodyDiv w:val="1"/>
      <w:marLeft w:val="0"/>
      <w:marRight w:val="0"/>
      <w:marTop w:val="0"/>
      <w:marBottom w:val="0"/>
      <w:divBdr>
        <w:top w:val="none" w:sz="0" w:space="0" w:color="auto"/>
        <w:left w:val="none" w:sz="0" w:space="0" w:color="auto"/>
        <w:bottom w:val="none" w:sz="0" w:space="0" w:color="auto"/>
        <w:right w:val="none" w:sz="0" w:space="0" w:color="auto"/>
      </w:divBdr>
      <w:divsChild>
        <w:div w:id="13767917">
          <w:marLeft w:val="640"/>
          <w:marRight w:val="0"/>
          <w:marTop w:val="0"/>
          <w:marBottom w:val="0"/>
          <w:divBdr>
            <w:top w:val="none" w:sz="0" w:space="0" w:color="auto"/>
            <w:left w:val="none" w:sz="0" w:space="0" w:color="auto"/>
            <w:bottom w:val="none" w:sz="0" w:space="0" w:color="auto"/>
            <w:right w:val="none" w:sz="0" w:space="0" w:color="auto"/>
          </w:divBdr>
        </w:div>
        <w:div w:id="24715544">
          <w:marLeft w:val="640"/>
          <w:marRight w:val="0"/>
          <w:marTop w:val="0"/>
          <w:marBottom w:val="0"/>
          <w:divBdr>
            <w:top w:val="none" w:sz="0" w:space="0" w:color="auto"/>
            <w:left w:val="none" w:sz="0" w:space="0" w:color="auto"/>
            <w:bottom w:val="none" w:sz="0" w:space="0" w:color="auto"/>
            <w:right w:val="none" w:sz="0" w:space="0" w:color="auto"/>
          </w:divBdr>
        </w:div>
        <w:div w:id="127359090">
          <w:marLeft w:val="640"/>
          <w:marRight w:val="0"/>
          <w:marTop w:val="0"/>
          <w:marBottom w:val="0"/>
          <w:divBdr>
            <w:top w:val="none" w:sz="0" w:space="0" w:color="auto"/>
            <w:left w:val="none" w:sz="0" w:space="0" w:color="auto"/>
            <w:bottom w:val="none" w:sz="0" w:space="0" w:color="auto"/>
            <w:right w:val="none" w:sz="0" w:space="0" w:color="auto"/>
          </w:divBdr>
        </w:div>
        <w:div w:id="174343332">
          <w:marLeft w:val="640"/>
          <w:marRight w:val="0"/>
          <w:marTop w:val="0"/>
          <w:marBottom w:val="0"/>
          <w:divBdr>
            <w:top w:val="none" w:sz="0" w:space="0" w:color="auto"/>
            <w:left w:val="none" w:sz="0" w:space="0" w:color="auto"/>
            <w:bottom w:val="none" w:sz="0" w:space="0" w:color="auto"/>
            <w:right w:val="none" w:sz="0" w:space="0" w:color="auto"/>
          </w:divBdr>
        </w:div>
        <w:div w:id="211695393">
          <w:marLeft w:val="640"/>
          <w:marRight w:val="0"/>
          <w:marTop w:val="0"/>
          <w:marBottom w:val="0"/>
          <w:divBdr>
            <w:top w:val="none" w:sz="0" w:space="0" w:color="auto"/>
            <w:left w:val="none" w:sz="0" w:space="0" w:color="auto"/>
            <w:bottom w:val="none" w:sz="0" w:space="0" w:color="auto"/>
            <w:right w:val="none" w:sz="0" w:space="0" w:color="auto"/>
          </w:divBdr>
        </w:div>
        <w:div w:id="217712240">
          <w:marLeft w:val="640"/>
          <w:marRight w:val="0"/>
          <w:marTop w:val="0"/>
          <w:marBottom w:val="0"/>
          <w:divBdr>
            <w:top w:val="none" w:sz="0" w:space="0" w:color="auto"/>
            <w:left w:val="none" w:sz="0" w:space="0" w:color="auto"/>
            <w:bottom w:val="none" w:sz="0" w:space="0" w:color="auto"/>
            <w:right w:val="none" w:sz="0" w:space="0" w:color="auto"/>
          </w:divBdr>
        </w:div>
        <w:div w:id="285091385">
          <w:marLeft w:val="640"/>
          <w:marRight w:val="0"/>
          <w:marTop w:val="0"/>
          <w:marBottom w:val="0"/>
          <w:divBdr>
            <w:top w:val="none" w:sz="0" w:space="0" w:color="auto"/>
            <w:left w:val="none" w:sz="0" w:space="0" w:color="auto"/>
            <w:bottom w:val="none" w:sz="0" w:space="0" w:color="auto"/>
            <w:right w:val="none" w:sz="0" w:space="0" w:color="auto"/>
          </w:divBdr>
        </w:div>
        <w:div w:id="288561087">
          <w:marLeft w:val="640"/>
          <w:marRight w:val="0"/>
          <w:marTop w:val="0"/>
          <w:marBottom w:val="0"/>
          <w:divBdr>
            <w:top w:val="none" w:sz="0" w:space="0" w:color="auto"/>
            <w:left w:val="none" w:sz="0" w:space="0" w:color="auto"/>
            <w:bottom w:val="none" w:sz="0" w:space="0" w:color="auto"/>
            <w:right w:val="none" w:sz="0" w:space="0" w:color="auto"/>
          </w:divBdr>
        </w:div>
        <w:div w:id="302274389">
          <w:marLeft w:val="640"/>
          <w:marRight w:val="0"/>
          <w:marTop w:val="0"/>
          <w:marBottom w:val="0"/>
          <w:divBdr>
            <w:top w:val="none" w:sz="0" w:space="0" w:color="auto"/>
            <w:left w:val="none" w:sz="0" w:space="0" w:color="auto"/>
            <w:bottom w:val="none" w:sz="0" w:space="0" w:color="auto"/>
            <w:right w:val="none" w:sz="0" w:space="0" w:color="auto"/>
          </w:divBdr>
        </w:div>
        <w:div w:id="363600486">
          <w:marLeft w:val="640"/>
          <w:marRight w:val="0"/>
          <w:marTop w:val="0"/>
          <w:marBottom w:val="0"/>
          <w:divBdr>
            <w:top w:val="none" w:sz="0" w:space="0" w:color="auto"/>
            <w:left w:val="none" w:sz="0" w:space="0" w:color="auto"/>
            <w:bottom w:val="none" w:sz="0" w:space="0" w:color="auto"/>
            <w:right w:val="none" w:sz="0" w:space="0" w:color="auto"/>
          </w:divBdr>
        </w:div>
        <w:div w:id="413891697">
          <w:marLeft w:val="640"/>
          <w:marRight w:val="0"/>
          <w:marTop w:val="0"/>
          <w:marBottom w:val="0"/>
          <w:divBdr>
            <w:top w:val="none" w:sz="0" w:space="0" w:color="auto"/>
            <w:left w:val="none" w:sz="0" w:space="0" w:color="auto"/>
            <w:bottom w:val="none" w:sz="0" w:space="0" w:color="auto"/>
            <w:right w:val="none" w:sz="0" w:space="0" w:color="auto"/>
          </w:divBdr>
        </w:div>
        <w:div w:id="562716305">
          <w:marLeft w:val="640"/>
          <w:marRight w:val="0"/>
          <w:marTop w:val="0"/>
          <w:marBottom w:val="0"/>
          <w:divBdr>
            <w:top w:val="none" w:sz="0" w:space="0" w:color="auto"/>
            <w:left w:val="none" w:sz="0" w:space="0" w:color="auto"/>
            <w:bottom w:val="none" w:sz="0" w:space="0" w:color="auto"/>
            <w:right w:val="none" w:sz="0" w:space="0" w:color="auto"/>
          </w:divBdr>
        </w:div>
        <w:div w:id="591161142">
          <w:marLeft w:val="640"/>
          <w:marRight w:val="0"/>
          <w:marTop w:val="0"/>
          <w:marBottom w:val="0"/>
          <w:divBdr>
            <w:top w:val="none" w:sz="0" w:space="0" w:color="auto"/>
            <w:left w:val="none" w:sz="0" w:space="0" w:color="auto"/>
            <w:bottom w:val="none" w:sz="0" w:space="0" w:color="auto"/>
            <w:right w:val="none" w:sz="0" w:space="0" w:color="auto"/>
          </w:divBdr>
        </w:div>
        <w:div w:id="603077328">
          <w:marLeft w:val="640"/>
          <w:marRight w:val="0"/>
          <w:marTop w:val="0"/>
          <w:marBottom w:val="0"/>
          <w:divBdr>
            <w:top w:val="none" w:sz="0" w:space="0" w:color="auto"/>
            <w:left w:val="none" w:sz="0" w:space="0" w:color="auto"/>
            <w:bottom w:val="none" w:sz="0" w:space="0" w:color="auto"/>
            <w:right w:val="none" w:sz="0" w:space="0" w:color="auto"/>
          </w:divBdr>
        </w:div>
        <w:div w:id="644361795">
          <w:marLeft w:val="640"/>
          <w:marRight w:val="0"/>
          <w:marTop w:val="0"/>
          <w:marBottom w:val="0"/>
          <w:divBdr>
            <w:top w:val="none" w:sz="0" w:space="0" w:color="auto"/>
            <w:left w:val="none" w:sz="0" w:space="0" w:color="auto"/>
            <w:bottom w:val="none" w:sz="0" w:space="0" w:color="auto"/>
            <w:right w:val="none" w:sz="0" w:space="0" w:color="auto"/>
          </w:divBdr>
        </w:div>
        <w:div w:id="779834234">
          <w:marLeft w:val="640"/>
          <w:marRight w:val="0"/>
          <w:marTop w:val="0"/>
          <w:marBottom w:val="0"/>
          <w:divBdr>
            <w:top w:val="none" w:sz="0" w:space="0" w:color="auto"/>
            <w:left w:val="none" w:sz="0" w:space="0" w:color="auto"/>
            <w:bottom w:val="none" w:sz="0" w:space="0" w:color="auto"/>
            <w:right w:val="none" w:sz="0" w:space="0" w:color="auto"/>
          </w:divBdr>
        </w:div>
        <w:div w:id="857816464">
          <w:marLeft w:val="640"/>
          <w:marRight w:val="0"/>
          <w:marTop w:val="0"/>
          <w:marBottom w:val="0"/>
          <w:divBdr>
            <w:top w:val="none" w:sz="0" w:space="0" w:color="auto"/>
            <w:left w:val="none" w:sz="0" w:space="0" w:color="auto"/>
            <w:bottom w:val="none" w:sz="0" w:space="0" w:color="auto"/>
            <w:right w:val="none" w:sz="0" w:space="0" w:color="auto"/>
          </w:divBdr>
        </w:div>
        <w:div w:id="983005563">
          <w:marLeft w:val="640"/>
          <w:marRight w:val="0"/>
          <w:marTop w:val="0"/>
          <w:marBottom w:val="0"/>
          <w:divBdr>
            <w:top w:val="none" w:sz="0" w:space="0" w:color="auto"/>
            <w:left w:val="none" w:sz="0" w:space="0" w:color="auto"/>
            <w:bottom w:val="none" w:sz="0" w:space="0" w:color="auto"/>
            <w:right w:val="none" w:sz="0" w:space="0" w:color="auto"/>
          </w:divBdr>
        </w:div>
        <w:div w:id="1034842025">
          <w:marLeft w:val="640"/>
          <w:marRight w:val="0"/>
          <w:marTop w:val="0"/>
          <w:marBottom w:val="0"/>
          <w:divBdr>
            <w:top w:val="none" w:sz="0" w:space="0" w:color="auto"/>
            <w:left w:val="none" w:sz="0" w:space="0" w:color="auto"/>
            <w:bottom w:val="none" w:sz="0" w:space="0" w:color="auto"/>
            <w:right w:val="none" w:sz="0" w:space="0" w:color="auto"/>
          </w:divBdr>
        </w:div>
        <w:div w:id="1074595577">
          <w:marLeft w:val="640"/>
          <w:marRight w:val="0"/>
          <w:marTop w:val="0"/>
          <w:marBottom w:val="0"/>
          <w:divBdr>
            <w:top w:val="none" w:sz="0" w:space="0" w:color="auto"/>
            <w:left w:val="none" w:sz="0" w:space="0" w:color="auto"/>
            <w:bottom w:val="none" w:sz="0" w:space="0" w:color="auto"/>
            <w:right w:val="none" w:sz="0" w:space="0" w:color="auto"/>
          </w:divBdr>
        </w:div>
        <w:div w:id="1242255392">
          <w:marLeft w:val="640"/>
          <w:marRight w:val="0"/>
          <w:marTop w:val="0"/>
          <w:marBottom w:val="0"/>
          <w:divBdr>
            <w:top w:val="none" w:sz="0" w:space="0" w:color="auto"/>
            <w:left w:val="none" w:sz="0" w:space="0" w:color="auto"/>
            <w:bottom w:val="none" w:sz="0" w:space="0" w:color="auto"/>
            <w:right w:val="none" w:sz="0" w:space="0" w:color="auto"/>
          </w:divBdr>
        </w:div>
        <w:div w:id="1266382953">
          <w:marLeft w:val="640"/>
          <w:marRight w:val="0"/>
          <w:marTop w:val="0"/>
          <w:marBottom w:val="0"/>
          <w:divBdr>
            <w:top w:val="none" w:sz="0" w:space="0" w:color="auto"/>
            <w:left w:val="none" w:sz="0" w:space="0" w:color="auto"/>
            <w:bottom w:val="none" w:sz="0" w:space="0" w:color="auto"/>
            <w:right w:val="none" w:sz="0" w:space="0" w:color="auto"/>
          </w:divBdr>
        </w:div>
        <w:div w:id="1299796855">
          <w:marLeft w:val="640"/>
          <w:marRight w:val="0"/>
          <w:marTop w:val="0"/>
          <w:marBottom w:val="0"/>
          <w:divBdr>
            <w:top w:val="none" w:sz="0" w:space="0" w:color="auto"/>
            <w:left w:val="none" w:sz="0" w:space="0" w:color="auto"/>
            <w:bottom w:val="none" w:sz="0" w:space="0" w:color="auto"/>
            <w:right w:val="none" w:sz="0" w:space="0" w:color="auto"/>
          </w:divBdr>
        </w:div>
        <w:div w:id="1332371552">
          <w:marLeft w:val="640"/>
          <w:marRight w:val="0"/>
          <w:marTop w:val="0"/>
          <w:marBottom w:val="0"/>
          <w:divBdr>
            <w:top w:val="none" w:sz="0" w:space="0" w:color="auto"/>
            <w:left w:val="none" w:sz="0" w:space="0" w:color="auto"/>
            <w:bottom w:val="none" w:sz="0" w:space="0" w:color="auto"/>
            <w:right w:val="none" w:sz="0" w:space="0" w:color="auto"/>
          </w:divBdr>
        </w:div>
        <w:div w:id="1345858486">
          <w:marLeft w:val="640"/>
          <w:marRight w:val="0"/>
          <w:marTop w:val="0"/>
          <w:marBottom w:val="0"/>
          <w:divBdr>
            <w:top w:val="none" w:sz="0" w:space="0" w:color="auto"/>
            <w:left w:val="none" w:sz="0" w:space="0" w:color="auto"/>
            <w:bottom w:val="none" w:sz="0" w:space="0" w:color="auto"/>
            <w:right w:val="none" w:sz="0" w:space="0" w:color="auto"/>
          </w:divBdr>
        </w:div>
        <w:div w:id="1360930787">
          <w:marLeft w:val="640"/>
          <w:marRight w:val="0"/>
          <w:marTop w:val="0"/>
          <w:marBottom w:val="0"/>
          <w:divBdr>
            <w:top w:val="none" w:sz="0" w:space="0" w:color="auto"/>
            <w:left w:val="none" w:sz="0" w:space="0" w:color="auto"/>
            <w:bottom w:val="none" w:sz="0" w:space="0" w:color="auto"/>
            <w:right w:val="none" w:sz="0" w:space="0" w:color="auto"/>
          </w:divBdr>
        </w:div>
        <w:div w:id="1384669496">
          <w:marLeft w:val="640"/>
          <w:marRight w:val="0"/>
          <w:marTop w:val="0"/>
          <w:marBottom w:val="0"/>
          <w:divBdr>
            <w:top w:val="none" w:sz="0" w:space="0" w:color="auto"/>
            <w:left w:val="none" w:sz="0" w:space="0" w:color="auto"/>
            <w:bottom w:val="none" w:sz="0" w:space="0" w:color="auto"/>
            <w:right w:val="none" w:sz="0" w:space="0" w:color="auto"/>
          </w:divBdr>
        </w:div>
        <w:div w:id="1503282074">
          <w:marLeft w:val="640"/>
          <w:marRight w:val="0"/>
          <w:marTop w:val="0"/>
          <w:marBottom w:val="0"/>
          <w:divBdr>
            <w:top w:val="none" w:sz="0" w:space="0" w:color="auto"/>
            <w:left w:val="none" w:sz="0" w:space="0" w:color="auto"/>
            <w:bottom w:val="none" w:sz="0" w:space="0" w:color="auto"/>
            <w:right w:val="none" w:sz="0" w:space="0" w:color="auto"/>
          </w:divBdr>
        </w:div>
        <w:div w:id="1511409511">
          <w:marLeft w:val="640"/>
          <w:marRight w:val="0"/>
          <w:marTop w:val="0"/>
          <w:marBottom w:val="0"/>
          <w:divBdr>
            <w:top w:val="none" w:sz="0" w:space="0" w:color="auto"/>
            <w:left w:val="none" w:sz="0" w:space="0" w:color="auto"/>
            <w:bottom w:val="none" w:sz="0" w:space="0" w:color="auto"/>
            <w:right w:val="none" w:sz="0" w:space="0" w:color="auto"/>
          </w:divBdr>
        </w:div>
        <w:div w:id="1524400018">
          <w:marLeft w:val="640"/>
          <w:marRight w:val="0"/>
          <w:marTop w:val="0"/>
          <w:marBottom w:val="0"/>
          <w:divBdr>
            <w:top w:val="none" w:sz="0" w:space="0" w:color="auto"/>
            <w:left w:val="none" w:sz="0" w:space="0" w:color="auto"/>
            <w:bottom w:val="none" w:sz="0" w:space="0" w:color="auto"/>
            <w:right w:val="none" w:sz="0" w:space="0" w:color="auto"/>
          </w:divBdr>
        </w:div>
        <w:div w:id="1693875519">
          <w:marLeft w:val="640"/>
          <w:marRight w:val="0"/>
          <w:marTop w:val="0"/>
          <w:marBottom w:val="0"/>
          <w:divBdr>
            <w:top w:val="none" w:sz="0" w:space="0" w:color="auto"/>
            <w:left w:val="none" w:sz="0" w:space="0" w:color="auto"/>
            <w:bottom w:val="none" w:sz="0" w:space="0" w:color="auto"/>
            <w:right w:val="none" w:sz="0" w:space="0" w:color="auto"/>
          </w:divBdr>
        </w:div>
        <w:div w:id="1703045618">
          <w:marLeft w:val="640"/>
          <w:marRight w:val="0"/>
          <w:marTop w:val="0"/>
          <w:marBottom w:val="0"/>
          <w:divBdr>
            <w:top w:val="none" w:sz="0" w:space="0" w:color="auto"/>
            <w:left w:val="none" w:sz="0" w:space="0" w:color="auto"/>
            <w:bottom w:val="none" w:sz="0" w:space="0" w:color="auto"/>
            <w:right w:val="none" w:sz="0" w:space="0" w:color="auto"/>
          </w:divBdr>
        </w:div>
        <w:div w:id="1708137242">
          <w:marLeft w:val="640"/>
          <w:marRight w:val="0"/>
          <w:marTop w:val="0"/>
          <w:marBottom w:val="0"/>
          <w:divBdr>
            <w:top w:val="none" w:sz="0" w:space="0" w:color="auto"/>
            <w:left w:val="none" w:sz="0" w:space="0" w:color="auto"/>
            <w:bottom w:val="none" w:sz="0" w:space="0" w:color="auto"/>
            <w:right w:val="none" w:sz="0" w:space="0" w:color="auto"/>
          </w:divBdr>
        </w:div>
        <w:div w:id="1732845017">
          <w:marLeft w:val="640"/>
          <w:marRight w:val="0"/>
          <w:marTop w:val="0"/>
          <w:marBottom w:val="0"/>
          <w:divBdr>
            <w:top w:val="none" w:sz="0" w:space="0" w:color="auto"/>
            <w:left w:val="none" w:sz="0" w:space="0" w:color="auto"/>
            <w:bottom w:val="none" w:sz="0" w:space="0" w:color="auto"/>
            <w:right w:val="none" w:sz="0" w:space="0" w:color="auto"/>
          </w:divBdr>
        </w:div>
        <w:div w:id="1803302314">
          <w:marLeft w:val="640"/>
          <w:marRight w:val="0"/>
          <w:marTop w:val="0"/>
          <w:marBottom w:val="0"/>
          <w:divBdr>
            <w:top w:val="none" w:sz="0" w:space="0" w:color="auto"/>
            <w:left w:val="none" w:sz="0" w:space="0" w:color="auto"/>
            <w:bottom w:val="none" w:sz="0" w:space="0" w:color="auto"/>
            <w:right w:val="none" w:sz="0" w:space="0" w:color="auto"/>
          </w:divBdr>
        </w:div>
        <w:div w:id="1807315558">
          <w:marLeft w:val="640"/>
          <w:marRight w:val="0"/>
          <w:marTop w:val="0"/>
          <w:marBottom w:val="0"/>
          <w:divBdr>
            <w:top w:val="none" w:sz="0" w:space="0" w:color="auto"/>
            <w:left w:val="none" w:sz="0" w:space="0" w:color="auto"/>
            <w:bottom w:val="none" w:sz="0" w:space="0" w:color="auto"/>
            <w:right w:val="none" w:sz="0" w:space="0" w:color="auto"/>
          </w:divBdr>
        </w:div>
        <w:div w:id="1905869219">
          <w:marLeft w:val="640"/>
          <w:marRight w:val="0"/>
          <w:marTop w:val="0"/>
          <w:marBottom w:val="0"/>
          <w:divBdr>
            <w:top w:val="none" w:sz="0" w:space="0" w:color="auto"/>
            <w:left w:val="none" w:sz="0" w:space="0" w:color="auto"/>
            <w:bottom w:val="none" w:sz="0" w:space="0" w:color="auto"/>
            <w:right w:val="none" w:sz="0" w:space="0" w:color="auto"/>
          </w:divBdr>
        </w:div>
        <w:div w:id="1962954918">
          <w:marLeft w:val="640"/>
          <w:marRight w:val="0"/>
          <w:marTop w:val="0"/>
          <w:marBottom w:val="0"/>
          <w:divBdr>
            <w:top w:val="none" w:sz="0" w:space="0" w:color="auto"/>
            <w:left w:val="none" w:sz="0" w:space="0" w:color="auto"/>
            <w:bottom w:val="none" w:sz="0" w:space="0" w:color="auto"/>
            <w:right w:val="none" w:sz="0" w:space="0" w:color="auto"/>
          </w:divBdr>
        </w:div>
        <w:div w:id="1981765100">
          <w:marLeft w:val="640"/>
          <w:marRight w:val="0"/>
          <w:marTop w:val="0"/>
          <w:marBottom w:val="0"/>
          <w:divBdr>
            <w:top w:val="none" w:sz="0" w:space="0" w:color="auto"/>
            <w:left w:val="none" w:sz="0" w:space="0" w:color="auto"/>
            <w:bottom w:val="none" w:sz="0" w:space="0" w:color="auto"/>
            <w:right w:val="none" w:sz="0" w:space="0" w:color="auto"/>
          </w:divBdr>
        </w:div>
        <w:div w:id="1986471927">
          <w:marLeft w:val="640"/>
          <w:marRight w:val="0"/>
          <w:marTop w:val="0"/>
          <w:marBottom w:val="0"/>
          <w:divBdr>
            <w:top w:val="none" w:sz="0" w:space="0" w:color="auto"/>
            <w:left w:val="none" w:sz="0" w:space="0" w:color="auto"/>
            <w:bottom w:val="none" w:sz="0" w:space="0" w:color="auto"/>
            <w:right w:val="none" w:sz="0" w:space="0" w:color="auto"/>
          </w:divBdr>
        </w:div>
        <w:div w:id="2028215821">
          <w:marLeft w:val="640"/>
          <w:marRight w:val="0"/>
          <w:marTop w:val="0"/>
          <w:marBottom w:val="0"/>
          <w:divBdr>
            <w:top w:val="none" w:sz="0" w:space="0" w:color="auto"/>
            <w:left w:val="none" w:sz="0" w:space="0" w:color="auto"/>
            <w:bottom w:val="none" w:sz="0" w:space="0" w:color="auto"/>
            <w:right w:val="none" w:sz="0" w:space="0" w:color="auto"/>
          </w:divBdr>
        </w:div>
        <w:div w:id="2082367848">
          <w:marLeft w:val="640"/>
          <w:marRight w:val="0"/>
          <w:marTop w:val="0"/>
          <w:marBottom w:val="0"/>
          <w:divBdr>
            <w:top w:val="none" w:sz="0" w:space="0" w:color="auto"/>
            <w:left w:val="none" w:sz="0" w:space="0" w:color="auto"/>
            <w:bottom w:val="none" w:sz="0" w:space="0" w:color="auto"/>
            <w:right w:val="none" w:sz="0" w:space="0" w:color="auto"/>
          </w:divBdr>
        </w:div>
      </w:divsChild>
    </w:div>
    <w:div w:id="146867285">
      <w:bodyDiv w:val="1"/>
      <w:marLeft w:val="0"/>
      <w:marRight w:val="0"/>
      <w:marTop w:val="0"/>
      <w:marBottom w:val="0"/>
      <w:divBdr>
        <w:top w:val="none" w:sz="0" w:space="0" w:color="auto"/>
        <w:left w:val="none" w:sz="0" w:space="0" w:color="auto"/>
        <w:bottom w:val="none" w:sz="0" w:space="0" w:color="auto"/>
        <w:right w:val="none" w:sz="0" w:space="0" w:color="auto"/>
      </w:divBdr>
      <w:divsChild>
        <w:div w:id="49308032">
          <w:marLeft w:val="640"/>
          <w:marRight w:val="0"/>
          <w:marTop w:val="0"/>
          <w:marBottom w:val="0"/>
          <w:divBdr>
            <w:top w:val="none" w:sz="0" w:space="0" w:color="auto"/>
            <w:left w:val="none" w:sz="0" w:space="0" w:color="auto"/>
            <w:bottom w:val="none" w:sz="0" w:space="0" w:color="auto"/>
            <w:right w:val="none" w:sz="0" w:space="0" w:color="auto"/>
          </w:divBdr>
        </w:div>
        <w:div w:id="70977834">
          <w:marLeft w:val="640"/>
          <w:marRight w:val="0"/>
          <w:marTop w:val="0"/>
          <w:marBottom w:val="0"/>
          <w:divBdr>
            <w:top w:val="none" w:sz="0" w:space="0" w:color="auto"/>
            <w:left w:val="none" w:sz="0" w:space="0" w:color="auto"/>
            <w:bottom w:val="none" w:sz="0" w:space="0" w:color="auto"/>
            <w:right w:val="none" w:sz="0" w:space="0" w:color="auto"/>
          </w:divBdr>
        </w:div>
        <w:div w:id="107358219">
          <w:marLeft w:val="640"/>
          <w:marRight w:val="0"/>
          <w:marTop w:val="0"/>
          <w:marBottom w:val="0"/>
          <w:divBdr>
            <w:top w:val="none" w:sz="0" w:space="0" w:color="auto"/>
            <w:left w:val="none" w:sz="0" w:space="0" w:color="auto"/>
            <w:bottom w:val="none" w:sz="0" w:space="0" w:color="auto"/>
            <w:right w:val="none" w:sz="0" w:space="0" w:color="auto"/>
          </w:divBdr>
        </w:div>
        <w:div w:id="126900853">
          <w:marLeft w:val="640"/>
          <w:marRight w:val="0"/>
          <w:marTop w:val="0"/>
          <w:marBottom w:val="0"/>
          <w:divBdr>
            <w:top w:val="none" w:sz="0" w:space="0" w:color="auto"/>
            <w:left w:val="none" w:sz="0" w:space="0" w:color="auto"/>
            <w:bottom w:val="none" w:sz="0" w:space="0" w:color="auto"/>
            <w:right w:val="none" w:sz="0" w:space="0" w:color="auto"/>
          </w:divBdr>
        </w:div>
        <w:div w:id="131334559">
          <w:marLeft w:val="640"/>
          <w:marRight w:val="0"/>
          <w:marTop w:val="0"/>
          <w:marBottom w:val="0"/>
          <w:divBdr>
            <w:top w:val="none" w:sz="0" w:space="0" w:color="auto"/>
            <w:left w:val="none" w:sz="0" w:space="0" w:color="auto"/>
            <w:bottom w:val="none" w:sz="0" w:space="0" w:color="auto"/>
            <w:right w:val="none" w:sz="0" w:space="0" w:color="auto"/>
          </w:divBdr>
        </w:div>
        <w:div w:id="307440494">
          <w:marLeft w:val="640"/>
          <w:marRight w:val="0"/>
          <w:marTop w:val="0"/>
          <w:marBottom w:val="0"/>
          <w:divBdr>
            <w:top w:val="none" w:sz="0" w:space="0" w:color="auto"/>
            <w:left w:val="none" w:sz="0" w:space="0" w:color="auto"/>
            <w:bottom w:val="none" w:sz="0" w:space="0" w:color="auto"/>
            <w:right w:val="none" w:sz="0" w:space="0" w:color="auto"/>
          </w:divBdr>
        </w:div>
        <w:div w:id="336227831">
          <w:marLeft w:val="640"/>
          <w:marRight w:val="0"/>
          <w:marTop w:val="0"/>
          <w:marBottom w:val="0"/>
          <w:divBdr>
            <w:top w:val="none" w:sz="0" w:space="0" w:color="auto"/>
            <w:left w:val="none" w:sz="0" w:space="0" w:color="auto"/>
            <w:bottom w:val="none" w:sz="0" w:space="0" w:color="auto"/>
            <w:right w:val="none" w:sz="0" w:space="0" w:color="auto"/>
          </w:divBdr>
        </w:div>
        <w:div w:id="350569838">
          <w:marLeft w:val="640"/>
          <w:marRight w:val="0"/>
          <w:marTop w:val="0"/>
          <w:marBottom w:val="0"/>
          <w:divBdr>
            <w:top w:val="none" w:sz="0" w:space="0" w:color="auto"/>
            <w:left w:val="none" w:sz="0" w:space="0" w:color="auto"/>
            <w:bottom w:val="none" w:sz="0" w:space="0" w:color="auto"/>
            <w:right w:val="none" w:sz="0" w:space="0" w:color="auto"/>
          </w:divBdr>
        </w:div>
        <w:div w:id="393049037">
          <w:marLeft w:val="640"/>
          <w:marRight w:val="0"/>
          <w:marTop w:val="0"/>
          <w:marBottom w:val="0"/>
          <w:divBdr>
            <w:top w:val="none" w:sz="0" w:space="0" w:color="auto"/>
            <w:left w:val="none" w:sz="0" w:space="0" w:color="auto"/>
            <w:bottom w:val="none" w:sz="0" w:space="0" w:color="auto"/>
            <w:right w:val="none" w:sz="0" w:space="0" w:color="auto"/>
          </w:divBdr>
        </w:div>
        <w:div w:id="615406035">
          <w:marLeft w:val="640"/>
          <w:marRight w:val="0"/>
          <w:marTop w:val="0"/>
          <w:marBottom w:val="0"/>
          <w:divBdr>
            <w:top w:val="none" w:sz="0" w:space="0" w:color="auto"/>
            <w:left w:val="none" w:sz="0" w:space="0" w:color="auto"/>
            <w:bottom w:val="none" w:sz="0" w:space="0" w:color="auto"/>
            <w:right w:val="none" w:sz="0" w:space="0" w:color="auto"/>
          </w:divBdr>
        </w:div>
        <w:div w:id="652560563">
          <w:marLeft w:val="640"/>
          <w:marRight w:val="0"/>
          <w:marTop w:val="0"/>
          <w:marBottom w:val="0"/>
          <w:divBdr>
            <w:top w:val="none" w:sz="0" w:space="0" w:color="auto"/>
            <w:left w:val="none" w:sz="0" w:space="0" w:color="auto"/>
            <w:bottom w:val="none" w:sz="0" w:space="0" w:color="auto"/>
            <w:right w:val="none" w:sz="0" w:space="0" w:color="auto"/>
          </w:divBdr>
        </w:div>
        <w:div w:id="664552497">
          <w:marLeft w:val="640"/>
          <w:marRight w:val="0"/>
          <w:marTop w:val="0"/>
          <w:marBottom w:val="0"/>
          <w:divBdr>
            <w:top w:val="none" w:sz="0" w:space="0" w:color="auto"/>
            <w:left w:val="none" w:sz="0" w:space="0" w:color="auto"/>
            <w:bottom w:val="none" w:sz="0" w:space="0" w:color="auto"/>
            <w:right w:val="none" w:sz="0" w:space="0" w:color="auto"/>
          </w:divBdr>
        </w:div>
        <w:div w:id="680618977">
          <w:marLeft w:val="640"/>
          <w:marRight w:val="0"/>
          <w:marTop w:val="0"/>
          <w:marBottom w:val="0"/>
          <w:divBdr>
            <w:top w:val="none" w:sz="0" w:space="0" w:color="auto"/>
            <w:left w:val="none" w:sz="0" w:space="0" w:color="auto"/>
            <w:bottom w:val="none" w:sz="0" w:space="0" w:color="auto"/>
            <w:right w:val="none" w:sz="0" w:space="0" w:color="auto"/>
          </w:divBdr>
        </w:div>
        <w:div w:id="696352303">
          <w:marLeft w:val="640"/>
          <w:marRight w:val="0"/>
          <w:marTop w:val="0"/>
          <w:marBottom w:val="0"/>
          <w:divBdr>
            <w:top w:val="none" w:sz="0" w:space="0" w:color="auto"/>
            <w:left w:val="none" w:sz="0" w:space="0" w:color="auto"/>
            <w:bottom w:val="none" w:sz="0" w:space="0" w:color="auto"/>
            <w:right w:val="none" w:sz="0" w:space="0" w:color="auto"/>
          </w:divBdr>
        </w:div>
        <w:div w:id="701825357">
          <w:marLeft w:val="640"/>
          <w:marRight w:val="0"/>
          <w:marTop w:val="0"/>
          <w:marBottom w:val="0"/>
          <w:divBdr>
            <w:top w:val="none" w:sz="0" w:space="0" w:color="auto"/>
            <w:left w:val="none" w:sz="0" w:space="0" w:color="auto"/>
            <w:bottom w:val="none" w:sz="0" w:space="0" w:color="auto"/>
            <w:right w:val="none" w:sz="0" w:space="0" w:color="auto"/>
          </w:divBdr>
        </w:div>
        <w:div w:id="714740208">
          <w:marLeft w:val="640"/>
          <w:marRight w:val="0"/>
          <w:marTop w:val="0"/>
          <w:marBottom w:val="0"/>
          <w:divBdr>
            <w:top w:val="none" w:sz="0" w:space="0" w:color="auto"/>
            <w:left w:val="none" w:sz="0" w:space="0" w:color="auto"/>
            <w:bottom w:val="none" w:sz="0" w:space="0" w:color="auto"/>
            <w:right w:val="none" w:sz="0" w:space="0" w:color="auto"/>
          </w:divBdr>
        </w:div>
        <w:div w:id="753278715">
          <w:marLeft w:val="640"/>
          <w:marRight w:val="0"/>
          <w:marTop w:val="0"/>
          <w:marBottom w:val="0"/>
          <w:divBdr>
            <w:top w:val="none" w:sz="0" w:space="0" w:color="auto"/>
            <w:left w:val="none" w:sz="0" w:space="0" w:color="auto"/>
            <w:bottom w:val="none" w:sz="0" w:space="0" w:color="auto"/>
            <w:right w:val="none" w:sz="0" w:space="0" w:color="auto"/>
          </w:divBdr>
        </w:div>
        <w:div w:id="879443174">
          <w:marLeft w:val="640"/>
          <w:marRight w:val="0"/>
          <w:marTop w:val="0"/>
          <w:marBottom w:val="0"/>
          <w:divBdr>
            <w:top w:val="none" w:sz="0" w:space="0" w:color="auto"/>
            <w:left w:val="none" w:sz="0" w:space="0" w:color="auto"/>
            <w:bottom w:val="none" w:sz="0" w:space="0" w:color="auto"/>
            <w:right w:val="none" w:sz="0" w:space="0" w:color="auto"/>
          </w:divBdr>
        </w:div>
        <w:div w:id="890456255">
          <w:marLeft w:val="640"/>
          <w:marRight w:val="0"/>
          <w:marTop w:val="0"/>
          <w:marBottom w:val="0"/>
          <w:divBdr>
            <w:top w:val="none" w:sz="0" w:space="0" w:color="auto"/>
            <w:left w:val="none" w:sz="0" w:space="0" w:color="auto"/>
            <w:bottom w:val="none" w:sz="0" w:space="0" w:color="auto"/>
            <w:right w:val="none" w:sz="0" w:space="0" w:color="auto"/>
          </w:divBdr>
        </w:div>
        <w:div w:id="938563991">
          <w:marLeft w:val="640"/>
          <w:marRight w:val="0"/>
          <w:marTop w:val="0"/>
          <w:marBottom w:val="0"/>
          <w:divBdr>
            <w:top w:val="none" w:sz="0" w:space="0" w:color="auto"/>
            <w:left w:val="none" w:sz="0" w:space="0" w:color="auto"/>
            <w:bottom w:val="none" w:sz="0" w:space="0" w:color="auto"/>
            <w:right w:val="none" w:sz="0" w:space="0" w:color="auto"/>
          </w:divBdr>
        </w:div>
        <w:div w:id="956571108">
          <w:marLeft w:val="640"/>
          <w:marRight w:val="0"/>
          <w:marTop w:val="0"/>
          <w:marBottom w:val="0"/>
          <w:divBdr>
            <w:top w:val="none" w:sz="0" w:space="0" w:color="auto"/>
            <w:left w:val="none" w:sz="0" w:space="0" w:color="auto"/>
            <w:bottom w:val="none" w:sz="0" w:space="0" w:color="auto"/>
            <w:right w:val="none" w:sz="0" w:space="0" w:color="auto"/>
          </w:divBdr>
        </w:div>
        <w:div w:id="971132701">
          <w:marLeft w:val="640"/>
          <w:marRight w:val="0"/>
          <w:marTop w:val="0"/>
          <w:marBottom w:val="0"/>
          <w:divBdr>
            <w:top w:val="none" w:sz="0" w:space="0" w:color="auto"/>
            <w:left w:val="none" w:sz="0" w:space="0" w:color="auto"/>
            <w:bottom w:val="none" w:sz="0" w:space="0" w:color="auto"/>
            <w:right w:val="none" w:sz="0" w:space="0" w:color="auto"/>
          </w:divBdr>
        </w:div>
        <w:div w:id="1012610920">
          <w:marLeft w:val="640"/>
          <w:marRight w:val="0"/>
          <w:marTop w:val="0"/>
          <w:marBottom w:val="0"/>
          <w:divBdr>
            <w:top w:val="none" w:sz="0" w:space="0" w:color="auto"/>
            <w:left w:val="none" w:sz="0" w:space="0" w:color="auto"/>
            <w:bottom w:val="none" w:sz="0" w:space="0" w:color="auto"/>
            <w:right w:val="none" w:sz="0" w:space="0" w:color="auto"/>
          </w:divBdr>
        </w:div>
        <w:div w:id="1064521206">
          <w:marLeft w:val="640"/>
          <w:marRight w:val="0"/>
          <w:marTop w:val="0"/>
          <w:marBottom w:val="0"/>
          <w:divBdr>
            <w:top w:val="none" w:sz="0" w:space="0" w:color="auto"/>
            <w:left w:val="none" w:sz="0" w:space="0" w:color="auto"/>
            <w:bottom w:val="none" w:sz="0" w:space="0" w:color="auto"/>
            <w:right w:val="none" w:sz="0" w:space="0" w:color="auto"/>
          </w:divBdr>
        </w:div>
        <w:div w:id="1088699433">
          <w:marLeft w:val="640"/>
          <w:marRight w:val="0"/>
          <w:marTop w:val="0"/>
          <w:marBottom w:val="0"/>
          <w:divBdr>
            <w:top w:val="none" w:sz="0" w:space="0" w:color="auto"/>
            <w:left w:val="none" w:sz="0" w:space="0" w:color="auto"/>
            <w:bottom w:val="none" w:sz="0" w:space="0" w:color="auto"/>
            <w:right w:val="none" w:sz="0" w:space="0" w:color="auto"/>
          </w:divBdr>
        </w:div>
        <w:div w:id="1137651331">
          <w:marLeft w:val="640"/>
          <w:marRight w:val="0"/>
          <w:marTop w:val="0"/>
          <w:marBottom w:val="0"/>
          <w:divBdr>
            <w:top w:val="none" w:sz="0" w:space="0" w:color="auto"/>
            <w:left w:val="none" w:sz="0" w:space="0" w:color="auto"/>
            <w:bottom w:val="none" w:sz="0" w:space="0" w:color="auto"/>
            <w:right w:val="none" w:sz="0" w:space="0" w:color="auto"/>
          </w:divBdr>
        </w:div>
        <w:div w:id="1330869937">
          <w:marLeft w:val="640"/>
          <w:marRight w:val="0"/>
          <w:marTop w:val="0"/>
          <w:marBottom w:val="0"/>
          <w:divBdr>
            <w:top w:val="none" w:sz="0" w:space="0" w:color="auto"/>
            <w:left w:val="none" w:sz="0" w:space="0" w:color="auto"/>
            <w:bottom w:val="none" w:sz="0" w:space="0" w:color="auto"/>
            <w:right w:val="none" w:sz="0" w:space="0" w:color="auto"/>
          </w:divBdr>
        </w:div>
        <w:div w:id="1405909888">
          <w:marLeft w:val="640"/>
          <w:marRight w:val="0"/>
          <w:marTop w:val="0"/>
          <w:marBottom w:val="0"/>
          <w:divBdr>
            <w:top w:val="none" w:sz="0" w:space="0" w:color="auto"/>
            <w:left w:val="none" w:sz="0" w:space="0" w:color="auto"/>
            <w:bottom w:val="none" w:sz="0" w:space="0" w:color="auto"/>
            <w:right w:val="none" w:sz="0" w:space="0" w:color="auto"/>
          </w:divBdr>
        </w:div>
        <w:div w:id="1421491368">
          <w:marLeft w:val="640"/>
          <w:marRight w:val="0"/>
          <w:marTop w:val="0"/>
          <w:marBottom w:val="0"/>
          <w:divBdr>
            <w:top w:val="none" w:sz="0" w:space="0" w:color="auto"/>
            <w:left w:val="none" w:sz="0" w:space="0" w:color="auto"/>
            <w:bottom w:val="none" w:sz="0" w:space="0" w:color="auto"/>
            <w:right w:val="none" w:sz="0" w:space="0" w:color="auto"/>
          </w:divBdr>
        </w:div>
        <w:div w:id="1516728553">
          <w:marLeft w:val="640"/>
          <w:marRight w:val="0"/>
          <w:marTop w:val="0"/>
          <w:marBottom w:val="0"/>
          <w:divBdr>
            <w:top w:val="none" w:sz="0" w:space="0" w:color="auto"/>
            <w:left w:val="none" w:sz="0" w:space="0" w:color="auto"/>
            <w:bottom w:val="none" w:sz="0" w:space="0" w:color="auto"/>
            <w:right w:val="none" w:sz="0" w:space="0" w:color="auto"/>
          </w:divBdr>
        </w:div>
        <w:div w:id="1546864977">
          <w:marLeft w:val="640"/>
          <w:marRight w:val="0"/>
          <w:marTop w:val="0"/>
          <w:marBottom w:val="0"/>
          <w:divBdr>
            <w:top w:val="none" w:sz="0" w:space="0" w:color="auto"/>
            <w:left w:val="none" w:sz="0" w:space="0" w:color="auto"/>
            <w:bottom w:val="none" w:sz="0" w:space="0" w:color="auto"/>
            <w:right w:val="none" w:sz="0" w:space="0" w:color="auto"/>
          </w:divBdr>
        </w:div>
        <w:div w:id="1743411167">
          <w:marLeft w:val="640"/>
          <w:marRight w:val="0"/>
          <w:marTop w:val="0"/>
          <w:marBottom w:val="0"/>
          <w:divBdr>
            <w:top w:val="none" w:sz="0" w:space="0" w:color="auto"/>
            <w:left w:val="none" w:sz="0" w:space="0" w:color="auto"/>
            <w:bottom w:val="none" w:sz="0" w:space="0" w:color="auto"/>
            <w:right w:val="none" w:sz="0" w:space="0" w:color="auto"/>
          </w:divBdr>
        </w:div>
        <w:div w:id="1861815163">
          <w:marLeft w:val="640"/>
          <w:marRight w:val="0"/>
          <w:marTop w:val="0"/>
          <w:marBottom w:val="0"/>
          <w:divBdr>
            <w:top w:val="none" w:sz="0" w:space="0" w:color="auto"/>
            <w:left w:val="none" w:sz="0" w:space="0" w:color="auto"/>
            <w:bottom w:val="none" w:sz="0" w:space="0" w:color="auto"/>
            <w:right w:val="none" w:sz="0" w:space="0" w:color="auto"/>
          </w:divBdr>
        </w:div>
        <w:div w:id="2099054234">
          <w:marLeft w:val="640"/>
          <w:marRight w:val="0"/>
          <w:marTop w:val="0"/>
          <w:marBottom w:val="0"/>
          <w:divBdr>
            <w:top w:val="none" w:sz="0" w:space="0" w:color="auto"/>
            <w:left w:val="none" w:sz="0" w:space="0" w:color="auto"/>
            <w:bottom w:val="none" w:sz="0" w:space="0" w:color="auto"/>
            <w:right w:val="none" w:sz="0" w:space="0" w:color="auto"/>
          </w:divBdr>
        </w:div>
        <w:div w:id="2140606347">
          <w:marLeft w:val="640"/>
          <w:marRight w:val="0"/>
          <w:marTop w:val="0"/>
          <w:marBottom w:val="0"/>
          <w:divBdr>
            <w:top w:val="none" w:sz="0" w:space="0" w:color="auto"/>
            <w:left w:val="none" w:sz="0" w:space="0" w:color="auto"/>
            <w:bottom w:val="none" w:sz="0" w:space="0" w:color="auto"/>
            <w:right w:val="none" w:sz="0" w:space="0" w:color="auto"/>
          </w:divBdr>
        </w:div>
        <w:div w:id="2144889031">
          <w:marLeft w:val="640"/>
          <w:marRight w:val="0"/>
          <w:marTop w:val="0"/>
          <w:marBottom w:val="0"/>
          <w:divBdr>
            <w:top w:val="none" w:sz="0" w:space="0" w:color="auto"/>
            <w:left w:val="none" w:sz="0" w:space="0" w:color="auto"/>
            <w:bottom w:val="none" w:sz="0" w:space="0" w:color="auto"/>
            <w:right w:val="none" w:sz="0" w:space="0" w:color="auto"/>
          </w:divBdr>
        </w:div>
      </w:divsChild>
    </w:div>
    <w:div w:id="168913148">
      <w:bodyDiv w:val="1"/>
      <w:marLeft w:val="0"/>
      <w:marRight w:val="0"/>
      <w:marTop w:val="0"/>
      <w:marBottom w:val="0"/>
      <w:divBdr>
        <w:top w:val="none" w:sz="0" w:space="0" w:color="auto"/>
        <w:left w:val="none" w:sz="0" w:space="0" w:color="auto"/>
        <w:bottom w:val="none" w:sz="0" w:space="0" w:color="auto"/>
        <w:right w:val="none" w:sz="0" w:space="0" w:color="auto"/>
      </w:divBdr>
    </w:div>
    <w:div w:id="222256399">
      <w:bodyDiv w:val="1"/>
      <w:marLeft w:val="0"/>
      <w:marRight w:val="0"/>
      <w:marTop w:val="0"/>
      <w:marBottom w:val="0"/>
      <w:divBdr>
        <w:top w:val="none" w:sz="0" w:space="0" w:color="auto"/>
        <w:left w:val="none" w:sz="0" w:space="0" w:color="auto"/>
        <w:bottom w:val="none" w:sz="0" w:space="0" w:color="auto"/>
        <w:right w:val="none" w:sz="0" w:space="0" w:color="auto"/>
      </w:divBdr>
      <w:divsChild>
        <w:div w:id="34500713">
          <w:marLeft w:val="640"/>
          <w:marRight w:val="0"/>
          <w:marTop w:val="0"/>
          <w:marBottom w:val="0"/>
          <w:divBdr>
            <w:top w:val="none" w:sz="0" w:space="0" w:color="auto"/>
            <w:left w:val="none" w:sz="0" w:space="0" w:color="auto"/>
            <w:bottom w:val="none" w:sz="0" w:space="0" w:color="auto"/>
            <w:right w:val="none" w:sz="0" w:space="0" w:color="auto"/>
          </w:divBdr>
        </w:div>
        <w:div w:id="50688818">
          <w:marLeft w:val="640"/>
          <w:marRight w:val="0"/>
          <w:marTop w:val="0"/>
          <w:marBottom w:val="0"/>
          <w:divBdr>
            <w:top w:val="none" w:sz="0" w:space="0" w:color="auto"/>
            <w:left w:val="none" w:sz="0" w:space="0" w:color="auto"/>
            <w:bottom w:val="none" w:sz="0" w:space="0" w:color="auto"/>
            <w:right w:val="none" w:sz="0" w:space="0" w:color="auto"/>
          </w:divBdr>
        </w:div>
        <w:div w:id="69082416">
          <w:marLeft w:val="640"/>
          <w:marRight w:val="0"/>
          <w:marTop w:val="0"/>
          <w:marBottom w:val="0"/>
          <w:divBdr>
            <w:top w:val="none" w:sz="0" w:space="0" w:color="auto"/>
            <w:left w:val="none" w:sz="0" w:space="0" w:color="auto"/>
            <w:bottom w:val="none" w:sz="0" w:space="0" w:color="auto"/>
            <w:right w:val="none" w:sz="0" w:space="0" w:color="auto"/>
          </w:divBdr>
        </w:div>
        <w:div w:id="122576042">
          <w:marLeft w:val="640"/>
          <w:marRight w:val="0"/>
          <w:marTop w:val="0"/>
          <w:marBottom w:val="0"/>
          <w:divBdr>
            <w:top w:val="none" w:sz="0" w:space="0" w:color="auto"/>
            <w:left w:val="none" w:sz="0" w:space="0" w:color="auto"/>
            <w:bottom w:val="none" w:sz="0" w:space="0" w:color="auto"/>
            <w:right w:val="none" w:sz="0" w:space="0" w:color="auto"/>
          </w:divBdr>
        </w:div>
        <w:div w:id="204564405">
          <w:marLeft w:val="640"/>
          <w:marRight w:val="0"/>
          <w:marTop w:val="0"/>
          <w:marBottom w:val="0"/>
          <w:divBdr>
            <w:top w:val="none" w:sz="0" w:space="0" w:color="auto"/>
            <w:left w:val="none" w:sz="0" w:space="0" w:color="auto"/>
            <w:bottom w:val="none" w:sz="0" w:space="0" w:color="auto"/>
            <w:right w:val="none" w:sz="0" w:space="0" w:color="auto"/>
          </w:divBdr>
        </w:div>
        <w:div w:id="276254674">
          <w:marLeft w:val="640"/>
          <w:marRight w:val="0"/>
          <w:marTop w:val="0"/>
          <w:marBottom w:val="0"/>
          <w:divBdr>
            <w:top w:val="none" w:sz="0" w:space="0" w:color="auto"/>
            <w:left w:val="none" w:sz="0" w:space="0" w:color="auto"/>
            <w:bottom w:val="none" w:sz="0" w:space="0" w:color="auto"/>
            <w:right w:val="none" w:sz="0" w:space="0" w:color="auto"/>
          </w:divBdr>
        </w:div>
        <w:div w:id="311102373">
          <w:marLeft w:val="640"/>
          <w:marRight w:val="0"/>
          <w:marTop w:val="0"/>
          <w:marBottom w:val="0"/>
          <w:divBdr>
            <w:top w:val="none" w:sz="0" w:space="0" w:color="auto"/>
            <w:left w:val="none" w:sz="0" w:space="0" w:color="auto"/>
            <w:bottom w:val="none" w:sz="0" w:space="0" w:color="auto"/>
            <w:right w:val="none" w:sz="0" w:space="0" w:color="auto"/>
          </w:divBdr>
        </w:div>
        <w:div w:id="355467683">
          <w:marLeft w:val="640"/>
          <w:marRight w:val="0"/>
          <w:marTop w:val="0"/>
          <w:marBottom w:val="0"/>
          <w:divBdr>
            <w:top w:val="none" w:sz="0" w:space="0" w:color="auto"/>
            <w:left w:val="none" w:sz="0" w:space="0" w:color="auto"/>
            <w:bottom w:val="none" w:sz="0" w:space="0" w:color="auto"/>
            <w:right w:val="none" w:sz="0" w:space="0" w:color="auto"/>
          </w:divBdr>
        </w:div>
        <w:div w:id="361053521">
          <w:marLeft w:val="640"/>
          <w:marRight w:val="0"/>
          <w:marTop w:val="0"/>
          <w:marBottom w:val="0"/>
          <w:divBdr>
            <w:top w:val="none" w:sz="0" w:space="0" w:color="auto"/>
            <w:left w:val="none" w:sz="0" w:space="0" w:color="auto"/>
            <w:bottom w:val="none" w:sz="0" w:space="0" w:color="auto"/>
            <w:right w:val="none" w:sz="0" w:space="0" w:color="auto"/>
          </w:divBdr>
        </w:div>
        <w:div w:id="364137156">
          <w:marLeft w:val="640"/>
          <w:marRight w:val="0"/>
          <w:marTop w:val="0"/>
          <w:marBottom w:val="0"/>
          <w:divBdr>
            <w:top w:val="none" w:sz="0" w:space="0" w:color="auto"/>
            <w:left w:val="none" w:sz="0" w:space="0" w:color="auto"/>
            <w:bottom w:val="none" w:sz="0" w:space="0" w:color="auto"/>
            <w:right w:val="none" w:sz="0" w:space="0" w:color="auto"/>
          </w:divBdr>
        </w:div>
        <w:div w:id="408504817">
          <w:marLeft w:val="640"/>
          <w:marRight w:val="0"/>
          <w:marTop w:val="0"/>
          <w:marBottom w:val="0"/>
          <w:divBdr>
            <w:top w:val="none" w:sz="0" w:space="0" w:color="auto"/>
            <w:left w:val="none" w:sz="0" w:space="0" w:color="auto"/>
            <w:bottom w:val="none" w:sz="0" w:space="0" w:color="auto"/>
            <w:right w:val="none" w:sz="0" w:space="0" w:color="auto"/>
          </w:divBdr>
        </w:div>
        <w:div w:id="417754132">
          <w:marLeft w:val="640"/>
          <w:marRight w:val="0"/>
          <w:marTop w:val="0"/>
          <w:marBottom w:val="0"/>
          <w:divBdr>
            <w:top w:val="none" w:sz="0" w:space="0" w:color="auto"/>
            <w:left w:val="none" w:sz="0" w:space="0" w:color="auto"/>
            <w:bottom w:val="none" w:sz="0" w:space="0" w:color="auto"/>
            <w:right w:val="none" w:sz="0" w:space="0" w:color="auto"/>
          </w:divBdr>
        </w:div>
        <w:div w:id="464398149">
          <w:marLeft w:val="640"/>
          <w:marRight w:val="0"/>
          <w:marTop w:val="0"/>
          <w:marBottom w:val="0"/>
          <w:divBdr>
            <w:top w:val="none" w:sz="0" w:space="0" w:color="auto"/>
            <w:left w:val="none" w:sz="0" w:space="0" w:color="auto"/>
            <w:bottom w:val="none" w:sz="0" w:space="0" w:color="auto"/>
            <w:right w:val="none" w:sz="0" w:space="0" w:color="auto"/>
          </w:divBdr>
        </w:div>
        <w:div w:id="491216769">
          <w:marLeft w:val="640"/>
          <w:marRight w:val="0"/>
          <w:marTop w:val="0"/>
          <w:marBottom w:val="0"/>
          <w:divBdr>
            <w:top w:val="none" w:sz="0" w:space="0" w:color="auto"/>
            <w:left w:val="none" w:sz="0" w:space="0" w:color="auto"/>
            <w:bottom w:val="none" w:sz="0" w:space="0" w:color="auto"/>
            <w:right w:val="none" w:sz="0" w:space="0" w:color="auto"/>
          </w:divBdr>
        </w:div>
        <w:div w:id="708652134">
          <w:marLeft w:val="640"/>
          <w:marRight w:val="0"/>
          <w:marTop w:val="0"/>
          <w:marBottom w:val="0"/>
          <w:divBdr>
            <w:top w:val="none" w:sz="0" w:space="0" w:color="auto"/>
            <w:left w:val="none" w:sz="0" w:space="0" w:color="auto"/>
            <w:bottom w:val="none" w:sz="0" w:space="0" w:color="auto"/>
            <w:right w:val="none" w:sz="0" w:space="0" w:color="auto"/>
          </w:divBdr>
        </w:div>
        <w:div w:id="719477479">
          <w:marLeft w:val="640"/>
          <w:marRight w:val="0"/>
          <w:marTop w:val="0"/>
          <w:marBottom w:val="0"/>
          <w:divBdr>
            <w:top w:val="none" w:sz="0" w:space="0" w:color="auto"/>
            <w:left w:val="none" w:sz="0" w:space="0" w:color="auto"/>
            <w:bottom w:val="none" w:sz="0" w:space="0" w:color="auto"/>
            <w:right w:val="none" w:sz="0" w:space="0" w:color="auto"/>
          </w:divBdr>
        </w:div>
        <w:div w:id="787966386">
          <w:marLeft w:val="640"/>
          <w:marRight w:val="0"/>
          <w:marTop w:val="0"/>
          <w:marBottom w:val="0"/>
          <w:divBdr>
            <w:top w:val="none" w:sz="0" w:space="0" w:color="auto"/>
            <w:left w:val="none" w:sz="0" w:space="0" w:color="auto"/>
            <w:bottom w:val="none" w:sz="0" w:space="0" w:color="auto"/>
            <w:right w:val="none" w:sz="0" w:space="0" w:color="auto"/>
          </w:divBdr>
        </w:div>
        <w:div w:id="842083990">
          <w:marLeft w:val="640"/>
          <w:marRight w:val="0"/>
          <w:marTop w:val="0"/>
          <w:marBottom w:val="0"/>
          <w:divBdr>
            <w:top w:val="none" w:sz="0" w:space="0" w:color="auto"/>
            <w:left w:val="none" w:sz="0" w:space="0" w:color="auto"/>
            <w:bottom w:val="none" w:sz="0" w:space="0" w:color="auto"/>
            <w:right w:val="none" w:sz="0" w:space="0" w:color="auto"/>
          </w:divBdr>
        </w:div>
        <w:div w:id="945700529">
          <w:marLeft w:val="640"/>
          <w:marRight w:val="0"/>
          <w:marTop w:val="0"/>
          <w:marBottom w:val="0"/>
          <w:divBdr>
            <w:top w:val="none" w:sz="0" w:space="0" w:color="auto"/>
            <w:left w:val="none" w:sz="0" w:space="0" w:color="auto"/>
            <w:bottom w:val="none" w:sz="0" w:space="0" w:color="auto"/>
            <w:right w:val="none" w:sz="0" w:space="0" w:color="auto"/>
          </w:divBdr>
        </w:div>
        <w:div w:id="972979653">
          <w:marLeft w:val="640"/>
          <w:marRight w:val="0"/>
          <w:marTop w:val="0"/>
          <w:marBottom w:val="0"/>
          <w:divBdr>
            <w:top w:val="none" w:sz="0" w:space="0" w:color="auto"/>
            <w:left w:val="none" w:sz="0" w:space="0" w:color="auto"/>
            <w:bottom w:val="none" w:sz="0" w:space="0" w:color="auto"/>
            <w:right w:val="none" w:sz="0" w:space="0" w:color="auto"/>
          </w:divBdr>
        </w:div>
        <w:div w:id="983586276">
          <w:marLeft w:val="640"/>
          <w:marRight w:val="0"/>
          <w:marTop w:val="0"/>
          <w:marBottom w:val="0"/>
          <w:divBdr>
            <w:top w:val="none" w:sz="0" w:space="0" w:color="auto"/>
            <w:left w:val="none" w:sz="0" w:space="0" w:color="auto"/>
            <w:bottom w:val="none" w:sz="0" w:space="0" w:color="auto"/>
            <w:right w:val="none" w:sz="0" w:space="0" w:color="auto"/>
          </w:divBdr>
        </w:div>
        <w:div w:id="1085104748">
          <w:marLeft w:val="640"/>
          <w:marRight w:val="0"/>
          <w:marTop w:val="0"/>
          <w:marBottom w:val="0"/>
          <w:divBdr>
            <w:top w:val="none" w:sz="0" w:space="0" w:color="auto"/>
            <w:left w:val="none" w:sz="0" w:space="0" w:color="auto"/>
            <w:bottom w:val="none" w:sz="0" w:space="0" w:color="auto"/>
            <w:right w:val="none" w:sz="0" w:space="0" w:color="auto"/>
          </w:divBdr>
        </w:div>
        <w:div w:id="1090278621">
          <w:marLeft w:val="640"/>
          <w:marRight w:val="0"/>
          <w:marTop w:val="0"/>
          <w:marBottom w:val="0"/>
          <w:divBdr>
            <w:top w:val="none" w:sz="0" w:space="0" w:color="auto"/>
            <w:left w:val="none" w:sz="0" w:space="0" w:color="auto"/>
            <w:bottom w:val="none" w:sz="0" w:space="0" w:color="auto"/>
            <w:right w:val="none" w:sz="0" w:space="0" w:color="auto"/>
          </w:divBdr>
        </w:div>
        <w:div w:id="1152067647">
          <w:marLeft w:val="640"/>
          <w:marRight w:val="0"/>
          <w:marTop w:val="0"/>
          <w:marBottom w:val="0"/>
          <w:divBdr>
            <w:top w:val="none" w:sz="0" w:space="0" w:color="auto"/>
            <w:left w:val="none" w:sz="0" w:space="0" w:color="auto"/>
            <w:bottom w:val="none" w:sz="0" w:space="0" w:color="auto"/>
            <w:right w:val="none" w:sz="0" w:space="0" w:color="auto"/>
          </w:divBdr>
        </w:div>
        <w:div w:id="1244604976">
          <w:marLeft w:val="640"/>
          <w:marRight w:val="0"/>
          <w:marTop w:val="0"/>
          <w:marBottom w:val="0"/>
          <w:divBdr>
            <w:top w:val="none" w:sz="0" w:space="0" w:color="auto"/>
            <w:left w:val="none" w:sz="0" w:space="0" w:color="auto"/>
            <w:bottom w:val="none" w:sz="0" w:space="0" w:color="auto"/>
            <w:right w:val="none" w:sz="0" w:space="0" w:color="auto"/>
          </w:divBdr>
        </w:div>
        <w:div w:id="1318609348">
          <w:marLeft w:val="640"/>
          <w:marRight w:val="0"/>
          <w:marTop w:val="0"/>
          <w:marBottom w:val="0"/>
          <w:divBdr>
            <w:top w:val="none" w:sz="0" w:space="0" w:color="auto"/>
            <w:left w:val="none" w:sz="0" w:space="0" w:color="auto"/>
            <w:bottom w:val="none" w:sz="0" w:space="0" w:color="auto"/>
            <w:right w:val="none" w:sz="0" w:space="0" w:color="auto"/>
          </w:divBdr>
        </w:div>
        <w:div w:id="1320386089">
          <w:marLeft w:val="640"/>
          <w:marRight w:val="0"/>
          <w:marTop w:val="0"/>
          <w:marBottom w:val="0"/>
          <w:divBdr>
            <w:top w:val="none" w:sz="0" w:space="0" w:color="auto"/>
            <w:left w:val="none" w:sz="0" w:space="0" w:color="auto"/>
            <w:bottom w:val="none" w:sz="0" w:space="0" w:color="auto"/>
            <w:right w:val="none" w:sz="0" w:space="0" w:color="auto"/>
          </w:divBdr>
        </w:div>
        <w:div w:id="1431585618">
          <w:marLeft w:val="640"/>
          <w:marRight w:val="0"/>
          <w:marTop w:val="0"/>
          <w:marBottom w:val="0"/>
          <w:divBdr>
            <w:top w:val="none" w:sz="0" w:space="0" w:color="auto"/>
            <w:left w:val="none" w:sz="0" w:space="0" w:color="auto"/>
            <w:bottom w:val="none" w:sz="0" w:space="0" w:color="auto"/>
            <w:right w:val="none" w:sz="0" w:space="0" w:color="auto"/>
          </w:divBdr>
        </w:div>
        <w:div w:id="1433478789">
          <w:marLeft w:val="640"/>
          <w:marRight w:val="0"/>
          <w:marTop w:val="0"/>
          <w:marBottom w:val="0"/>
          <w:divBdr>
            <w:top w:val="none" w:sz="0" w:space="0" w:color="auto"/>
            <w:left w:val="none" w:sz="0" w:space="0" w:color="auto"/>
            <w:bottom w:val="none" w:sz="0" w:space="0" w:color="auto"/>
            <w:right w:val="none" w:sz="0" w:space="0" w:color="auto"/>
          </w:divBdr>
        </w:div>
        <w:div w:id="1460413556">
          <w:marLeft w:val="640"/>
          <w:marRight w:val="0"/>
          <w:marTop w:val="0"/>
          <w:marBottom w:val="0"/>
          <w:divBdr>
            <w:top w:val="none" w:sz="0" w:space="0" w:color="auto"/>
            <w:left w:val="none" w:sz="0" w:space="0" w:color="auto"/>
            <w:bottom w:val="none" w:sz="0" w:space="0" w:color="auto"/>
            <w:right w:val="none" w:sz="0" w:space="0" w:color="auto"/>
          </w:divBdr>
        </w:div>
        <w:div w:id="1483427883">
          <w:marLeft w:val="640"/>
          <w:marRight w:val="0"/>
          <w:marTop w:val="0"/>
          <w:marBottom w:val="0"/>
          <w:divBdr>
            <w:top w:val="none" w:sz="0" w:space="0" w:color="auto"/>
            <w:left w:val="none" w:sz="0" w:space="0" w:color="auto"/>
            <w:bottom w:val="none" w:sz="0" w:space="0" w:color="auto"/>
            <w:right w:val="none" w:sz="0" w:space="0" w:color="auto"/>
          </w:divBdr>
        </w:div>
        <w:div w:id="1521309333">
          <w:marLeft w:val="640"/>
          <w:marRight w:val="0"/>
          <w:marTop w:val="0"/>
          <w:marBottom w:val="0"/>
          <w:divBdr>
            <w:top w:val="none" w:sz="0" w:space="0" w:color="auto"/>
            <w:left w:val="none" w:sz="0" w:space="0" w:color="auto"/>
            <w:bottom w:val="none" w:sz="0" w:space="0" w:color="auto"/>
            <w:right w:val="none" w:sz="0" w:space="0" w:color="auto"/>
          </w:divBdr>
        </w:div>
        <w:div w:id="1537427938">
          <w:marLeft w:val="640"/>
          <w:marRight w:val="0"/>
          <w:marTop w:val="0"/>
          <w:marBottom w:val="0"/>
          <w:divBdr>
            <w:top w:val="none" w:sz="0" w:space="0" w:color="auto"/>
            <w:left w:val="none" w:sz="0" w:space="0" w:color="auto"/>
            <w:bottom w:val="none" w:sz="0" w:space="0" w:color="auto"/>
            <w:right w:val="none" w:sz="0" w:space="0" w:color="auto"/>
          </w:divBdr>
        </w:div>
        <w:div w:id="1660385101">
          <w:marLeft w:val="640"/>
          <w:marRight w:val="0"/>
          <w:marTop w:val="0"/>
          <w:marBottom w:val="0"/>
          <w:divBdr>
            <w:top w:val="none" w:sz="0" w:space="0" w:color="auto"/>
            <w:left w:val="none" w:sz="0" w:space="0" w:color="auto"/>
            <w:bottom w:val="none" w:sz="0" w:space="0" w:color="auto"/>
            <w:right w:val="none" w:sz="0" w:space="0" w:color="auto"/>
          </w:divBdr>
        </w:div>
        <w:div w:id="1834487406">
          <w:marLeft w:val="640"/>
          <w:marRight w:val="0"/>
          <w:marTop w:val="0"/>
          <w:marBottom w:val="0"/>
          <w:divBdr>
            <w:top w:val="none" w:sz="0" w:space="0" w:color="auto"/>
            <w:left w:val="none" w:sz="0" w:space="0" w:color="auto"/>
            <w:bottom w:val="none" w:sz="0" w:space="0" w:color="auto"/>
            <w:right w:val="none" w:sz="0" w:space="0" w:color="auto"/>
          </w:divBdr>
        </w:div>
        <w:div w:id="1871184558">
          <w:marLeft w:val="640"/>
          <w:marRight w:val="0"/>
          <w:marTop w:val="0"/>
          <w:marBottom w:val="0"/>
          <w:divBdr>
            <w:top w:val="none" w:sz="0" w:space="0" w:color="auto"/>
            <w:left w:val="none" w:sz="0" w:space="0" w:color="auto"/>
            <w:bottom w:val="none" w:sz="0" w:space="0" w:color="auto"/>
            <w:right w:val="none" w:sz="0" w:space="0" w:color="auto"/>
          </w:divBdr>
        </w:div>
        <w:div w:id="1924365769">
          <w:marLeft w:val="640"/>
          <w:marRight w:val="0"/>
          <w:marTop w:val="0"/>
          <w:marBottom w:val="0"/>
          <w:divBdr>
            <w:top w:val="none" w:sz="0" w:space="0" w:color="auto"/>
            <w:left w:val="none" w:sz="0" w:space="0" w:color="auto"/>
            <w:bottom w:val="none" w:sz="0" w:space="0" w:color="auto"/>
            <w:right w:val="none" w:sz="0" w:space="0" w:color="auto"/>
          </w:divBdr>
        </w:div>
        <w:div w:id="1938323936">
          <w:marLeft w:val="640"/>
          <w:marRight w:val="0"/>
          <w:marTop w:val="0"/>
          <w:marBottom w:val="0"/>
          <w:divBdr>
            <w:top w:val="none" w:sz="0" w:space="0" w:color="auto"/>
            <w:left w:val="none" w:sz="0" w:space="0" w:color="auto"/>
            <w:bottom w:val="none" w:sz="0" w:space="0" w:color="auto"/>
            <w:right w:val="none" w:sz="0" w:space="0" w:color="auto"/>
          </w:divBdr>
        </w:div>
        <w:div w:id="2008971412">
          <w:marLeft w:val="640"/>
          <w:marRight w:val="0"/>
          <w:marTop w:val="0"/>
          <w:marBottom w:val="0"/>
          <w:divBdr>
            <w:top w:val="none" w:sz="0" w:space="0" w:color="auto"/>
            <w:left w:val="none" w:sz="0" w:space="0" w:color="auto"/>
            <w:bottom w:val="none" w:sz="0" w:space="0" w:color="auto"/>
            <w:right w:val="none" w:sz="0" w:space="0" w:color="auto"/>
          </w:divBdr>
        </w:div>
        <w:div w:id="2091343468">
          <w:marLeft w:val="640"/>
          <w:marRight w:val="0"/>
          <w:marTop w:val="0"/>
          <w:marBottom w:val="0"/>
          <w:divBdr>
            <w:top w:val="none" w:sz="0" w:space="0" w:color="auto"/>
            <w:left w:val="none" w:sz="0" w:space="0" w:color="auto"/>
            <w:bottom w:val="none" w:sz="0" w:space="0" w:color="auto"/>
            <w:right w:val="none" w:sz="0" w:space="0" w:color="auto"/>
          </w:divBdr>
        </w:div>
      </w:divsChild>
    </w:div>
    <w:div w:id="271598199">
      <w:bodyDiv w:val="1"/>
      <w:marLeft w:val="0"/>
      <w:marRight w:val="0"/>
      <w:marTop w:val="0"/>
      <w:marBottom w:val="0"/>
      <w:divBdr>
        <w:top w:val="none" w:sz="0" w:space="0" w:color="auto"/>
        <w:left w:val="none" w:sz="0" w:space="0" w:color="auto"/>
        <w:bottom w:val="none" w:sz="0" w:space="0" w:color="auto"/>
        <w:right w:val="none" w:sz="0" w:space="0" w:color="auto"/>
      </w:divBdr>
      <w:divsChild>
        <w:div w:id="6176063">
          <w:marLeft w:val="640"/>
          <w:marRight w:val="0"/>
          <w:marTop w:val="0"/>
          <w:marBottom w:val="0"/>
          <w:divBdr>
            <w:top w:val="none" w:sz="0" w:space="0" w:color="auto"/>
            <w:left w:val="none" w:sz="0" w:space="0" w:color="auto"/>
            <w:bottom w:val="none" w:sz="0" w:space="0" w:color="auto"/>
            <w:right w:val="none" w:sz="0" w:space="0" w:color="auto"/>
          </w:divBdr>
        </w:div>
        <w:div w:id="58408416">
          <w:marLeft w:val="640"/>
          <w:marRight w:val="0"/>
          <w:marTop w:val="0"/>
          <w:marBottom w:val="0"/>
          <w:divBdr>
            <w:top w:val="none" w:sz="0" w:space="0" w:color="auto"/>
            <w:left w:val="none" w:sz="0" w:space="0" w:color="auto"/>
            <w:bottom w:val="none" w:sz="0" w:space="0" w:color="auto"/>
            <w:right w:val="none" w:sz="0" w:space="0" w:color="auto"/>
          </w:divBdr>
        </w:div>
        <w:div w:id="60833323">
          <w:marLeft w:val="640"/>
          <w:marRight w:val="0"/>
          <w:marTop w:val="0"/>
          <w:marBottom w:val="0"/>
          <w:divBdr>
            <w:top w:val="none" w:sz="0" w:space="0" w:color="auto"/>
            <w:left w:val="none" w:sz="0" w:space="0" w:color="auto"/>
            <w:bottom w:val="none" w:sz="0" w:space="0" w:color="auto"/>
            <w:right w:val="none" w:sz="0" w:space="0" w:color="auto"/>
          </w:divBdr>
        </w:div>
        <w:div w:id="97677260">
          <w:marLeft w:val="640"/>
          <w:marRight w:val="0"/>
          <w:marTop w:val="0"/>
          <w:marBottom w:val="0"/>
          <w:divBdr>
            <w:top w:val="none" w:sz="0" w:space="0" w:color="auto"/>
            <w:left w:val="none" w:sz="0" w:space="0" w:color="auto"/>
            <w:bottom w:val="none" w:sz="0" w:space="0" w:color="auto"/>
            <w:right w:val="none" w:sz="0" w:space="0" w:color="auto"/>
          </w:divBdr>
        </w:div>
        <w:div w:id="106580590">
          <w:marLeft w:val="640"/>
          <w:marRight w:val="0"/>
          <w:marTop w:val="0"/>
          <w:marBottom w:val="0"/>
          <w:divBdr>
            <w:top w:val="none" w:sz="0" w:space="0" w:color="auto"/>
            <w:left w:val="none" w:sz="0" w:space="0" w:color="auto"/>
            <w:bottom w:val="none" w:sz="0" w:space="0" w:color="auto"/>
            <w:right w:val="none" w:sz="0" w:space="0" w:color="auto"/>
          </w:divBdr>
        </w:div>
        <w:div w:id="140390765">
          <w:marLeft w:val="640"/>
          <w:marRight w:val="0"/>
          <w:marTop w:val="0"/>
          <w:marBottom w:val="0"/>
          <w:divBdr>
            <w:top w:val="none" w:sz="0" w:space="0" w:color="auto"/>
            <w:left w:val="none" w:sz="0" w:space="0" w:color="auto"/>
            <w:bottom w:val="none" w:sz="0" w:space="0" w:color="auto"/>
            <w:right w:val="none" w:sz="0" w:space="0" w:color="auto"/>
          </w:divBdr>
        </w:div>
        <w:div w:id="191265612">
          <w:marLeft w:val="640"/>
          <w:marRight w:val="0"/>
          <w:marTop w:val="0"/>
          <w:marBottom w:val="0"/>
          <w:divBdr>
            <w:top w:val="none" w:sz="0" w:space="0" w:color="auto"/>
            <w:left w:val="none" w:sz="0" w:space="0" w:color="auto"/>
            <w:bottom w:val="none" w:sz="0" w:space="0" w:color="auto"/>
            <w:right w:val="none" w:sz="0" w:space="0" w:color="auto"/>
          </w:divBdr>
        </w:div>
        <w:div w:id="202861942">
          <w:marLeft w:val="640"/>
          <w:marRight w:val="0"/>
          <w:marTop w:val="0"/>
          <w:marBottom w:val="0"/>
          <w:divBdr>
            <w:top w:val="none" w:sz="0" w:space="0" w:color="auto"/>
            <w:left w:val="none" w:sz="0" w:space="0" w:color="auto"/>
            <w:bottom w:val="none" w:sz="0" w:space="0" w:color="auto"/>
            <w:right w:val="none" w:sz="0" w:space="0" w:color="auto"/>
          </w:divBdr>
        </w:div>
        <w:div w:id="212935701">
          <w:marLeft w:val="640"/>
          <w:marRight w:val="0"/>
          <w:marTop w:val="0"/>
          <w:marBottom w:val="0"/>
          <w:divBdr>
            <w:top w:val="none" w:sz="0" w:space="0" w:color="auto"/>
            <w:left w:val="none" w:sz="0" w:space="0" w:color="auto"/>
            <w:bottom w:val="none" w:sz="0" w:space="0" w:color="auto"/>
            <w:right w:val="none" w:sz="0" w:space="0" w:color="auto"/>
          </w:divBdr>
        </w:div>
        <w:div w:id="216429399">
          <w:marLeft w:val="640"/>
          <w:marRight w:val="0"/>
          <w:marTop w:val="0"/>
          <w:marBottom w:val="0"/>
          <w:divBdr>
            <w:top w:val="none" w:sz="0" w:space="0" w:color="auto"/>
            <w:left w:val="none" w:sz="0" w:space="0" w:color="auto"/>
            <w:bottom w:val="none" w:sz="0" w:space="0" w:color="auto"/>
            <w:right w:val="none" w:sz="0" w:space="0" w:color="auto"/>
          </w:divBdr>
        </w:div>
        <w:div w:id="225994854">
          <w:marLeft w:val="640"/>
          <w:marRight w:val="0"/>
          <w:marTop w:val="0"/>
          <w:marBottom w:val="0"/>
          <w:divBdr>
            <w:top w:val="none" w:sz="0" w:space="0" w:color="auto"/>
            <w:left w:val="none" w:sz="0" w:space="0" w:color="auto"/>
            <w:bottom w:val="none" w:sz="0" w:space="0" w:color="auto"/>
            <w:right w:val="none" w:sz="0" w:space="0" w:color="auto"/>
          </w:divBdr>
        </w:div>
        <w:div w:id="376904090">
          <w:marLeft w:val="640"/>
          <w:marRight w:val="0"/>
          <w:marTop w:val="0"/>
          <w:marBottom w:val="0"/>
          <w:divBdr>
            <w:top w:val="none" w:sz="0" w:space="0" w:color="auto"/>
            <w:left w:val="none" w:sz="0" w:space="0" w:color="auto"/>
            <w:bottom w:val="none" w:sz="0" w:space="0" w:color="auto"/>
            <w:right w:val="none" w:sz="0" w:space="0" w:color="auto"/>
          </w:divBdr>
        </w:div>
        <w:div w:id="419909817">
          <w:marLeft w:val="640"/>
          <w:marRight w:val="0"/>
          <w:marTop w:val="0"/>
          <w:marBottom w:val="0"/>
          <w:divBdr>
            <w:top w:val="none" w:sz="0" w:space="0" w:color="auto"/>
            <w:left w:val="none" w:sz="0" w:space="0" w:color="auto"/>
            <w:bottom w:val="none" w:sz="0" w:space="0" w:color="auto"/>
            <w:right w:val="none" w:sz="0" w:space="0" w:color="auto"/>
          </w:divBdr>
        </w:div>
        <w:div w:id="513963424">
          <w:marLeft w:val="640"/>
          <w:marRight w:val="0"/>
          <w:marTop w:val="0"/>
          <w:marBottom w:val="0"/>
          <w:divBdr>
            <w:top w:val="none" w:sz="0" w:space="0" w:color="auto"/>
            <w:left w:val="none" w:sz="0" w:space="0" w:color="auto"/>
            <w:bottom w:val="none" w:sz="0" w:space="0" w:color="auto"/>
            <w:right w:val="none" w:sz="0" w:space="0" w:color="auto"/>
          </w:divBdr>
        </w:div>
        <w:div w:id="533075559">
          <w:marLeft w:val="640"/>
          <w:marRight w:val="0"/>
          <w:marTop w:val="0"/>
          <w:marBottom w:val="0"/>
          <w:divBdr>
            <w:top w:val="none" w:sz="0" w:space="0" w:color="auto"/>
            <w:left w:val="none" w:sz="0" w:space="0" w:color="auto"/>
            <w:bottom w:val="none" w:sz="0" w:space="0" w:color="auto"/>
            <w:right w:val="none" w:sz="0" w:space="0" w:color="auto"/>
          </w:divBdr>
        </w:div>
        <w:div w:id="579141985">
          <w:marLeft w:val="640"/>
          <w:marRight w:val="0"/>
          <w:marTop w:val="0"/>
          <w:marBottom w:val="0"/>
          <w:divBdr>
            <w:top w:val="none" w:sz="0" w:space="0" w:color="auto"/>
            <w:left w:val="none" w:sz="0" w:space="0" w:color="auto"/>
            <w:bottom w:val="none" w:sz="0" w:space="0" w:color="auto"/>
            <w:right w:val="none" w:sz="0" w:space="0" w:color="auto"/>
          </w:divBdr>
        </w:div>
        <w:div w:id="603806413">
          <w:marLeft w:val="640"/>
          <w:marRight w:val="0"/>
          <w:marTop w:val="0"/>
          <w:marBottom w:val="0"/>
          <w:divBdr>
            <w:top w:val="none" w:sz="0" w:space="0" w:color="auto"/>
            <w:left w:val="none" w:sz="0" w:space="0" w:color="auto"/>
            <w:bottom w:val="none" w:sz="0" w:space="0" w:color="auto"/>
            <w:right w:val="none" w:sz="0" w:space="0" w:color="auto"/>
          </w:divBdr>
        </w:div>
        <w:div w:id="746533731">
          <w:marLeft w:val="640"/>
          <w:marRight w:val="0"/>
          <w:marTop w:val="0"/>
          <w:marBottom w:val="0"/>
          <w:divBdr>
            <w:top w:val="none" w:sz="0" w:space="0" w:color="auto"/>
            <w:left w:val="none" w:sz="0" w:space="0" w:color="auto"/>
            <w:bottom w:val="none" w:sz="0" w:space="0" w:color="auto"/>
            <w:right w:val="none" w:sz="0" w:space="0" w:color="auto"/>
          </w:divBdr>
        </w:div>
        <w:div w:id="760298825">
          <w:marLeft w:val="640"/>
          <w:marRight w:val="0"/>
          <w:marTop w:val="0"/>
          <w:marBottom w:val="0"/>
          <w:divBdr>
            <w:top w:val="none" w:sz="0" w:space="0" w:color="auto"/>
            <w:left w:val="none" w:sz="0" w:space="0" w:color="auto"/>
            <w:bottom w:val="none" w:sz="0" w:space="0" w:color="auto"/>
            <w:right w:val="none" w:sz="0" w:space="0" w:color="auto"/>
          </w:divBdr>
        </w:div>
        <w:div w:id="772476221">
          <w:marLeft w:val="640"/>
          <w:marRight w:val="0"/>
          <w:marTop w:val="0"/>
          <w:marBottom w:val="0"/>
          <w:divBdr>
            <w:top w:val="none" w:sz="0" w:space="0" w:color="auto"/>
            <w:left w:val="none" w:sz="0" w:space="0" w:color="auto"/>
            <w:bottom w:val="none" w:sz="0" w:space="0" w:color="auto"/>
            <w:right w:val="none" w:sz="0" w:space="0" w:color="auto"/>
          </w:divBdr>
        </w:div>
        <w:div w:id="816069623">
          <w:marLeft w:val="640"/>
          <w:marRight w:val="0"/>
          <w:marTop w:val="0"/>
          <w:marBottom w:val="0"/>
          <w:divBdr>
            <w:top w:val="none" w:sz="0" w:space="0" w:color="auto"/>
            <w:left w:val="none" w:sz="0" w:space="0" w:color="auto"/>
            <w:bottom w:val="none" w:sz="0" w:space="0" w:color="auto"/>
            <w:right w:val="none" w:sz="0" w:space="0" w:color="auto"/>
          </w:divBdr>
        </w:div>
        <w:div w:id="956909111">
          <w:marLeft w:val="640"/>
          <w:marRight w:val="0"/>
          <w:marTop w:val="0"/>
          <w:marBottom w:val="0"/>
          <w:divBdr>
            <w:top w:val="none" w:sz="0" w:space="0" w:color="auto"/>
            <w:left w:val="none" w:sz="0" w:space="0" w:color="auto"/>
            <w:bottom w:val="none" w:sz="0" w:space="0" w:color="auto"/>
            <w:right w:val="none" w:sz="0" w:space="0" w:color="auto"/>
          </w:divBdr>
        </w:div>
        <w:div w:id="1032805312">
          <w:marLeft w:val="640"/>
          <w:marRight w:val="0"/>
          <w:marTop w:val="0"/>
          <w:marBottom w:val="0"/>
          <w:divBdr>
            <w:top w:val="none" w:sz="0" w:space="0" w:color="auto"/>
            <w:left w:val="none" w:sz="0" w:space="0" w:color="auto"/>
            <w:bottom w:val="none" w:sz="0" w:space="0" w:color="auto"/>
            <w:right w:val="none" w:sz="0" w:space="0" w:color="auto"/>
          </w:divBdr>
        </w:div>
        <w:div w:id="1118256922">
          <w:marLeft w:val="640"/>
          <w:marRight w:val="0"/>
          <w:marTop w:val="0"/>
          <w:marBottom w:val="0"/>
          <w:divBdr>
            <w:top w:val="none" w:sz="0" w:space="0" w:color="auto"/>
            <w:left w:val="none" w:sz="0" w:space="0" w:color="auto"/>
            <w:bottom w:val="none" w:sz="0" w:space="0" w:color="auto"/>
            <w:right w:val="none" w:sz="0" w:space="0" w:color="auto"/>
          </w:divBdr>
        </w:div>
        <w:div w:id="1172330529">
          <w:marLeft w:val="640"/>
          <w:marRight w:val="0"/>
          <w:marTop w:val="0"/>
          <w:marBottom w:val="0"/>
          <w:divBdr>
            <w:top w:val="none" w:sz="0" w:space="0" w:color="auto"/>
            <w:left w:val="none" w:sz="0" w:space="0" w:color="auto"/>
            <w:bottom w:val="none" w:sz="0" w:space="0" w:color="auto"/>
            <w:right w:val="none" w:sz="0" w:space="0" w:color="auto"/>
          </w:divBdr>
        </w:div>
        <w:div w:id="1217933404">
          <w:marLeft w:val="640"/>
          <w:marRight w:val="0"/>
          <w:marTop w:val="0"/>
          <w:marBottom w:val="0"/>
          <w:divBdr>
            <w:top w:val="none" w:sz="0" w:space="0" w:color="auto"/>
            <w:left w:val="none" w:sz="0" w:space="0" w:color="auto"/>
            <w:bottom w:val="none" w:sz="0" w:space="0" w:color="auto"/>
            <w:right w:val="none" w:sz="0" w:space="0" w:color="auto"/>
          </w:divBdr>
        </w:div>
        <w:div w:id="1244412224">
          <w:marLeft w:val="640"/>
          <w:marRight w:val="0"/>
          <w:marTop w:val="0"/>
          <w:marBottom w:val="0"/>
          <w:divBdr>
            <w:top w:val="none" w:sz="0" w:space="0" w:color="auto"/>
            <w:left w:val="none" w:sz="0" w:space="0" w:color="auto"/>
            <w:bottom w:val="none" w:sz="0" w:space="0" w:color="auto"/>
            <w:right w:val="none" w:sz="0" w:space="0" w:color="auto"/>
          </w:divBdr>
        </w:div>
        <w:div w:id="1277101588">
          <w:marLeft w:val="640"/>
          <w:marRight w:val="0"/>
          <w:marTop w:val="0"/>
          <w:marBottom w:val="0"/>
          <w:divBdr>
            <w:top w:val="none" w:sz="0" w:space="0" w:color="auto"/>
            <w:left w:val="none" w:sz="0" w:space="0" w:color="auto"/>
            <w:bottom w:val="none" w:sz="0" w:space="0" w:color="auto"/>
            <w:right w:val="none" w:sz="0" w:space="0" w:color="auto"/>
          </w:divBdr>
        </w:div>
        <w:div w:id="1423913584">
          <w:marLeft w:val="640"/>
          <w:marRight w:val="0"/>
          <w:marTop w:val="0"/>
          <w:marBottom w:val="0"/>
          <w:divBdr>
            <w:top w:val="none" w:sz="0" w:space="0" w:color="auto"/>
            <w:left w:val="none" w:sz="0" w:space="0" w:color="auto"/>
            <w:bottom w:val="none" w:sz="0" w:space="0" w:color="auto"/>
            <w:right w:val="none" w:sz="0" w:space="0" w:color="auto"/>
          </w:divBdr>
        </w:div>
        <w:div w:id="1433159969">
          <w:marLeft w:val="640"/>
          <w:marRight w:val="0"/>
          <w:marTop w:val="0"/>
          <w:marBottom w:val="0"/>
          <w:divBdr>
            <w:top w:val="none" w:sz="0" w:space="0" w:color="auto"/>
            <w:left w:val="none" w:sz="0" w:space="0" w:color="auto"/>
            <w:bottom w:val="none" w:sz="0" w:space="0" w:color="auto"/>
            <w:right w:val="none" w:sz="0" w:space="0" w:color="auto"/>
          </w:divBdr>
        </w:div>
        <w:div w:id="1540313773">
          <w:marLeft w:val="640"/>
          <w:marRight w:val="0"/>
          <w:marTop w:val="0"/>
          <w:marBottom w:val="0"/>
          <w:divBdr>
            <w:top w:val="none" w:sz="0" w:space="0" w:color="auto"/>
            <w:left w:val="none" w:sz="0" w:space="0" w:color="auto"/>
            <w:bottom w:val="none" w:sz="0" w:space="0" w:color="auto"/>
            <w:right w:val="none" w:sz="0" w:space="0" w:color="auto"/>
          </w:divBdr>
        </w:div>
        <w:div w:id="1681928293">
          <w:marLeft w:val="640"/>
          <w:marRight w:val="0"/>
          <w:marTop w:val="0"/>
          <w:marBottom w:val="0"/>
          <w:divBdr>
            <w:top w:val="none" w:sz="0" w:space="0" w:color="auto"/>
            <w:left w:val="none" w:sz="0" w:space="0" w:color="auto"/>
            <w:bottom w:val="none" w:sz="0" w:space="0" w:color="auto"/>
            <w:right w:val="none" w:sz="0" w:space="0" w:color="auto"/>
          </w:divBdr>
        </w:div>
        <w:div w:id="1696419532">
          <w:marLeft w:val="640"/>
          <w:marRight w:val="0"/>
          <w:marTop w:val="0"/>
          <w:marBottom w:val="0"/>
          <w:divBdr>
            <w:top w:val="none" w:sz="0" w:space="0" w:color="auto"/>
            <w:left w:val="none" w:sz="0" w:space="0" w:color="auto"/>
            <w:bottom w:val="none" w:sz="0" w:space="0" w:color="auto"/>
            <w:right w:val="none" w:sz="0" w:space="0" w:color="auto"/>
          </w:divBdr>
        </w:div>
        <w:div w:id="1701514820">
          <w:marLeft w:val="640"/>
          <w:marRight w:val="0"/>
          <w:marTop w:val="0"/>
          <w:marBottom w:val="0"/>
          <w:divBdr>
            <w:top w:val="none" w:sz="0" w:space="0" w:color="auto"/>
            <w:left w:val="none" w:sz="0" w:space="0" w:color="auto"/>
            <w:bottom w:val="none" w:sz="0" w:space="0" w:color="auto"/>
            <w:right w:val="none" w:sz="0" w:space="0" w:color="auto"/>
          </w:divBdr>
        </w:div>
        <w:div w:id="1732851706">
          <w:marLeft w:val="640"/>
          <w:marRight w:val="0"/>
          <w:marTop w:val="0"/>
          <w:marBottom w:val="0"/>
          <w:divBdr>
            <w:top w:val="none" w:sz="0" w:space="0" w:color="auto"/>
            <w:left w:val="none" w:sz="0" w:space="0" w:color="auto"/>
            <w:bottom w:val="none" w:sz="0" w:space="0" w:color="auto"/>
            <w:right w:val="none" w:sz="0" w:space="0" w:color="auto"/>
          </w:divBdr>
        </w:div>
        <w:div w:id="1797987988">
          <w:marLeft w:val="640"/>
          <w:marRight w:val="0"/>
          <w:marTop w:val="0"/>
          <w:marBottom w:val="0"/>
          <w:divBdr>
            <w:top w:val="none" w:sz="0" w:space="0" w:color="auto"/>
            <w:left w:val="none" w:sz="0" w:space="0" w:color="auto"/>
            <w:bottom w:val="none" w:sz="0" w:space="0" w:color="auto"/>
            <w:right w:val="none" w:sz="0" w:space="0" w:color="auto"/>
          </w:divBdr>
        </w:div>
        <w:div w:id="1802846332">
          <w:marLeft w:val="640"/>
          <w:marRight w:val="0"/>
          <w:marTop w:val="0"/>
          <w:marBottom w:val="0"/>
          <w:divBdr>
            <w:top w:val="none" w:sz="0" w:space="0" w:color="auto"/>
            <w:left w:val="none" w:sz="0" w:space="0" w:color="auto"/>
            <w:bottom w:val="none" w:sz="0" w:space="0" w:color="auto"/>
            <w:right w:val="none" w:sz="0" w:space="0" w:color="auto"/>
          </w:divBdr>
        </w:div>
        <w:div w:id="1804812303">
          <w:marLeft w:val="640"/>
          <w:marRight w:val="0"/>
          <w:marTop w:val="0"/>
          <w:marBottom w:val="0"/>
          <w:divBdr>
            <w:top w:val="none" w:sz="0" w:space="0" w:color="auto"/>
            <w:left w:val="none" w:sz="0" w:space="0" w:color="auto"/>
            <w:bottom w:val="none" w:sz="0" w:space="0" w:color="auto"/>
            <w:right w:val="none" w:sz="0" w:space="0" w:color="auto"/>
          </w:divBdr>
        </w:div>
        <w:div w:id="1849179168">
          <w:marLeft w:val="640"/>
          <w:marRight w:val="0"/>
          <w:marTop w:val="0"/>
          <w:marBottom w:val="0"/>
          <w:divBdr>
            <w:top w:val="none" w:sz="0" w:space="0" w:color="auto"/>
            <w:left w:val="none" w:sz="0" w:space="0" w:color="auto"/>
            <w:bottom w:val="none" w:sz="0" w:space="0" w:color="auto"/>
            <w:right w:val="none" w:sz="0" w:space="0" w:color="auto"/>
          </w:divBdr>
        </w:div>
        <w:div w:id="1880701189">
          <w:marLeft w:val="640"/>
          <w:marRight w:val="0"/>
          <w:marTop w:val="0"/>
          <w:marBottom w:val="0"/>
          <w:divBdr>
            <w:top w:val="none" w:sz="0" w:space="0" w:color="auto"/>
            <w:left w:val="none" w:sz="0" w:space="0" w:color="auto"/>
            <w:bottom w:val="none" w:sz="0" w:space="0" w:color="auto"/>
            <w:right w:val="none" w:sz="0" w:space="0" w:color="auto"/>
          </w:divBdr>
        </w:div>
        <w:div w:id="1889603575">
          <w:marLeft w:val="640"/>
          <w:marRight w:val="0"/>
          <w:marTop w:val="0"/>
          <w:marBottom w:val="0"/>
          <w:divBdr>
            <w:top w:val="none" w:sz="0" w:space="0" w:color="auto"/>
            <w:left w:val="none" w:sz="0" w:space="0" w:color="auto"/>
            <w:bottom w:val="none" w:sz="0" w:space="0" w:color="auto"/>
            <w:right w:val="none" w:sz="0" w:space="0" w:color="auto"/>
          </w:divBdr>
        </w:div>
        <w:div w:id="1936354395">
          <w:marLeft w:val="640"/>
          <w:marRight w:val="0"/>
          <w:marTop w:val="0"/>
          <w:marBottom w:val="0"/>
          <w:divBdr>
            <w:top w:val="none" w:sz="0" w:space="0" w:color="auto"/>
            <w:left w:val="none" w:sz="0" w:space="0" w:color="auto"/>
            <w:bottom w:val="none" w:sz="0" w:space="0" w:color="auto"/>
            <w:right w:val="none" w:sz="0" w:space="0" w:color="auto"/>
          </w:divBdr>
        </w:div>
        <w:div w:id="1987005281">
          <w:marLeft w:val="640"/>
          <w:marRight w:val="0"/>
          <w:marTop w:val="0"/>
          <w:marBottom w:val="0"/>
          <w:divBdr>
            <w:top w:val="none" w:sz="0" w:space="0" w:color="auto"/>
            <w:left w:val="none" w:sz="0" w:space="0" w:color="auto"/>
            <w:bottom w:val="none" w:sz="0" w:space="0" w:color="auto"/>
            <w:right w:val="none" w:sz="0" w:space="0" w:color="auto"/>
          </w:divBdr>
        </w:div>
        <w:div w:id="2017462773">
          <w:marLeft w:val="640"/>
          <w:marRight w:val="0"/>
          <w:marTop w:val="0"/>
          <w:marBottom w:val="0"/>
          <w:divBdr>
            <w:top w:val="none" w:sz="0" w:space="0" w:color="auto"/>
            <w:left w:val="none" w:sz="0" w:space="0" w:color="auto"/>
            <w:bottom w:val="none" w:sz="0" w:space="0" w:color="auto"/>
            <w:right w:val="none" w:sz="0" w:space="0" w:color="auto"/>
          </w:divBdr>
        </w:div>
        <w:div w:id="2115858396">
          <w:marLeft w:val="640"/>
          <w:marRight w:val="0"/>
          <w:marTop w:val="0"/>
          <w:marBottom w:val="0"/>
          <w:divBdr>
            <w:top w:val="none" w:sz="0" w:space="0" w:color="auto"/>
            <w:left w:val="none" w:sz="0" w:space="0" w:color="auto"/>
            <w:bottom w:val="none" w:sz="0" w:space="0" w:color="auto"/>
            <w:right w:val="none" w:sz="0" w:space="0" w:color="auto"/>
          </w:divBdr>
        </w:div>
      </w:divsChild>
    </w:div>
    <w:div w:id="278686877">
      <w:bodyDiv w:val="1"/>
      <w:marLeft w:val="0"/>
      <w:marRight w:val="0"/>
      <w:marTop w:val="0"/>
      <w:marBottom w:val="0"/>
      <w:divBdr>
        <w:top w:val="none" w:sz="0" w:space="0" w:color="auto"/>
        <w:left w:val="none" w:sz="0" w:space="0" w:color="auto"/>
        <w:bottom w:val="none" w:sz="0" w:space="0" w:color="auto"/>
        <w:right w:val="none" w:sz="0" w:space="0" w:color="auto"/>
      </w:divBdr>
      <w:divsChild>
        <w:div w:id="54283491">
          <w:marLeft w:val="640"/>
          <w:marRight w:val="0"/>
          <w:marTop w:val="0"/>
          <w:marBottom w:val="0"/>
          <w:divBdr>
            <w:top w:val="none" w:sz="0" w:space="0" w:color="auto"/>
            <w:left w:val="none" w:sz="0" w:space="0" w:color="auto"/>
            <w:bottom w:val="none" w:sz="0" w:space="0" w:color="auto"/>
            <w:right w:val="none" w:sz="0" w:space="0" w:color="auto"/>
          </w:divBdr>
        </w:div>
        <w:div w:id="78256146">
          <w:marLeft w:val="640"/>
          <w:marRight w:val="0"/>
          <w:marTop w:val="0"/>
          <w:marBottom w:val="0"/>
          <w:divBdr>
            <w:top w:val="none" w:sz="0" w:space="0" w:color="auto"/>
            <w:left w:val="none" w:sz="0" w:space="0" w:color="auto"/>
            <w:bottom w:val="none" w:sz="0" w:space="0" w:color="auto"/>
            <w:right w:val="none" w:sz="0" w:space="0" w:color="auto"/>
          </w:divBdr>
        </w:div>
        <w:div w:id="99376652">
          <w:marLeft w:val="640"/>
          <w:marRight w:val="0"/>
          <w:marTop w:val="0"/>
          <w:marBottom w:val="0"/>
          <w:divBdr>
            <w:top w:val="none" w:sz="0" w:space="0" w:color="auto"/>
            <w:left w:val="none" w:sz="0" w:space="0" w:color="auto"/>
            <w:bottom w:val="none" w:sz="0" w:space="0" w:color="auto"/>
            <w:right w:val="none" w:sz="0" w:space="0" w:color="auto"/>
          </w:divBdr>
        </w:div>
        <w:div w:id="146173091">
          <w:marLeft w:val="640"/>
          <w:marRight w:val="0"/>
          <w:marTop w:val="0"/>
          <w:marBottom w:val="0"/>
          <w:divBdr>
            <w:top w:val="none" w:sz="0" w:space="0" w:color="auto"/>
            <w:left w:val="none" w:sz="0" w:space="0" w:color="auto"/>
            <w:bottom w:val="none" w:sz="0" w:space="0" w:color="auto"/>
            <w:right w:val="none" w:sz="0" w:space="0" w:color="auto"/>
          </w:divBdr>
        </w:div>
        <w:div w:id="214317814">
          <w:marLeft w:val="640"/>
          <w:marRight w:val="0"/>
          <w:marTop w:val="0"/>
          <w:marBottom w:val="0"/>
          <w:divBdr>
            <w:top w:val="none" w:sz="0" w:space="0" w:color="auto"/>
            <w:left w:val="none" w:sz="0" w:space="0" w:color="auto"/>
            <w:bottom w:val="none" w:sz="0" w:space="0" w:color="auto"/>
            <w:right w:val="none" w:sz="0" w:space="0" w:color="auto"/>
          </w:divBdr>
        </w:div>
        <w:div w:id="257717407">
          <w:marLeft w:val="640"/>
          <w:marRight w:val="0"/>
          <w:marTop w:val="0"/>
          <w:marBottom w:val="0"/>
          <w:divBdr>
            <w:top w:val="none" w:sz="0" w:space="0" w:color="auto"/>
            <w:left w:val="none" w:sz="0" w:space="0" w:color="auto"/>
            <w:bottom w:val="none" w:sz="0" w:space="0" w:color="auto"/>
            <w:right w:val="none" w:sz="0" w:space="0" w:color="auto"/>
          </w:divBdr>
        </w:div>
        <w:div w:id="290016559">
          <w:marLeft w:val="640"/>
          <w:marRight w:val="0"/>
          <w:marTop w:val="0"/>
          <w:marBottom w:val="0"/>
          <w:divBdr>
            <w:top w:val="none" w:sz="0" w:space="0" w:color="auto"/>
            <w:left w:val="none" w:sz="0" w:space="0" w:color="auto"/>
            <w:bottom w:val="none" w:sz="0" w:space="0" w:color="auto"/>
            <w:right w:val="none" w:sz="0" w:space="0" w:color="auto"/>
          </w:divBdr>
        </w:div>
        <w:div w:id="375083540">
          <w:marLeft w:val="640"/>
          <w:marRight w:val="0"/>
          <w:marTop w:val="0"/>
          <w:marBottom w:val="0"/>
          <w:divBdr>
            <w:top w:val="none" w:sz="0" w:space="0" w:color="auto"/>
            <w:left w:val="none" w:sz="0" w:space="0" w:color="auto"/>
            <w:bottom w:val="none" w:sz="0" w:space="0" w:color="auto"/>
            <w:right w:val="none" w:sz="0" w:space="0" w:color="auto"/>
          </w:divBdr>
        </w:div>
        <w:div w:id="512377236">
          <w:marLeft w:val="640"/>
          <w:marRight w:val="0"/>
          <w:marTop w:val="0"/>
          <w:marBottom w:val="0"/>
          <w:divBdr>
            <w:top w:val="none" w:sz="0" w:space="0" w:color="auto"/>
            <w:left w:val="none" w:sz="0" w:space="0" w:color="auto"/>
            <w:bottom w:val="none" w:sz="0" w:space="0" w:color="auto"/>
            <w:right w:val="none" w:sz="0" w:space="0" w:color="auto"/>
          </w:divBdr>
        </w:div>
        <w:div w:id="570847330">
          <w:marLeft w:val="640"/>
          <w:marRight w:val="0"/>
          <w:marTop w:val="0"/>
          <w:marBottom w:val="0"/>
          <w:divBdr>
            <w:top w:val="none" w:sz="0" w:space="0" w:color="auto"/>
            <w:left w:val="none" w:sz="0" w:space="0" w:color="auto"/>
            <w:bottom w:val="none" w:sz="0" w:space="0" w:color="auto"/>
            <w:right w:val="none" w:sz="0" w:space="0" w:color="auto"/>
          </w:divBdr>
        </w:div>
        <w:div w:id="648480534">
          <w:marLeft w:val="640"/>
          <w:marRight w:val="0"/>
          <w:marTop w:val="0"/>
          <w:marBottom w:val="0"/>
          <w:divBdr>
            <w:top w:val="none" w:sz="0" w:space="0" w:color="auto"/>
            <w:left w:val="none" w:sz="0" w:space="0" w:color="auto"/>
            <w:bottom w:val="none" w:sz="0" w:space="0" w:color="auto"/>
            <w:right w:val="none" w:sz="0" w:space="0" w:color="auto"/>
          </w:divBdr>
        </w:div>
        <w:div w:id="698047237">
          <w:marLeft w:val="640"/>
          <w:marRight w:val="0"/>
          <w:marTop w:val="0"/>
          <w:marBottom w:val="0"/>
          <w:divBdr>
            <w:top w:val="none" w:sz="0" w:space="0" w:color="auto"/>
            <w:left w:val="none" w:sz="0" w:space="0" w:color="auto"/>
            <w:bottom w:val="none" w:sz="0" w:space="0" w:color="auto"/>
            <w:right w:val="none" w:sz="0" w:space="0" w:color="auto"/>
          </w:divBdr>
        </w:div>
        <w:div w:id="718171192">
          <w:marLeft w:val="640"/>
          <w:marRight w:val="0"/>
          <w:marTop w:val="0"/>
          <w:marBottom w:val="0"/>
          <w:divBdr>
            <w:top w:val="none" w:sz="0" w:space="0" w:color="auto"/>
            <w:left w:val="none" w:sz="0" w:space="0" w:color="auto"/>
            <w:bottom w:val="none" w:sz="0" w:space="0" w:color="auto"/>
            <w:right w:val="none" w:sz="0" w:space="0" w:color="auto"/>
          </w:divBdr>
        </w:div>
        <w:div w:id="728891931">
          <w:marLeft w:val="640"/>
          <w:marRight w:val="0"/>
          <w:marTop w:val="0"/>
          <w:marBottom w:val="0"/>
          <w:divBdr>
            <w:top w:val="none" w:sz="0" w:space="0" w:color="auto"/>
            <w:left w:val="none" w:sz="0" w:space="0" w:color="auto"/>
            <w:bottom w:val="none" w:sz="0" w:space="0" w:color="auto"/>
            <w:right w:val="none" w:sz="0" w:space="0" w:color="auto"/>
          </w:divBdr>
        </w:div>
        <w:div w:id="1020401612">
          <w:marLeft w:val="640"/>
          <w:marRight w:val="0"/>
          <w:marTop w:val="0"/>
          <w:marBottom w:val="0"/>
          <w:divBdr>
            <w:top w:val="none" w:sz="0" w:space="0" w:color="auto"/>
            <w:left w:val="none" w:sz="0" w:space="0" w:color="auto"/>
            <w:bottom w:val="none" w:sz="0" w:space="0" w:color="auto"/>
            <w:right w:val="none" w:sz="0" w:space="0" w:color="auto"/>
          </w:divBdr>
        </w:div>
        <w:div w:id="1030572723">
          <w:marLeft w:val="640"/>
          <w:marRight w:val="0"/>
          <w:marTop w:val="0"/>
          <w:marBottom w:val="0"/>
          <w:divBdr>
            <w:top w:val="none" w:sz="0" w:space="0" w:color="auto"/>
            <w:left w:val="none" w:sz="0" w:space="0" w:color="auto"/>
            <w:bottom w:val="none" w:sz="0" w:space="0" w:color="auto"/>
            <w:right w:val="none" w:sz="0" w:space="0" w:color="auto"/>
          </w:divBdr>
        </w:div>
        <w:div w:id="1062481501">
          <w:marLeft w:val="640"/>
          <w:marRight w:val="0"/>
          <w:marTop w:val="0"/>
          <w:marBottom w:val="0"/>
          <w:divBdr>
            <w:top w:val="none" w:sz="0" w:space="0" w:color="auto"/>
            <w:left w:val="none" w:sz="0" w:space="0" w:color="auto"/>
            <w:bottom w:val="none" w:sz="0" w:space="0" w:color="auto"/>
            <w:right w:val="none" w:sz="0" w:space="0" w:color="auto"/>
          </w:divBdr>
        </w:div>
        <w:div w:id="1082028087">
          <w:marLeft w:val="640"/>
          <w:marRight w:val="0"/>
          <w:marTop w:val="0"/>
          <w:marBottom w:val="0"/>
          <w:divBdr>
            <w:top w:val="none" w:sz="0" w:space="0" w:color="auto"/>
            <w:left w:val="none" w:sz="0" w:space="0" w:color="auto"/>
            <w:bottom w:val="none" w:sz="0" w:space="0" w:color="auto"/>
            <w:right w:val="none" w:sz="0" w:space="0" w:color="auto"/>
          </w:divBdr>
        </w:div>
        <w:div w:id="1158888586">
          <w:marLeft w:val="640"/>
          <w:marRight w:val="0"/>
          <w:marTop w:val="0"/>
          <w:marBottom w:val="0"/>
          <w:divBdr>
            <w:top w:val="none" w:sz="0" w:space="0" w:color="auto"/>
            <w:left w:val="none" w:sz="0" w:space="0" w:color="auto"/>
            <w:bottom w:val="none" w:sz="0" w:space="0" w:color="auto"/>
            <w:right w:val="none" w:sz="0" w:space="0" w:color="auto"/>
          </w:divBdr>
        </w:div>
        <w:div w:id="1261647659">
          <w:marLeft w:val="640"/>
          <w:marRight w:val="0"/>
          <w:marTop w:val="0"/>
          <w:marBottom w:val="0"/>
          <w:divBdr>
            <w:top w:val="none" w:sz="0" w:space="0" w:color="auto"/>
            <w:left w:val="none" w:sz="0" w:space="0" w:color="auto"/>
            <w:bottom w:val="none" w:sz="0" w:space="0" w:color="auto"/>
            <w:right w:val="none" w:sz="0" w:space="0" w:color="auto"/>
          </w:divBdr>
        </w:div>
        <w:div w:id="1285234147">
          <w:marLeft w:val="640"/>
          <w:marRight w:val="0"/>
          <w:marTop w:val="0"/>
          <w:marBottom w:val="0"/>
          <w:divBdr>
            <w:top w:val="none" w:sz="0" w:space="0" w:color="auto"/>
            <w:left w:val="none" w:sz="0" w:space="0" w:color="auto"/>
            <w:bottom w:val="none" w:sz="0" w:space="0" w:color="auto"/>
            <w:right w:val="none" w:sz="0" w:space="0" w:color="auto"/>
          </w:divBdr>
        </w:div>
        <w:div w:id="1301035128">
          <w:marLeft w:val="640"/>
          <w:marRight w:val="0"/>
          <w:marTop w:val="0"/>
          <w:marBottom w:val="0"/>
          <w:divBdr>
            <w:top w:val="none" w:sz="0" w:space="0" w:color="auto"/>
            <w:left w:val="none" w:sz="0" w:space="0" w:color="auto"/>
            <w:bottom w:val="none" w:sz="0" w:space="0" w:color="auto"/>
            <w:right w:val="none" w:sz="0" w:space="0" w:color="auto"/>
          </w:divBdr>
        </w:div>
        <w:div w:id="1347174183">
          <w:marLeft w:val="640"/>
          <w:marRight w:val="0"/>
          <w:marTop w:val="0"/>
          <w:marBottom w:val="0"/>
          <w:divBdr>
            <w:top w:val="none" w:sz="0" w:space="0" w:color="auto"/>
            <w:left w:val="none" w:sz="0" w:space="0" w:color="auto"/>
            <w:bottom w:val="none" w:sz="0" w:space="0" w:color="auto"/>
            <w:right w:val="none" w:sz="0" w:space="0" w:color="auto"/>
          </w:divBdr>
        </w:div>
        <w:div w:id="1374422719">
          <w:marLeft w:val="640"/>
          <w:marRight w:val="0"/>
          <w:marTop w:val="0"/>
          <w:marBottom w:val="0"/>
          <w:divBdr>
            <w:top w:val="none" w:sz="0" w:space="0" w:color="auto"/>
            <w:left w:val="none" w:sz="0" w:space="0" w:color="auto"/>
            <w:bottom w:val="none" w:sz="0" w:space="0" w:color="auto"/>
            <w:right w:val="none" w:sz="0" w:space="0" w:color="auto"/>
          </w:divBdr>
        </w:div>
        <w:div w:id="1399085498">
          <w:marLeft w:val="640"/>
          <w:marRight w:val="0"/>
          <w:marTop w:val="0"/>
          <w:marBottom w:val="0"/>
          <w:divBdr>
            <w:top w:val="none" w:sz="0" w:space="0" w:color="auto"/>
            <w:left w:val="none" w:sz="0" w:space="0" w:color="auto"/>
            <w:bottom w:val="none" w:sz="0" w:space="0" w:color="auto"/>
            <w:right w:val="none" w:sz="0" w:space="0" w:color="auto"/>
          </w:divBdr>
        </w:div>
        <w:div w:id="1576744476">
          <w:marLeft w:val="640"/>
          <w:marRight w:val="0"/>
          <w:marTop w:val="0"/>
          <w:marBottom w:val="0"/>
          <w:divBdr>
            <w:top w:val="none" w:sz="0" w:space="0" w:color="auto"/>
            <w:left w:val="none" w:sz="0" w:space="0" w:color="auto"/>
            <w:bottom w:val="none" w:sz="0" w:space="0" w:color="auto"/>
            <w:right w:val="none" w:sz="0" w:space="0" w:color="auto"/>
          </w:divBdr>
        </w:div>
        <w:div w:id="1661351871">
          <w:marLeft w:val="640"/>
          <w:marRight w:val="0"/>
          <w:marTop w:val="0"/>
          <w:marBottom w:val="0"/>
          <w:divBdr>
            <w:top w:val="none" w:sz="0" w:space="0" w:color="auto"/>
            <w:left w:val="none" w:sz="0" w:space="0" w:color="auto"/>
            <w:bottom w:val="none" w:sz="0" w:space="0" w:color="auto"/>
            <w:right w:val="none" w:sz="0" w:space="0" w:color="auto"/>
          </w:divBdr>
        </w:div>
        <w:div w:id="1684549229">
          <w:marLeft w:val="640"/>
          <w:marRight w:val="0"/>
          <w:marTop w:val="0"/>
          <w:marBottom w:val="0"/>
          <w:divBdr>
            <w:top w:val="none" w:sz="0" w:space="0" w:color="auto"/>
            <w:left w:val="none" w:sz="0" w:space="0" w:color="auto"/>
            <w:bottom w:val="none" w:sz="0" w:space="0" w:color="auto"/>
            <w:right w:val="none" w:sz="0" w:space="0" w:color="auto"/>
          </w:divBdr>
        </w:div>
        <w:div w:id="1689797479">
          <w:marLeft w:val="640"/>
          <w:marRight w:val="0"/>
          <w:marTop w:val="0"/>
          <w:marBottom w:val="0"/>
          <w:divBdr>
            <w:top w:val="none" w:sz="0" w:space="0" w:color="auto"/>
            <w:left w:val="none" w:sz="0" w:space="0" w:color="auto"/>
            <w:bottom w:val="none" w:sz="0" w:space="0" w:color="auto"/>
            <w:right w:val="none" w:sz="0" w:space="0" w:color="auto"/>
          </w:divBdr>
        </w:div>
        <w:div w:id="1713844691">
          <w:marLeft w:val="640"/>
          <w:marRight w:val="0"/>
          <w:marTop w:val="0"/>
          <w:marBottom w:val="0"/>
          <w:divBdr>
            <w:top w:val="none" w:sz="0" w:space="0" w:color="auto"/>
            <w:left w:val="none" w:sz="0" w:space="0" w:color="auto"/>
            <w:bottom w:val="none" w:sz="0" w:space="0" w:color="auto"/>
            <w:right w:val="none" w:sz="0" w:space="0" w:color="auto"/>
          </w:divBdr>
        </w:div>
        <w:div w:id="1725331824">
          <w:marLeft w:val="640"/>
          <w:marRight w:val="0"/>
          <w:marTop w:val="0"/>
          <w:marBottom w:val="0"/>
          <w:divBdr>
            <w:top w:val="none" w:sz="0" w:space="0" w:color="auto"/>
            <w:left w:val="none" w:sz="0" w:space="0" w:color="auto"/>
            <w:bottom w:val="none" w:sz="0" w:space="0" w:color="auto"/>
            <w:right w:val="none" w:sz="0" w:space="0" w:color="auto"/>
          </w:divBdr>
        </w:div>
        <w:div w:id="1807354874">
          <w:marLeft w:val="640"/>
          <w:marRight w:val="0"/>
          <w:marTop w:val="0"/>
          <w:marBottom w:val="0"/>
          <w:divBdr>
            <w:top w:val="none" w:sz="0" w:space="0" w:color="auto"/>
            <w:left w:val="none" w:sz="0" w:space="0" w:color="auto"/>
            <w:bottom w:val="none" w:sz="0" w:space="0" w:color="auto"/>
            <w:right w:val="none" w:sz="0" w:space="0" w:color="auto"/>
          </w:divBdr>
        </w:div>
        <w:div w:id="1923371796">
          <w:marLeft w:val="640"/>
          <w:marRight w:val="0"/>
          <w:marTop w:val="0"/>
          <w:marBottom w:val="0"/>
          <w:divBdr>
            <w:top w:val="none" w:sz="0" w:space="0" w:color="auto"/>
            <w:left w:val="none" w:sz="0" w:space="0" w:color="auto"/>
            <w:bottom w:val="none" w:sz="0" w:space="0" w:color="auto"/>
            <w:right w:val="none" w:sz="0" w:space="0" w:color="auto"/>
          </w:divBdr>
        </w:div>
        <w:div w:id="1966352236">
          <w:marLeft w:val="640"/>
          <w:marRight w:val="0"/>
          <w:marTop w:val="0"/>
          <w:marBottom w:val="0"/>
          <w:divBdr>
            <w:top w:val="none" w:sz="0" w:space="0" w:color="auto"/>
            <w:left w:val="none" w:sz="0" w:space="0" w:color="auto"/>
            <w:bottom w:val="none" w:sz="0" w:space="0" w:color="auto"/>
            <w:right w:val="none" w:sz="0" w:space="0" w:color="auto"/>
          </w:divBdr>
        </w:div>
        <w:div w:id="1972056072">
          <w:marLeft w:val="640"/>
          <w:marRight w:val="0"/>
          <w:marTop w:val="0"/>
          <w:marBottom w:val="0"/>
          <w:divBdr>
            <w:top w:val="none" w:sz="0" w:space="0" w:color="auto"/>
            <w:left w:val="none" w:sz="0" w:space="0" w:color="auto"/>
            <w:bottom w:val="none" w:sz="0" w:space="0" w:color="auto"/>
            <w:right w:val="none" w:sz="0" w:space="0" w:color="auto"/>
          </w:divBdr>
        </w:div>
        <w:div w:id="2005351496">
          <w:marLeft w:val="640"/>
          <w:marRight w:val="0"/>
          <w:marTop w:val="0"/>
          <w:marBottom w:val="0"/>
          <w:divBdr>
            <w:top w:val="none" w:sz="0" w:space="0" w:color="auto"/>
            <w:left w:val="none" w:sz="0" w:space="0" w:color="auto"/>
            <w:bottom w:val="none" w:sz="0" w:space="0" w:color="auto"/>
            <w:right w:val="none" w:sz="0" w:space="0" w:color="auto"/>
          </w:divBdr>
        </w:div>
        <w:div w:id="2020233354">
          <w:marLeft w:val="640"/>
          <w:marRight w:val="0"/>
          <w:marTop w:val="0"/>
          <w:marBottom w:val="0"/>
          <w:divBdr>
            <w:top w:val="none" w:sz="0" w:space="0" w:color="auto"/>
            <w:left w:val="none" w:sz="0" w:space="0" w:color="auto"/>
            <w:bottom w:val="none" w:sz="0" w:space="0" w:color="auto"/>
            <w:right w:val="none" w:sz="0" w:space="0" w:color="auto"/>
          </w:divBdr>
        </w:div>
        <w:div w:id="2146582273">
          <w:marLeft w:val="640"/>
          <w:marRight w:val="0"/>
          <w:marTop w:val="0"/>
          <w:marBottom w:val="0"/>
          <w:divBdr>
            <w:top w:val="none" w:sz="0" w:space="0" w:color="auto"/>
            <w:left w:val="none" w:sz="0" w:space="0" w:color="auto"/>
            <w:bottom w:val="none" w:sz="0" w:space="0" w:color="auto"/>
            <w:right w:val="none" w:sz="0" w:space="0" w:color="auto"/>
          </w:divBdr>
        </w:div>
      </w:divsChild>
    </w:div>
    <w:div w:id="281807561">
      <w:bodyDiv w:val="1"/>
      <w:marLeft w:val="0"/>
      <w:marRight w:val="0"/>
      <w:marTop w:val="0"/>
      <w:marBottom w:val="0"/>
      <w:divBdr>
        <w:top w:val="none" w:sz="0" w:space="0" w:color="auto"/>
        <w:left w:val="none" w:sz="0" w:space="0" w:color="auto"/>
        <w:bottom w:val="none" w:sz="0" w:space="0" w:color="auto"/>
        <w:right w:val="none" w:sz="0" w:space="0" w:color="auto"/>
      </w:divBdr>
      <w:divsChild>
        <w:div w:id="28385629">
          <w:marLeft w:val="640"/>
          <w:marRight w:val="0"/>
          <w:marTop w:val="0"/>
          <w:marBottom w:val="0"/>
          <w:divBdr>
            <w:top w:val="none" w:sz="0" w:space="0" w:color="auto"/>
            <w:left w:val="none" w:sz="0" w:space="0" w:color="auto"/>
            <w:bottom w:val="none" w:sz="0" w:space="0" w:color="auto"/>
            <w:right w:val="none" w:sz="0" w:space="0" w:color="auto"/>
          </w:divBdr>
        </w:div>
        <w:div w:id="50814483">
          <w:marLeft w:val="640"/>
          <w:marRight w:val="0"/>
          <w:marTop w:val="0"/>
          <w:marBottom w:val="0"/>
          <w:divBdr>
            <w:top w:val="none" w:sz="0" w:space="0" w:color="auto"/>
            <w:left w:val="none" w:sz="0" w:space="0" w:color="auto"/>
            <w:bottom w:val="none" w:sz="0" w:space="0" w:color="auto"/>
            <w:right w:val="none" w:sz="0" w:space="0" w:color="auto"/>
          </w:divBdr>
        </w:div>
        <w:div w:id="179860492">
          <w:marLeft w:val="640"/>
          <w:marRight w:val="0"/>
          <w:marTop w:val="0"/>
          <w:marBottom w:val="0"/>
          <w:divBdr>
            <w:top w:val="none" w:sz="0" w:space="0" w:color="auto"/>
            <w:left w:val="none" w:sz="0" w:space="0" w:color="auto"/>
            <w:bottom w:val="none" w:sz="0" w:space="0" w:color="auto"/>
            <w:right w:val="none" w:sz="0" w:space="0" w:color="auto"/>
          </w:divBdr>
        </w:div>
        <w:div w:id="197088671">
          <w:marLeft w:val="640"/>
          <w:marRight w:val="0"/>
          <w:marTop w:val="0"/>
          <w:marBottom w:val="0"/>
          <w:divBdr>
            <w:top w:val="none" w:sz="0" w:space="0" w:color="auto"/>
            <w:left w:val="none" w:sz="0" w:space="0" w:color="auto"/>
            <w:bottom w:val="none" w:sz="0" w:space="0" w:color="auto"/>
            <w:right w:val="none" w:sz="0" w:space="0" w:color="auto"/>
          </w:divBdr>
        </w:div>
        <w:div w:id="283537609">
          <w:marLeft w:val="640"/>
          <w:marRight w:val="0"/>
          <w:marTop w:val="0"/>
          <w:marBottom w:val="0"/>
          <w:divBdr>
            <w:top w:val="none" w:sz="0" w:space="0" w:color="auto"/>
            <w:left w:val="none" w:sz="0" w:space="0" w:color="auto"/>
            <w:bottom w:val="none" w:sz="0" w:space="0" w:color="auto"/>
            <w:right w:val="none" w:sz="0" w:space="0" w:color="auto"/>
          </w:divBdr>
        </w:div>
        <w:div w:id="407730668">
          <w:marLeft w:val="640"/>
          <w:marRight w:val="0"/>
          <w:marTop w:val="0"/>
          <w:marBottom w:val="0"/>
          <w:divBdr>
            <w:top w:val="none" w:sz="0" w:space="0" w:color="auto"/>
            <w:left w:val="none" w:sz="0" w:space="0" w:color="auto"/>
            <w:bottom w:val="none" w:sz="0" w:space="0" w:color="auto"/>
            <w:right w:val="none" w:sz="0" w:space="0" w:color="auto"/>
          </w:divBdr>
        </w:div>
        <w:div w:id="508714693">
          <w:marLeft w:val="640"/>
          <w:marRight w:val="0"/>
          <w:marTop w:val="0"/>
          <w:marBottom w:val="0"/>
          <w:divBdr>
            <w:top w:val="none" w:sz="0" w:space="0" w:color="auto"/>
            <w:left w:val="none" w:sz="0" w:space="0" w:color="auto"/>
            <w:bottom w:val="none" w:sz="0" w:space="0" w:color="auto"/>
            <w:right w:val="none" w:sz="0" w:space="0" w:color="auto"/>
          </w:divBdr>
        </w:div>
        <w:div w:id="651298844">
          <w:marLeft w:val="640"/>
          <w:marRight w:val="0"/>
          <w:marTop w:val="0"/>
          <w:marBottom w:val="0"/>
          <w:divBdr>
            <w:top w:val="none" w:sz="0" w:space="0" w:color="auto"/>
            <w:left w:val="none" w:sz="0" w:space="0" w:color="auto"/>
            <w:bottom w:val="none" w:sz="0" w:space="0" w:color="auto"/>
            <w:right w:val="none" w:sz="0" w:space="0" w:color="auto"/>
          </w:divBdr>
        </w:div>
        <w:div w:id="656691511">
          <w:marLeft w:val="640"/>
          <w:marRight w:val="0"/>
          <w:marTop w:val="0"/>
          <w:marBottom w:val="0"/>
          <w:divBdr>
            <w:top w:val="none" w:sz="0" w:space="0" w:color="auto"/>
            <w:left w:val="none" w:sz="0" w:space="0" w:color="auto"/>
            <w:bottom w:val="none" w:sz="0" w:space="0" w:color="auto"/>
            <w:right w:val="none" w:sz="0" w:space="0" w:color="auto"/>
          </w:divBdr>
        </w:div>
        <w:div w:id="682048355">
          <w:marLeft w:val="640"/>
          <w:marRight w:val="0"/>
          <w:marTop w:val="0"/>
          <w:marBottom w:val="0"/>
          <w:divBdr>
            <w:top w:val="none" w:sz="0" w:space="0" w:color="auto"/>
            <w:left w:val="none" w:sz="0" w:space="0" w:color="auto"/>
            <w:bottom w:val="none" w:sz="0" w:space="0" w:color="auto"/>
            <w:right w:val="none" w:sz="0" w:space="0" w:color="auto"/>
          </w:divBdr>
        </w:div>
        <w:div w:id="782312002">
          <w:marLeft w:val="640"/>
          <w:marRight w:val="0"/>
          <w:marTop w:val="0"/>
          <w:marBottom w:val="0"/>
          <w:divBdr>
            <w:top w:val="none" w:sz="0" w:space="0" w:color="auto"/>
            <w:left w:val="none" w:sz="0" w:space="0" w:color="auto"/>
            <w:bottom w:val="none" w:sz="0" w:space="0" w:color="auto"/>
            <w:right w:val="none" w:sz="0" w:space="0" w:color="auto"/>
          </w:divBdr>
        </w:div>
        <w:div w:id="826361838">
          <w:marLeft w:val="640"/>
          <w:marRight w:val="0"/>
          <w:marTop w:val="0"/>
          <w:marBottom w:val="0"/>
          <w:divBdr>
            <w:top w:val="none" w:sz="0" w:space="0" w:color="auto"/>
            <w:left w:val="none" w:sz="0" w:space="0" w:color="auto"/>
            <w:bottom w:val="none" w:sz="0" w:space="0" w:color="auto"/>
            <w:right w:val="none" w:sz="0" w:space="0" w:color="auto"/>
          </w:divBdr>
        </w:div>
        <w:div w:id="851142003">
          <w:marLeft w:val="640"/>
          <w:marRight w:val="0"/>
          <w:marTop w:val="0"/>
          <w:marBottom w:val="0"/>
          <w:divBdr>
            <w:top w:val="none" w:sz="0" w:space="0" w:color="auto"/>
            <w:left w:val="none" w:sz="0" w:space="0" w:color="auto"/>
            <w:bottom w:val="none" w:sz="0" w:space="0" w:color="auto"/>
            <w:right w:val="none" w:sz="0" w:space="0" w:color="auto"/>
          </w:divBdr>
        </w:div>
        <w:div w:id="1082293832">
          <w:marLeft w:val="640"/>
          <w:marRight w:val="0"/>
          <w:marTop w:val="0"/>
          <w:marBottom w:val="0"/>
          <w:divBdr>
            <w:top w:val="none" w:sz="0" w:space="0" w:color="auto"/>
            <w:left w:val="none" w:sz="0" w:space="0" w:color="auto"/>
            <w:bottom w:val="none" w:sz="0" w:space="0" w:color="auto"/>
            <w:right w:val="none" w:sz="0" w:space="0" w:color="auto"/>
          </w:divBdr>
        </w:div>
        <w:div w:id="1131284996">
          <w:marLeft w:val="640"/>
          <w:marRight w:val="0"/>
          <w:marTop w:val="0"/>
          <w:marBottom w:val="0"/>
          <w:divBdr>
            <w:top w:val="none" w:sz="0" w:space="0" w:color="auto"/>
            <w:left w:val="none" w:sz="0" w:space="0" w:color="auto"/>
            <w:bottom w:val="none" w:sz="0" w:space="0" w:color="auto"/>
            <w:right w:val="none" w:sz="0" w:space="0" w:color="auto"/>
          </w:divBdr>
        </w:div>
        <w:div w:id="1166824495">
          <w:marLeft w:val="640"/>
          <w:marRight w:val="0"/>
          <w:marTop w:val="0"/>
          <w:marBottom w:val="0"/>
          <w:divBdr>
            <w:top w:val="none" w:sz="0" w:space="0" w:color="auto"/>
            <w:left w:val="none" w:sz="0" w:space="0" w:color="auto"/>
            <w:bottom w:val="none" w:sz="0" w:space="0" w:color="auto"/>
            <w:right w:val="none" w:sz="0" w:space="0" w:color="auto"/>
          </w:divBdr>
        </w:div>
        <w:div w:id="1262224958">
          <w:marLeft w:val="640"/>
          <w:marRight w:val="0"/>
          <w:marTop w:val="0"/>
          <w:marBottom w:val="0"/>
          <w:divBdr>
            <w:top w:val="none" w:sz="0" w:space="0" w:color="auto"/>
            <w:left w:val="none" w:sz="0" w:space="0" w:color="auto"/>
            <w:bottom w:val="none" w:sz="0" w:space="0" w:color="auto"/>
            <w:right w:val="none" w:sz="0" w:space="0" w:color="auto"/>
          </w:divBdr>
        </w:div>
        <w:div w:id="1351836532">
          <w:marLeft w:val="640"/>
          <w:marRight w:val="0"/>
          <w:marTop w:val="0"/>
          <w:marBottom w:val="0"/>
          <w:divBdr>
            <w:top w:val="none" w:sz="0" w:space="0" w:color="auto"/>
            <w:left w:val="none" w:sz="0" w:space="0" w:color="auto"/>
            <w:bottom w:val="none" w:sz="0" w:space="0" w:color="auto"/>
            <w:right w:val="none" w:sz="0" w:space="0" w:color="auto"/>
          </w:divBdr>
        </w:div>
        <w:div w:id="1425808903">
          <w:marLeft w:val="640"/>
          <w:marRight w:val="0"/>
          <w:marTop w:val="0"/>
          <w:marBottom w:val="0"/>
          <w:divBdr>
            <w:top w:val="none" w:sz="0" w:space="0" w:color="auto"/>
            <w:left w:val="none" w:sz="0" w:space="0" w:color="auto"/>
            <w:bottom w:val="none" w:sz="0" w:space="0" w:color="auto"/>
            <w:right w:val="none" w:sz="0" w:space="0" w:color="auto"/>
          </w:divBdr>
        </w:div>
        <w:div w:id="1445072647">
          <w:marLeft w:val="640"/>
          <w:marRight w:val="0"/>
          <w:marTop w:val="0"/>
          <w:marBottom w:val="0"/>
          <w:divBdr>
            <w:top w:val="none" w:sz="0" w:space="0" w:color="auto"/>
            <w:left w:val="none" w:sz="0" w:space="0" w:color="auto"/>
            <w:bottom w:val="none" w:sz="0" w:space="0" w:color="auto"/>
            <w:right w:val="none" w:sz="0" w:space="0" w:color="auto"/>
          </w:divBdr>
        </w:div>
        <w:div w:id="1541357599">
          <w:marLeft w:val="640"/>
          <w:marRight w:val="0"/>
          <w:marTop w:val="0"/>
          <w:marBottom w:val="0"/>
          <w:divBdr>
            <w:top w:val="none" w:sz="0" w:space="0" w:color="auto"/>
            <w:left w:val="none" w:sz="0" w:space="0" w:color="auto"/>
            <w:bottom w:val="none" w:sz="0" w:space="0" w:color="auto"/>
            <w:right w:val="none" w:sz="0" w:space="0" w:color="auto"/>
          </w:divBdr>
        </w:div>
        <w:div w:id="1624117136">
          <w:marLeft w:val="640"/>
          <w:marRight w:val="0"/>
          <w:marTop w:val="0"/>
          <w:marBottom w:val="0"/>
          <w:divBdr>
            <w:top w:val="none" w:sz="0" w:space="0" w:color="auto"/>
            <w:left w:val="none" w:sz="0" w:space="0" w:color="auto"/>
            <w:bottom w:val="none" w:sz="0" w:space="0" w:color="auto"/>
            <w:right w:val="none" w:sz="0" w:space="0" w:color="auto"/>
          </w:divBdr>
        </w:div>
        <w:div w:id="1631667724">
          <w:marLeft w:val="640"/>
          <w:marRight w:val="0"/>
          <w:marTop w:val="0"/>
          <w:marBottom w:val="0"/>
          <w:divBdr>
            <w:top w:val="none" w:sz="0" w:space="0" w:color="auto"/>
            <w:left w:val="none" w:sz="0" w:space="0" w:color="auto"/>
            <w:bottom w:val="none" w:sz="0" w:space="0" w:color="auto"/>
            <w:right w:val="none" w:sz="0" w:space="0" w:color="auto"/>
          </w:divBdr>
        </w:div>
        <w:div w:id="1679505282">
          <w:marLeft w:val="640"/>
          <w:marRight w:val="0"/>
          <w:marTop w:val="0"/>
          <w:marBottom w:val="0"/>
          <w:divBdr>
            <w:top w:val="none" w:sz="0" w:space="0" w:color="auto"/>
            <w:left w:val="none" w:sz="0" w:space="0" w:color="auto"/>
            <w:bottom w:val="none" w:sz="0" w:space="0" w:color="auto"/>
            <w:right w:val="none" w:sz="0" w:space="0" w:color="auto"/>
          </w:divBdr>
        </w:div>
        <w:div w:id="1685087037">
          <w:marLeft w:val="640"/>
          <w:marRight w:val="0"/>
          <w:marTop w:val="0"/>
          <w:marBottom w:val="0"/>
          <w:divBdr>
            <w:top w:val="none" w:sz="0" w:space="0" w:color="auto"/>
            <w:left w:val="none" w:sz="0" w:space="0" w:color="auto"/>
            <w:bottom w:val="none" w:sz="0" w:space="0" w:color="auto"/>
            <w:right w:val="none" w:sz="0" w:space="0" w:color="auto"/>
          </w:divBdr>
        </w:div>
        <w:div w:id="1876848987">
          <w:marLeft w:val="640"/>
          <w:marRight w:val="0"/>
          <w:marTop w:val="0"/>
          <w:marBottom w:val="0"/>
          <w:divBdr>
            <w:top w:val="none" w:sz="0" w:space="0" w:color="auto"/>
            <w:left w:val="none" w:sz="0" w:space="0" w:color="auto"/>
            <w:bottom w:val="none" w:sz="0" w:space="0" w:color="auto"/>
            <w:right w:val="none" w:sz="0" w:space="0" w:color="auto"/>
          </w:divBdr>
        </w:div>
        <w:div w:id="1883442323">
          <w:marLeft w:val="640"/>
          <w:marRight w:val="0"/>
          <w:marTop w:val="0"/>
          <w:marBottom w:val="0"/>
          <w:divBdr>
            <w:top w:val="none" w:sz="0" w:space="0" w:color="auto"/>
            <w:left w:val="none" w:sz="0" w:space="0" w:color="auto"/>
            <w:bottom w:val="none" w:sz="0" w:space="0" w:color="auto"/>
            <w:right w:val="none" w:sz="0" w:space="0" w:color="auto"/>
          </w:divBdr>
        </w:div>
        <w:div w:id="1904366908">
          <w:marLeft w:val="640"/>
          <w:marRight w:val="0"/>
          <w:marTop w:val="0"/>
          <w:marBottom w:val="0"/>
          <w:divBdr>
            <w:top w:val="none" w:sz="0" w:space="0" w:color="auto"/>
            <w:left w:val="none" w:sz="0" w:space="0" w:color="auto"/>
            <w:bottom w:val="none" w:sz="0" w:space="0" w:color="auto"/>
            <w:right w:val="none" w:sz="0" w:space="0" w:color="auto"/>
          </w:divBdr>
        </w:div>
        <w:div w:id="1911036562">
          <w:marLeft w:val="640"/>
          <w:marRight w:val="0"/>
          <w:marTop w:val="0"/>
          <w:marBottom w:val="0"/>
          <w:divBdr>
            <w:top w:val="none" w:sz="0" w:space="0" w:color="auto"/>
            <w:left w:val="none" w:sz="0" w:space="0" w:color="auto"/>
            <w:bottom w:val="none" w:sz="0" w:space="0" w:color="auto"/>
            <w:right w:val="none" w:sz="0" w:space="0" w:color="auto"/>
          </w:divBdr>
        </w:div>
        <w:div w:id="1914267660">
          <w:marLeft w:val="640"/>
          <w:marRight w:val="0"/>
          <w:marTop w:val="0"/>
          <w:marBottom w:val="0"/>
          <w:divBdr>
            <w:top w:val="none" w:sz="0" w:space="0" w:color="auto"/>
            <w:left w:val="none" w:sz="0" w:space="0" w:color="auto"/>
            <w:bottom w:val="none" w:sz="0" w:space="0" w:color="auto"/>
            <w:right w:val="none" w:sz="0" w:space="0" w:color="auto"/>
          </w:divBdr>
        </w:div>
        <w:div w:id="1930919334">
          <w:marLeft w:val="640"/>
          <w:marRight w:val="0"/>
          <w:marTop w:val="0"/>
          <w:marBottom w:val="0"/>
          <w:divBdr>
            <w:top w:val="none" w:sz="0" w:space="0" w:color="auto"/>
            <w:left w:val="none" w:sz="0" w:space="0" w:color="auto"/>
            <w:bottom w:val="none" w:sz="0" w:space="0" w:color="auto"/>
            <w:right w:val="none" w:sz="0" w:space="0" w:color="auto"/>
          </w:divBdr>
        </w:div>
        <w:div w:id="1936134078">
          <w:marLeft w:val="640"/>
          <w:marRight w:val="0"/>
          <w:marTop w:val="0"/>
          <w:marBottom w:val="0"/>
          <w:divBdr>
            <w:top w:val="none" w:sz="0" w:space="0" w:color="auto"/>
            <w:left w:val="none" w:sz="0" w:space="0" w:color="auto"/>
            <w:bottom w:val="none" w:sz="0" w:space="0" w:color="auto"/>
            <w:right w:val="none" w:sz="0" w:space="0" w:color="auto"/>
          </w:divBdr>
        </w:div>
        <w:div w:id="2087800810">
          <w:marLeft w:val="640"/>
          <w:marRight w:val="0"/>
          <w:marTop w:val="0"/>
          <w:marBottom w:val="0"/>
          <w:divBdr>
            <w:top w:val="none" w:sz="0" w:space="0" w:color="auto"/>
            <w:left w:val="none" w:sz="0" w:space="0" w:color="auto"/>
            <w:bottom w:val="none" w:sz="0" w:space="0" w:color="auto"/>
            <w:right w:val="none" w:sz="0" w:space="0" w:color="auto"/>
          </w:divBdr>
        </w:div>
        <w:div w:id="2133742250">
          <w:marLeft w:val="640"/>
          <w:marRight w:val="0"/>
          <w:marTop w:val="0"/>
          <w:marBottom w:val="0"/>
          <w:divBdr>
            <w:top w:val="none" w:sz="0" w:space="0" w:color="auto"/>
            <w:left w:val="none" w:sz="0" w:space="0" w:color="auto"/>
            <w:bottom w:val="none" w:sz="0" w:space="0" w:color="auto"/>
            <w:right w:val="none" w:sz="0" w:space="0" w:color="auto"/>
          </w:divBdr>
        </w:div>
      </w:divsChild>
    </w:div>
    <w:div w:id="311371308">
      <w:bodyDiv w:val="1"/>
      <w:marLeft w:val="0"/>
      <w:marRight w:val="0"/>
      <w:marTop w:val="0"/>
      <w:marBottom w:val="0"/>
      <w:divBdr>
        <w:top w:val="none" w:sz="0" w:space="0" w:color="auto"/>
        <w:left w:val="none" w:sz="0" w:space="0" w:color="auto"/>
        <w:bottom w:val="none" w:sz="0" w:space="0" w:color="auto"/>
        <w:right w:val="none" w:sz="0" w:space="0" w:color="auto"/>
      </w:divBdr>
      <w:divsChild>
        <w:div w:id="41639221">
          <w:marLeft w:val="640"/>
          <w:marRight w:val="0"/>
          <w:marTop w:val="0"/>
          <w:marBottom w:val="0"/>
          <w:divBdr>
            <w:top w:val="none" w:sz="0" w:space="0" w:color="auto"/>
            <w:left w:val="none" w:sz="0" w:space="0" w:color="auto"/>
            <w:bottom w:val="none" w:sz="0" w:space="0" w:color="auto"/>
            <w:right w:val="none" w:sz="0" w:space="0" w:color="auto"/>
          </w:divBdr>
        </w:div>
        <w:div w:id="61223245">
          <w:marLeft w:val="640"/>
          <w:marRight w:val="0"/>
          <w:marTop w:val="0"/>
          <w:marBottom w:val="0"/>
          <w:divBdr>
            <w:top w:val="none" w:sz="0" w:space="0" w:color="auto"/>
            <w:left w:val="none" w:sz="0" w:space="0" w:color="auto"/>
            <w:bottom w:val="none" w:sz="0" w:space="0" w:color="auto"/>
            <w:right w:val="none" w:sz="0" w:space="0" w:color="auto"/>
          </w:divBdr>
        </w:div>
        <w:div w:id="207685379">
          <w:marLeft w:val="640"/>
          <w:marRight w:val="0"/>
          <w:marTop w:val="0"/>
          <w:marBottom w:val="0"/>
          <w:divBdr>
            <w:top w:val="none" w:sz="0" w:space="0" w:color="auto"/>
            <w:left w:val="none" w:sz="0" w:space="0" w:color="auto"/>
            <w:bottom w:val="none" w:sz="0" w:space="0" w:color="auto"/>
            <w:right w:val="none" w:sz="0" w:space="0" w:color="auto"/>
          </w:divBdr>
        </w:div>
        <w:div w:id="266622041">
          <w:marLeft w:val="640"/>
          <w:marRight w:val="0"/>
          <w:marTop w:val="0"/>
          <w:marBottom w:val="0"/>
          <w:divBdr>
            <w:top w:val="none" w:sz="0" w:space="0" w:color="auto"/>
            <w:left w:val="none" w:sz="0" w:space="0" w:color="auto"/>
            <w:bottom w:val="none" w:sz="0" w:space="0" w:color="auto"/>
            <w:right w:val="none" w:sz="0" w:space="0" w:color="auto"/>
          </w:divBdr>
        </w:div>
        <w:div w:id="410004696">
          <w:marLeft w:val="640"/>
          <w:marRight w:val="0"/>
          <w:marTop w:val="0"/>
          <w:marBottom w:val="0"/>
          <w:divBdr>
            <w:top w:val="none" w:sz="0" w:space="0" w:color="auto"/>
            <w:left w:val="none" w:sz="0" w:space="0" w:color="auto"/>
            <w:bottom w:val="none" w:sz="0" w:space="0" w:color="auto"/>
            <w:right w:val="none" w:sz="0" w:space="0" w:color="auto"/>
          </w:divBdr>
        </w:div>
        <w:div w:id="522866276">
          <w:marLeft w:val="640"/>
          <w:marRight w:val="0"/>
          <w:marTop w:val="0"/>
          <w:marBottom w:val="0"/>
          <w:divBdr>
            <w:top w:val="none" w:sz="0" w:space="0" w:color="auto"/>
            <w:left w:val="none" w:sz="0" w:space="0" w:color="auto"/>
            <w:bottom w:val="none" w:sz="0" w:space="0" w:color="auto"/>
            <w:right w:val="none" w:sz="0" w:space="0" w:color="auto"/>
          </w:divBdr>
        </w:div>
        <w:div w:id="580676194">
          <w:marLeft w:val="640"/>
          <w:marRight w:val="0"/>
          <w:marTop w:val="0"/>
          <w:marBottom w:val="0"/>
          <w:divBdr>
            <w:top w:val="none" w:sz="0" w:space="0" w:color="auto"/>
            <w:left w:val="none" w:sz="0" w:space="0" w:color="auto"/>
            <w:bottom w:val="none" w:sz="0" w:space="0" w:color="auto"/>
            <w:right w:val="none" w:sz="0" w:space="0" w:color="auto"/>
          </w:divBdr>
        </w:div>
        <w:div w:id="637036257">
          <w:marLeft w:val="640"/>
          <w:marRight w:val="0"/>
          <w:marTop w:val="0"/>
          <w:marBottom w:val="0"/>
          <w:divBdr>
            <w:top w:val="none" w:sz="0" w:space="0" w:color="auto"/>
            <w:left w:val="none" w:sz="0" w:space="0" w:color="auto"/>
            <w:bottom w:val="none" w:sz="0" w:space="0" w:color="auto"/>
            <w:right w:val="none" w:sz="0" w:space="0" w:color="auto"/>
          </w:divBdr>
        </w:div>
        <w:div w:id="695234190">
          <w:marLeft w:val="640"/>
          <w:marRight w:val="0"/>
          <w:marTop w:val="0"/>
          <w:marBottom w:val="0"/>
          <w:divBdr>
            <w:top w:val="none" w:sz="0" w:space="0" w:color="auto"/>
            <w:left w:val="none" w:sz="0" w:space="0" w:color="auto"/>
            <w:bottom w:val="none" w:sz="0" w:space="0" w:color="auto"/>
            <w:right w:val="none" w:sz="0" w:space="0" w:color="auto"/>
          </w:divBdr>
        </w:div>
        <w:div w:id="732119476">
          <w:marLeft w:val="640"/>
          <w:marRight w:val="0"/>
          <w:marTop w:val="0"/>
          <w:marBottom w:val="0"/>
          <w:divBdr>
            <w:top w:val="none" w:sz="0" w:space="0" w:color="auto"/>
            <w:left w:val="none" w:sz="0" w:space="0" w:color="auto"/>
            <w:bottom w:val="none" w:sz="0" w:space="0" w:color="auto"/>
            <w:right w:val="none" w:sz="0" w:space="0" w:color="auto"/>
          </w:divBdr>
        </w:div>
        <w:div w:id="835418448">
          <w:marLeft w:val="640"/>
          <w:marRight w:val="0"/>
          <w:marTop w:val="0"/>
          <w:marBottom w:val="0"/>
          <w:divBdr>
            <w:top w:val="none" w:sz="0" w:space="0" w:color="auto"/>
            <w:left w:val="none" w:sz="0" w:space="0" w:color="auto"/>
            <w:bottom w:val="none" w:sz="0" w:space="0" w:color="auto"/>
            <w:right w:val="none" w:sz="0" w:space="0" w:color="auto"/>
          </w:divBdr>
        </w:div>
        <w:div w:id="895824190">
          <w:marLeft w:val="640"/>
          <w:marRight w:val="0"/>
          <w:marTop w:val="0"/>
          <w:marBottom w:val="0"/>
          <w:divBdr>
            <w:top w:val="none" w:sz="0" w:space="0" w:color="auto"/>
            <w:left w:val="none" w:sz="0" w:space="0" w:color="auto"/>
            <w:bottom w:val="none" w:sz="0" w:space="0" w:color="auto"/>
            <w:right w:val="none" w:sz="0" w:space="0" w:color="auto"/>
          </w:divBdr>
        </w:div>
        <w:div w:id="958605551">
          <w:marLeft w:val="640"/>
          <w:marRight w:val="0"/>
          <w:marTop w:val="0"/>
          <w:marBottom w:val="0"/>
          <w:divBdr>
            <w:top w:val="none" w:sz="0" w:space="0" w:color="auto"/>
            <w:left w:val="none" w:sz="0" w:space="0" w:color="auto"/>
            <w:bottom w:val="none" w:sz="0" w:space="0" w:color="auto"/>
            <w:right w:val="none" w:sz="0" w:space="0" w:color="auto"/>
          </w:divBdr>
        </w:div>
        <w:div w:id="1100956969">
          <w:marLeft w:val="640"/>
          <w:marRight w:val="0"/>
          <w:marTop w:val="0"/>
          <w:marBottom w:val="0"/>
          <w:divBdr>
            <w:top w:val="none" w:sz="0" w:space="0" w:color="auto"/>
            <w:left w:val="none" w:sz="0" w:space="0" w:color="auto"/>
            <w:bottom w:val="none" w:sz="0" w:space="0" w:color="auto"/>
            <w:right w:val="none" w:sz="0" w:space="0" w:color="auto"/>
          </w:divBdr>
        </w:div>
        <w:div w:id="1114178290">
          <w:marLeft w:val="640"/>
          <w:marRight w:val="0"/>
          <w:marTop w:val="0"/>
          <w:marBottom w:val="0"/>
          <w:divBdr>
            <w:top w:val="none" w:sz="0" w:space="0" w:color="auto"/>
            <w:left w:val="none" w:sz="0" w:space="0" w:color="auto"/>
            <w:bottom w:val="none" w:sz="0" w:space="0" w:color="auto"/>
            <w:right w:val="none" w:sz="0" w:space="0" w:color="auto"/>
          </w:divBdr>
        </w:div>
        <w:div w:id="1126241737">
          <w:marLeft w:val="640"/>
          <w:marRight w:val="0"/>
          <w:marTop w:val="0"/>
          <w:marBottom w:val="0"/>
          <w:divBdr>
            <w:top w:val="none" w:sz="0" w:space="0" w:color="auto"/>
            <w:left w:val="none" w:sz="0" w:space="0" w:color="auto"/>
            <w:bottom w:val="none" w:sz="0" w:space="0" w:color="auto"/>
            <w:right w:val="none" w:sz="0" w:space="0" w:color="auto"/>
          </w:divBdr>
        </w:div>
        <w:div w:id="1147163269">
          <w:marLeft w:val="640"/>
          <w:marRight w:val="0"/>
          <w:marTop w:val="0"/>
          <w:marBottom w:val="0"/>
          <w:divBdr>
            <w:top w:val="none" w:sz="0" w:space="0" w:color="auto"/>
            <w:left w:val="none" w:sz="0" w:space="0" w:color="auto"/>
            <w:bottom w:val="none" w:sz="0" w:space="0" w:color="auto"/>
            <w:right w:val="none" w:sz="0" w:space="0" w:color="auto"/>
          </w:divBdr>
        </w:div>
        <w:div w:id="1396781330">
          <w:marLeft w:val="640"/>
          <w:marRight w:val="0"/>
          <w:marTop w:val="0"/>
          <w:marBottom w:val="0"/>
          <w:divBdr>
            <w:top w:val="none" w:sz="0" w:space="0" w:color="auto"/>
            <w:left w:val="none" w:sz="0" w:space="0" w:color="auto"/>
            <w:bottom w:val="none" w:sz="0" w:space="0" w:color="auto"/>
            <w:right w:val="none" w:sz="0" w:space="0" w:color="auto"/>
          </w:divBdr>
        </w:div>
        <w:div w:id="1633750485">
          <w:marLeft w:val="640"/>
          <w:marRight w:val="0"/>
          <w:marTop w:val="0"/>
          <w:marBottom w:val="0"/>
          <w:divBdr>
            <w:top w:val="none" w:sz="0" w:space="0" w:color="auto"/>
            <w:left w:val="none" w:sz="0" w:space="0" w:color="auto"/>
            <w:bottom w:val="none" w:sz="0" w:space="0" w:color="auto"/>
            <w:right w:val="none" w:sz="0" w:space="0" w:color="auto"/>
          </w:divBdr>
        </w:div>
        <w:div w:id="1648431248">
          <w:marLeft w:val="640"/>
          <w:marRight w:val="0"/>
          <w:marTop w:val="0"/>
          <w:marBottom w:val="0"/>
          <w:divBdr>
            <w:top w:val="none" w:sz="0" w:space="0" w:color="auto"/>
            <w:left w:val="none" w:sz="0" w:space="0" w:color="auto"/>
            <w:bottom w:val="none" w:sz="0" w:space="0" w:color="auto"/>
            <w:right w:val="none" w:sz="0" w:space="0" w:color="auto"/>
          </w:divBdr>
        </w:div>
        <w:div w:id="1733775689">
          <w:marLeft w:val="640"/>
          <w:marRight w:val="0"/>
          <w:marTop w:val="0"/>
          <w:marBottom w:val="0"/>
          <w:divBdr>
            <w:top w:val="none" w:sz="0" w:space="0" w:color="auto"/>
            <w:left w:val="none" w:sz="0" w:space="0" w:color="auto"/>
            <w:bottom w:val="none" w:sz="0" w:space="0" w:color="auto"/>
            <w:right w:val="none" w:sz="0" w:space="0" w:color="auto"/>
          </w:divBdr>
        </w:div>
        <w:div w:id="1747071159">
          <w:marLeft w:val="640"/>
          <w:marRight w:val="0"/>
          <w:marTop w:val="0"/>
          <w:marBottom w:val="0"/>
          <w:divBdr>
            <w:top w:val="none" w:sz="0" w:space="0" w:color="auto"/>
            <w:left w:val="none" w:sz="0" w:space="0" w:color="auto"/>
            <w:bottom w:val="none" w:sz="0" w:space="0" w:color="auto"/>
            <w:right w:val="none" w:sz="0" w:space="0" w:color="auto"/>
          </w:divBdr>
        </w:div>
        <w:div w:id="1751656285">
          <w:marLeft w:val="640"/>
          <w:marRight w:val="0"/>
          <w:marTop w:val="0"/>
          <w:marBottom w:val="0"/>
          <w:divBdr>
            <w:top w:val="none" w:sz="0" w:space="0" w:color="auto"/>
            <w:left w:val="none" w:sz="0" w:space="0" w:color="auto"/>
            <w:bottom w:val="none" w:sz="0" w:space="0" w:color="auto"/>
            <w:right w:val="none" w:sz="0" w:space="0" w:color="auto"/>
          </w:divBdr>
        </w:div>
        <w:div w:id="1817642982">
          <w:marLeft w:val="640"/>
          <w:marRight w:val="0"/>
          <w:marTop w:val="0"/>
          <w:marBottom w:val="0"/>
          <w:divBdr>
            <w:top w:val="none" w:sz="0" w:space="0" w:color="auto"/>
            <w:left w:val="none" w:sz="0" w:space="0" w:color="auto"/>
            <w:bottom w:val="none" w:sz="0" w:space="0" w:color="auto"/>
            <w:right w:val="none" w:sz="0" w:space="0" w:color="auto"/>
          </w:divBdr>
        </w:div>
        <w:div w:id="1830250023">
          <w:marLeft w:val="640"/>
          <w:marRight w:val="0"/>
          <w:marTop w:val="0"/>
          <w:marBottom w:val="0"/>
          <w:divBdr>
            <w:top w:val="none" w:sz="0" w:space="0" w:color="auto"/>
            <w:left w:val="none" w:sz="0" w:space="0" w:color="auto"/>
            <w:bottom w:val="none" w:sz="0" w:space="0" w:color="auto"/>
            <w:right w:val="none" w:sz="0" w:space="0" w:color="auto"/>
          </w:divBdr>
        </w:div>
        <w:div w:id="1839617248">
          <w:marLeft w:val="640"/>
          <w:marRight w:val="0"/>
          <w:marTop w:val="0"/>
          <w:marBottom w:val="0"/>
          <w:divBdr>
            <w:top w:val="none" w:sz="0" w:space="0" w:color="auto"/>
            <w:left w:val="none" w:sz="0" w:space="0" w:color="auto"/>
            <w:bottom w:val="none" w:sz="0" w:space="0" w:color="auto"/>
            <w:right w:val="none" w:sz="0" w:space="0" w:color="auto"/>
          </w:divBdr>
        </w:div>
        <w:div w:id="1886869705">
          <w:marLeft w:val="640"/>
          <w:marRight w:val="0"/>
          <w:marTop w:val="0"/>
          <w:marBottom w:val="0"/>
          <w:divBdr>
            <w:top w:val="none" w:sz="0" w:space="0" w:color="auto"/>
            <w:left w:val="none" w:sz="0" w:space="0" w:color="auto"/>
            <w:bottom w:val="none" w:sz="0" w:space="0" w:color="auto"/>
            <w:right w:val="none" w:sz="0" w:space="0" w:color="auto"/>
          </w:divBdr>
        </w:div>
        <w:div w:id="1898130054">
          <w:marLeft w:val="640"/>
          <w:marRight w:val="0"/>
          <w:marTop w:val="0"/>
          <w:marBottom w:val="0"/>
          <w:divBdr>
            <w:top w:val="none" w:sz="0" w:space="0" w:color="auto"/>
            <w:left w:val="none" w:sz="0" w:space="0" w:color="auto"/>
            <w:bottom w:val="none" w:sz="0" w:space="0" w:color="auto"/>
            <w:right w:val="none" w:sz="0" w:space="0" w:color="auto"/>
          </w:divBdr>
        </w:div>
        <w:div w:id="1973249606">
          <w:marLeft w:val="640"/>
          <w:marRight w:val="0"/>
          <w:marTop w:val="0"/>
          <w:marBottom w:val="0"/>
          <w:divBdr>
            <w:top w:val="none" w:sz="0" w:space="0" w:color="auto"/>
            <w:left w:val="none" w:sz="0" w:space="0" w:color="auto"/>
            <w:bottom w:val="none" w:sz="0" w:space="0" w:color="auto"/>
            <w:right w:val="none" w:sz="0" w:space="0" w:color="auto"/>
          </w:divBdr>
        </w:div>
        <w:div w:id="1977489545">
          <w:marLeft w:val="640"/>
          <w:marRight w:val="0"/>
          <w:marTop w:val="0"/>
          <w:marBottom w:val="0"/>
          <w:divBdr>
            <w:top w:val="none" w:sz="0" w:space="0" w:color="auto"/>
            <w:left w:val="none" w:sz="0" w:space="0" w:color="auto"/>
            <w:bottom w:val="none" w:sz="0" w:space="0" w:color="auto"/>
            <w:right w:val="none" w:sz="0" w:space="0" w:color="auto"/>
          </w:divBdr>
        </w:div>
        <w:div w:id="1979258768">
          <w:marLeft w:val="640"/>
          <w:marRight w:val="0"/>
          <w:marTop w:val="0"/>
          <w:marBottom w:val="0"/>
          <w:divBdr>
            <w:top w:val="none" w:sz="0" w:space="0" w:color="auto"/>
            <w:left w:val="none" w:sz="0" w:space="0" w:color="auto"/>
            <w:bottom w:val="none" w:sz="0" w:space="0" w:color="auto"/>
            <w:right w:val="none" w:sz="0" w:space="0" w:color="auto"/>
          </w:divBdr>
        </w:div>
        <w:div w:id="2020500216">
          <w:marLeft w:val="640"/>
          <w:marRight w:val="0"/>
          <w:marTop w:val="0"/>
          <w:marBottom w:val="0"/>
          <w:divBdr>
            <w:top w:val="none" w:sz="0" w:space="0" w:color="auto"/>
            <w:left w:val="none" w:sz="0" w:space="0" w:color="auto"/>
            <w:bottom w:val="none" w:sz="0" w:space="0" w:color="auto"/>
            <w:right w:val="none" w:sz="0" w:space="0" w:color="auto"/>
          </w:divBdr>
        </w:div>
        <w:div w:id="2023051671">
          <w:marLeft w:val="640"/>
          <w:marRight w:val="0"/>
          <w:marTop w:val="0"/>
          <w:marBottom w:val="0"/>
          <w:divBdr>
            <w:top w:val="none" w:sz="0" w:space="0" w:color="auto"/>
            <w:left w:val="none" w:sz="0" w:space="0" w:color="auto"/>
            <w:bottom w:val="none" w:sz="0" w:space="0" w:color="auto"/>
            <w:right w:val="none" w:sz="0" w:space="0" w:color="auto"/>
          </w:divBdr>
        </w:div>
        <w:div w:id="2046708878">
          <w:marLeft w:val="640"/>
          <w:marRight w:val="0"/>
          <w:marTop w:val="0"/>
          <w:marBottom w:val="0"/>
          <w:divBdr>
            <w:top w:val="none" w:sz="0" w:space="0" w:color="auto"/>
            <w:left w:val="none" w:sz="0" w:space="0" w:color="auto"/>
            <w:bottom w:val="none" w:sz="0" w:space="0" w:color="auto"/>
            <w:right w:val="none" w:sz="0" w:space="0" w:color="auto"/>
          </w:divBdr>
        </w:div>
        <w:div w:id="2074040431">
          <w:marLeft w:val="640"/>
          <w:marRight w:val="0"/>
          <w:marTop w:val="0"/>
          <w:marBottom w:val="0"/>
          <w:divBdr>
            <w:top w:val="none" w:sz="0" w:space="0" w:color="auto"/>
            <w:left w:val="none" w:sz="0" w:space="0" w:color="auto"/>
            <w:bottom w:val="none" w:sz="0" w:space="0" w:color="auto"/>
            <w:right w:val="none" w:sz="0" w:space="0" w:color="auto"/>
          </w:divBdr>
        </w:div>
      </w:divsChild>
    </w:div>
    <w:div w:id="313610354">
      <w:bodyDiv w:val="1"/>
      <w:marLeft w:val="0"/>
      <w:marRight w:val="0"/>
      <w:marTop w:val="0"/>
      <w:marBottom w:val="0"/>
      <w:divBdr>
        <w:top w:val="none" w:sz="0" w:space="0" w:color="auto"/>
        <w:left w:val="none" w:sz="0" w:space="0" w:color="auto"/>
        <w:bottom w:val="none" w:sz="0" w:space="0" w:color="auto"/>
        <w:right w:val="none" w:sz="0" w:space="0" w:color="auto"/>
      </w:divBdr>
      <w:divsChild>
        <w:div w:id="48967004">
          <w:marLeft w:val="640"/>
          <w:marRight w:val="0"/>
          <w:marTop w:val="0"/>
          <w:marBottom w:val="0"/>
          <w:divBdr>
            <w:top w:val="none" w:sz="0" w:space="0" w:color="auto"/>
            <w:left w:val="none" w:sz="0" w:space="0" w:color="auto"/>
            <w:bottom w:val="none" w:sz="0" w:space="0" w:color="auto"/>
            <w:right w:val="none" w:sz="0" w:space="0" w:color="auto"/>
          </w:divBdr>
        </w:div>
        <w:div w:id="83235062">
          <w:marLeft w:val="640"/>
          <w:marRight w:val="0"/>
          <w:marTop w:val="0"/>
          <w:marBottom w:val="0"/>
          <w:divBdr>
            <w:top w:val="none" w:sz="0" w:space="0" w:color="auto"/>
            <w:left w:val="none" w:sz="0" w:space="0" w:color="auto"/>
            <w:bottom w:val="none" w:sz="0" w:space="0" w:color="auto"/>
            <w:right w:val="none" w:sz="0" w:space="0" w:color="auto"/>
          </w:divBdr>
        </w:div>
        <w:div w:id="85345199">
          <w:marLeft w:val="640"/>
          <w:marRight w:val="0"/>
          <w:marTop w:val="0"/>
          <w:marBottom w:val="0"/>
          <w:divBdr>
            <w:top w:val="none" w:sz="0" w:space="0" w:color="auto"/>
            <w:left w:val="none" w:sz="0" w:space="0" w:color="auto"/>
            <w:bottom w:val="none" w:sz="0" w:space="0" w:color="auto"/>
            <w:right w:val="none" w:sz="0" w:space="0" w:color="auto"/>
          </w:divBdr>
        </w:div>
        <w:div w:id="87315609">
          <w:marLeft w:val="640"/>
          <w:marRight w:val="0"/>
          <w:marTop w:val="0"/>
          <w:marBottom w:val="0"/>
          <w:divBdr>
            <w:top w:val="none" w:sz="0" w:space="0" w:color="auto"/>
            <w:left w:val="none" w:sz="0" w:space="0" w:color="auto"/>
            <w:bottom w:val="none" w:sz="0" w:space="0" w:color="auto"/>
            <w:right w:val="none" w:sz="0" w:space="0" w:color="auto"/>
          </w:divBdr>
        </w:div>
        <w:div w:id="112872457">
          <w:marLeft w:val="640"/>
          <w:marRight w:val="0"/>
          <w:marTop w:val="0"/>
          <w:marBottom w:val="0"/>
          <w:divBdr>
            <w:top w:val="none" w:sz="0" w:space="0" w:color="auto"/>
            <w:left w:val="none" w:sz="0" w:space="0" w:color="auto"/>
            <w:bottom w:val="none" w:sz="0" w:space="0" w:color="auto"/>
            <w:right w:val="none" w:sz="0" w:space="0" w:color="auto"/>
          </w:divBdr>
        </w:div>
        <w:div w:id="126625061">
          <w:marLeft w:val="640"/>
          <w:marRight w:val="0"/>
          <w:marTop w:val="0"/>
          <w:marBottom w:val="0"/>
          <w:divBdr>
            <w:top w:val="none" w:sz="0" w:space="0" w:color="auto"/>
            <w:left w:val="none" w:sz="0" w:space="0" w:color="auto"/>
            <w:bottom w:val="none" w:sz="0" w:space="0" w:color="auto"/>
            <w:right w:val="none" w:sz="0" w:space="0" w:color="auto"/>
          </w:divBdr>
        </w:div>
        <w:div w:id="172963248">
          <w:marLeft w:val="640"/>
          <w:marRight w:val="0"/>
          <w:marTop w:val="0"/>
          <w:marBottom w:val="0"/>
          <w:divBdr>
            <w:top w:val="none" w:sz="0" w:space="0" w:color="auto"/>
            <w:left w:val="none" w:sz="0" w:space="0" w:color="auto"/>
            <w:bottom w:val="none" w:sz="0" w:space="0" w:color="auto"/>
            <w:right w:val="none" w:sz="0" w:space="0" w:color="auto"/>
          </w:divBdr>
        </w:div>
        <w:div w:id="234516176">
          <w:marLeft w:val="640"/>
          <w:marRight w:val="0"/>
          <w:marTop w:val="0"/>
          <w:marBottom w:val="0"/>
          <w:divBdr>
            <w:top w:val="none" w:sz="0" w:space="0" w:color="auto"/>
            <w:left w:val="none" w:sz="0" w:space="0" w:color="auto"/>
            <w:bottom w:val="none" w:sz="0" w:space="0" w:color="auto"/>
            <w:right w:val="none" w:sz="0" w:space="0" w:color="auto"/>
          </w:divBdr>
        </w:div>
        <w:div w:id="269170256">
          <w:marLeft w:val="640"/>
          <w:marRight w:val="0"/>
          <w:marTop w:val="0"/>
          <w:marBottom w:val="0"/>
          <w:divBdr>
            <w:top w:val="none" w:sz="0" w:space="0" w:color="auto"/>
            <w:left w:val="none" w:sz="0" w:space="0" w:color="auto"/>
            <w:bottom w:val="none" w:sz="0" w:space="0" w:color="auto"/>
            <w:right w:val="none" w:sz="0" w:space="0" w:color="auto"/>
          </w:divBdr>
        </w:div>
        <w:div w:id="368381851">
          <w:marLeft w:val="640"/>
          <w:marRight w:val="0"/>
          <w:marTop w:val="0"/>
          <w:marBottom w:val="0"/>
          <w:divBdr>
            <w:top w:val="none" w:sz="0" w:space="0" w:color="auto"/>
            <w:left w:val="none" w:sz="0" w:space="0" w:color="auto"/>
            <w:bottom w:val="none" w:sz="0" w:space="0" w:color="auto"/>
            <w:right w:val="none" w:sz="0" w:space="0" w:color="auto"/>
          </w:divBdr>
        </w:div>
        <w:div w:id="433138171">
          <w:marLeft w:val="640"/>
          <w:marRight w:val="0"/>
          <w:marTop w:val="0"/>
          <w:marBottom w:val="0"/>
          <w:divBdr>
            <w:top w:val="none" w:sz="0" w:space="0" w:color="auto"/>
            <w:left w:val="none" w:sz="0" w:space="0" w:color="auto"/>
            <w:bottom w:val="none" w:sz="0" w:space="0" w:color="auto"/>
            <w:right w:val="none" w:sz="0" w:space="0" w:color="auto"/>
          </w:divBdr>
        </w:div>
        <w:div w:id="539827938">
          <w:marLeft w:val="640"/>
          <w:marRight w:val="0"/>
          <w:marTop w:val="0"/>
          <w:marBottom w:val="0"/>
          <w:divBdr>
            <w:top w:val="none" w:sz="0" w:space="0" w:color="auto"/>
            <w:left w:val="none" w:sz="0" w:space="0" w:color="auto"/>
            <w:bottom w:val="none" w:sz="0" w:space="0" w:color="auto"/>
            <w:right w:val="none" w:sz="0" w:space="0" w:color="auto"/>
          </w:divBdr>
        </w:div>
        <w:div w:id="581448958">
          <w:marLeft w:val="640"/>
          <w:marRight w:val="0"/>
          <w:marTop w:val="0"/>
          <w:marBottom w:val="0"/>
          <w:divBdr>
            <w:top w:val="none" w:sz="0" w:space="0" w:color="auto"/>
            <w:left w:val="none" w:sz="0" w:space="0" w:color="auto"/>
            <w:bottom w:val="none" w:sz="0" w:space="0" w:color="auto"/>
            <w:right w:val="none" w:sz="0" w:space="0" w:color="auto"/>
          </w:divBdr>
        </w:div>
        <w:div w:id="609317092">
          <w:marLeft w:val="640"/>
          <w:marRight w:val="0"/>
          <w:marTop w:val="0"/>
          <w:marBottom w:val="0"/>
          <w:divBdr>
            <w:top w:val="none" w:sz="0" w:space="0" w:color="auto"/>
            <w:left w:val="none" w:sz="0" w:space="0" w:color="auto"/>
            <w:bottom w:val="none" w:sz="0" w:space="0" w:color="auto"/>
            <w:right w:val="none" w:sz="0" w:space="0" w:color="auto"/>
          </w:divBdr>
        </w:div>
        <w:div w:id="644049775">
          <w:marLeft w:val="640"/>
          <w:marRight w:val="0"/>
          <w:marTop w:val="0"/>
          <w:marBottom w:val="0"/>
          <w:divBdr>
            <w:top w:val="none" w:sz="0" w:space="0" w:color="auto"/>
            <w:left w:val="none" w:sz="0" w:space="0" w:color="auto"/>
            <w:bottom w:val="none" w:sz="0" w:space="0" w:color="auto"/>
            <w:right w:val="none" w:sz="0" w:space="0" w:color="auto"/>
          </w:divBdr>
        </w:div>
        <w:div w:id="647247504">
          <w:marLeft w:val="640"/>
          <w:marRight w:val="0"/>
          <w:marTop w:val="0"/>
          <w:marBottom w:val="0"/>
          <w:divBdr>
            <w:top w:val="none" w:sz="0" w:space="0" w:color="auto"/>
            <w:left w:val="none" w:sz="0" w:space="0" w:color="auto"/>
            <w:bottom w:val="none" w:sz="0" w:space="0" w:color="auto"/>
            <w:right w:val="none" w:sz="0" w:space="0" w:color="auto"/>
          </w:divBdr>
        </w:div>
        <w:div w:id="665865760">
          <w:marLeft w:val="640"/>
          <w:marRight w:val="0"/>
          <w:marTop w:val="0"/>
          <w:marBottom w:val="0"/>
          <w:divBdr>
            <w:top w:val="none" w:sz="0" w:space="0" w:color="auto"/>
            <w:left w:val="none" w:sz="0" w:space="0" w:color="auto"/>
            <w:bottom w:val="none" w:sz="0" w:space="0" w:color="auto"/>
            <w:right w:val="none" w:sz="0" w:space="0" w:color="auto"/>
          </w:divBdr>
        </w:div>
        <w:div w:id="774055062">
          <w:marLeft w:val="640"/>
          <w:marRight w:val="0"/>
          <w:marTop w:val="0"/>
          <w:marBottom w:val="0"/>
          <w:divBdr>
            <w:top w:val="none" w:sz="0" w:space="0" w:color="auto"/>
            <w:left w:val="none" w:sz="0" w:space="0" w:color="auto"/>
            <w:bottom w:val="none" w:sz="0" w:space="0" w:color="auto"/>
            <w:right w:val="none" w:sz="0" w:space="0" w:color="auto"/>
          </w:divBdr>
        </w:div>
        <w:div w:id="866913009">
          <w:marLeft w:val="640"/>
          <w:marRight w:val="0"/>
          <w:marTop w:val="0"/>
          <w:marBottom w:val="0"/>
          <w:divBdr>
            <w:top w:val="none" w:sz="0" w:space="0" w:color="auto"/>
            <w:left w:val="none" w:sz="0" w:space="0" w:color="auto"/>
            <w:bottom w:val="none" w:sz="0" w:space="0" w:color="auto"/>
            <w:right w:val="none" w:sz="0" w:space="0" w:color="auto"/>
          </w:divBdr>
        </w:div>
        <w:div w:id="910431166">
          <w:marLeft w:val="640"/>
          <w:marRight w:val="0"/>
          <w:marTop w:val="0"/>
          <w:marBottom w:val="0"/>
          <w:divBdr>
            <w:top w:val="none" w:sz="0" w:space="0" w:color="auto"/>
            <w:left w:val="none" w:sz="0" w:space="0" w:color="auto"/>
            <w:bottom w:val="none" w:sz="0" w:space="0" w:color="auto"/>
            <w:right w:val="none" w:sz="0" w:space="0" w:color="auto"/>
          </w:divBdr>
        </w:div>
        <w:div w:id="947279044">
          <w:marLeft w:val="640"/>
          <w:marRight w:val="0"/>
          <w:marTop w:val="0"/>
          <w:marBottom w:val="0"/>
          <w:divBdr>
            <w:top w:val="none" w:sz="0" w:space="0" w:color="auto"/>
            <w:left w:val="none" w:sz="0" w:space="0" w:color="auto"/>
            <w:bottom w:val="none" w:sz="0" w:space="0" w:color="auto"/>
            <w:right w:val="none" w:sz="0" w:space="0" w:color="auto"/>
          </w:divBdr>
        </w:div>
        <w:div w:id="971053870">
          <w:marLeft w:val="640"/>
          <w:marRight w:val="0"/>
          <w:marTop w:val="0"/>
          <w:marBottom w:val="0"/>
          <w:divBdr>
            <w:top w:val="none" w:sz="0" w:space="0" w:color="auto"/>
            <w:left w:val="none" w:sz="0" w:space="0" w:color="auto"/>
            <w:bottom w:val="none" w:sz="0" w:space="0" w:color="auto"/>
            <w:right w:val="none" w:sz="0" w:space="0" w:color="auto"/>
          </w:divBdr>
        </w:div>
        <w:div w:id="1004866754">
          <w:marLeft w:val="640"/>
          <w:marRight w:val="0"/>
          <w:marTop w:val="0"/>
          <w:marBottom w:val="0"/>
          <w:divBdr>
            <w:top w:val="none" w:sz="0" w:space="0" w:color="auto"/>
            <w:left w:val="none" w:sz="0" w:space="0" w:color="auto"/>
            <w:bottom w:val="none" w:sz="0" w:space="0" w:color="auto"/>
            <w:right w:val="none" w:sz="0" w:space="0" w:color="auto"/>
          </w:divBdr>
        </w:div>
        <w:div w:id="1072003735">
          <w:marLeft w:val="640"/>
          <w:marRight w:val="0"/>
          <w:marTop w:val="0"/>
          <w:marBottom w:val="0"/>
          <w:divBdr>
            <w:top w:val="none" w:sz="0" w:space="0" w:color="auto"/>
            <w:left w:val="none" w:sz="0" w:space="0" w:color="auto"/>
            <w:bottom w:val="none" w:sz="0" w:space="0" w:color="auto"/>
            <w:right w:val="none" w:sz="0" w:space="0" w:color="auto"/>
          </w:divBdr>
        </w:div>
        <w:div w:id="1085031842">
          <w:marLeft w:val="640"/>
          <w:marRight w:val="0"/>
          <w:marTop w:val="0"/>
          <w:marBottom w:val="0"/>
          <w:divBdr>
            <w:top w:val="none" w:sz="0" w:space="0" w:color="auto"/>
            <w:left w:val="none" w:sz="0" w:space="0" w:color="auto"/>
            <w:bottom w:val="none" w:sz="0" w:space="0" w:color="auto"/>
            <w:right w:val="none" w:sz="0" w:space="0" w:color="auto"/>
          </w:divBdr>
        </w:div>
        <w:div w:id="1134564233">
          <w:marLeft w:val="640"/>
          <w:marRight w:val="0"/>
          <w:marTop w:val="0"/>
          <w:marBottom w:val="0"/>
          <w:divBdr>
            <w:top w:val="none" w:sz="0" w:space="0" w:color="auto"/>
            <w:left w:val="none" w:sz="0" w:space="0" w:color="auto"/>
            <w:bottom w:val="none" w:sz="0" w:space="0" w:color="auto"/>
            <w:right w:val="none" w:sz="0" w:space="0" w:color="auto"/>
          </w:divBdr>
        </w:div>
        <w:div w:id="1169833418">
          <w:marLeft w:val="640"/>
          <w:marRight w:val="0"/>
          <w:marTop w:val="0"/>
          <w:marBottom w:val="0"/>
          <w:divBdr>
            <w:top w:val="none" w:sz="0" w:space="0" w:color="auto"/>
            <w:left w:val="none" w:sz="0" w:space="0" w:color="auto"/>
            <w:bottom w:val="none" w:sz="0" w:space="0" w:color="auto"/>
            <w:right w:val="none" w:sz="0" w:space="0" w:color="auto"/>
          </w:divBdr>
        </w:div>
        <w:div w:id="1179849094">
          <w:marLeft w:val="640"/>
          <w:marRight w:val="0"/>
          <w:marTop w:val="0"/>
          <w:marBottom w:val="0"/>
          <w:divBdr>
            <w:top w:val="none" w:sz="0" w:space="0" w:color="auto"/>
            <w:left w:val="none" w:sz="0" w:space="0" w:color="auto"/>
            <w:bottom w:val="none" w:sz="0" w:space="0" w:color="auto"/>
            <w:right w:val="none" w:sz="0" w:space="0" w:color="auto"/>
          </w:divBdr>
        </w:div>
        <w:div w:id="1203323905">
          <w:marLeft w:val="640"/>
          <w:marRight w:val="0"/>
          <w:marTop w:val="0"/>
          <w:marBottom w:val="0"/>
          <w:divBdr>
            <w:top w:val="none" w:sz="0" w:space="0" w:color="auto"/>
            <w:left w:val="none" w:sz="0" w:space="0" w:color="auto"/>
            <w:bottom w:val="none" w:sz="0" w:space="0" w:color="auto"/>
            <w:right w:val="none" w:sz="0" w:space="0" w:color="auto"/>
          </w:divBdr>
        </w:div>
        <w:div w:id="1208252768">
          <w:marLeft w:val="640"/>
          <w:marRight w:val="0"/>
          <w:marTop w:val="0"/>
          <w:marBottom w:val="0"/>
          <w:divBdr>
            <w:top w:val="none" w:sz="0" w:space="0" w:color="auto"/>
            <w:left w:val="none" w:sz="0" w:space="0" w:color="auto"/>
            <w:bottom w:val="none" w:sz="0" w:space="0" w:color="auto"/>
            <w:right w:val="none" w:sz="0" w:space="0" w:color="auto"/>
          </w:divBdr>
        </w:div>
        <w:div w:id="1250503564">
          <w:marLeft w:val="640"/>
          <w:marRight w:val="0"/>
          <w:marTop w:val="0"/>
          <w:marBottom w:val="0"/>
          <w:divBdr>
            <w:top w:val="none" w:sz="0" w:space="0" w:color="auto"/>
            <w:left w:val="none" w:sz="0" w:space="0" w:color="auto"/>
            <w:bottom w:val="none" w:sz="0" w:space="0" w:color="auto"/>
            <w:right w:val="none" w:sz="0" w:space="0" w:color="auto"/>
          </w:divBdr>
        </w:div>
        <w:div w:id="1259173750">
          <w:marLeft w:val="640"/>
          <w:marRight w:val="0"/>
          <w:marTop w:val="0"/>
          <w:marBottom w:val="0"/>
          <w:divBdr>
            <w:top w:val="none" w:sz="0" w:space="0" w:color="auto"/>
            <w:left w:val="none" w:sz="0" w:space="0" w:color="auto"/>
            <w:bottom w:val="none" w:sz="0" w:space="0" w:color="auto"/>
            <w:right w:val="none" w:sz="0" w:space="0" w:color="auto"/>
          </w:divBdr>
        </w:div>
        <w:div w:id="1261524046">
          <w:marLeft w:val="640"/>
          <w:marRight w:val="0"/>
          <w:marTop w:val="0"/>
          <w:marBottom w:val="0"/>
          <w:divBdr>
            <w:top w:val="none" w:sz="0" w:space="0" w:color="auto"/>
            <w:left w:val="none" w:sz="0" w:space="0" w:color="auto"/>
            <w:bottom w:val="none" w:sz="0" w:space="0" w:color="auto"/>
            <w:right w:val="none" w:sz="0" w:space="0" w:color="auto"/>
          </w:divBdr>
        </w:div>
        <w:div w:id="1320839444">
          <w:marLeft w:val="640"/>
          <w:marRight w:val="0"/>
          <w:marTop w:val="0"/>
          <w:marBottom w:val="0"/>
          <w:divBdr>
            <w:top w:val="none" w:sz="0" w:space="0" w:color="auto"/>
            <w:left w:val="none" w:sz="0" w:space="0" w:color="auto"/>
            <w:bottom w:val="none" w:sz="0" w:space="0" w:color="auto"/>
            <w:right w:val="none" w:sz="0" w:space="0" w:color="auto"/>
          </w:divBdr>
        </w:div>
        <w:div w:id="1351762939">
          <w:marLeft w:val="640"/>
          <w:marRight w:val="0"/>
          <w:marTop w:val="0"/>
          <w:marBottom w:val="0"/>
          <w:divBdr>
            <w:top w:val="none" w:sz="0" w:space="0" w:color="auto"/>
            <w:left w:val="none" w:sz="0" w:space="0" w:color="auto"/>
            <w:bottom w:val="none" w:sz="0" w:space="0" w:color="auto"/>
            <w:right w:val="none" w:sz="0" w:space="0" w:color="auto"/>
          </w:divBdr>
        </w:div>
        <w:div w:id="1455560733">
          <w:marLeft w:val="640"/>
          <w:marRight w:val="0"/>
          <w:marTop w:val="0"/>
          <w:marBottom w:val="0"/>
          <w:divBdr>
            <w:top w:val="none" w:sz="0" w:space="0" w:color="auto"/>
            <w:left w:val="none" w:sz="0" w:space="0" w:color="auto"/>
            <w:bottom w:val="none" w:sz="0" w:space="0" w:color="auto"/>
            <w:right w:val="none" w:sz="0" w:space="0" w:color="auto"/>
          </w:divBdr>
        </w:div>
        <w:div w:id="1506555204">
          <w:marLeft w:val="640"/>
          <w:marRight w:val="0"/>
          <w:marTop w:val="0"/>
          <w:marBottom w:val="0"/>
          <w:divBdr>
            <w:top w:val="none" w:sz="0" w:space="0" w:color="auto"/>
            <w:left w:val="none" w:sz="0" w:space="0" w:color="auto"/>
            <w:bottom w:val="none" w:sz="0" w:space="0" w:color="auto"/>
            <w:right w:val="none" w:sz="0" w:space="0" w:color="auto"/>
          </w:divBdr>
        </w:div>
        <w:div w:id="1592276403">
          <w:marLeft w:val="640"/>
          <w:marRight w:val="0"/>
          <w:marTop w:val="0"/>
          <w:marBottom w:val="0"/>
          <w:divBdr>
            <w:top w:val="none" w:sz="0" w:space="0" w:color="auto"/>
            <w:left w:val="none" w:sz="0" w:space="0" w:color="auto"/>
            <w:bottom w:val="none" w:sz="0" w:space="0" w:color="auto"/>
            <w:right w:val="none" w:sz="0" w:space="0" w:color="auto"/>
          </w:divBdr>
        </w:div>
        <w:div w:id="1839541266">
          <w:marLeft w:val="640"/>
          <w:marRight w:val="0"/>
          <w:marTop w:val="0"/>
          <w:marBottom w:val="0"/>
          <w:divBdr>
            <w:top w:val="none" w:sz="0" w:space="0" w:color="auto"/>
            <w:left w:val="none" w:sz="0" w:space="0" w:color="auto"/>
            <w:bottom w:val="none" w:sz="0" w:space="0" w:color="auto"/>
            <w:right w:val="none" w:sz="0" w:space="0" w:color="auto"/>
          </w:divBdr>
        </w:div>
        <w:div w:id="1848711372">
          <w:marLeft w:val="640"/>
          <w:marRight w:val="0"/>
          <w:marTop w:val="0"/>
          <w:marBottom w:val="0"/>
          <w:divBdr>
            <w:top w:val="none" w:sz="0" w:space="0" w:color="auto"/>
            <w:left w:val="none" w:sz="0" w:space="0" w:color="auto"/>
            <w:bottom w:val="none" w:sz="0" w:space="0" w:color="auto"/>
            <w:right w:val="none" w:sz="0" w:space="0" w:color="auto"/>
          </w:divBdr>
        </w:div>
        <w:div w:id="2047480615">
          <w:marLeft w:val="640"/>
          <w:marRight w:val="0"/>
          <w:marTop w:val="0"/>
          <w:marBottom w:val="0"/>
          <w:divBdr>
            <w:top w:val="none" w:sz="0" w:space="0" w:color="auto"/>
            <w:left w:val="none" w:sz="0" w:space="0" w:color="auto"/>
            <w:bottom w:val="none" w:sz="0" w:space="0" w:color="auto"/>
            <w:right w:val="none" w:sz="0" w:space="0" w:color="auto"/>
          </w:divBdr>
        </w:div>
        <w:div w:id="2069300986">
          <w:marLeft w:val="640"/>
          <w:marRight w:val="0"/>
          <w:marTop w:val="0"/>
          <w:marBottom w:val="0"/>
          <w:divBdr>
            <w:top w:val="none" w:sz="0" w:space="0" w:color="auto"/>
            <w:left w:val="none" w:sz="0" w:space="0" w:color="auto"/>
            <w:bottom w:val="none" w:sz="0" w:space="0" w:color="auto"/>
            <w:right w:val="none" w:sz="0" w:space="0" w:color="auto"/>
          </w:divBdr>
        </w:div>
        <w:div w:id="2127654630">
          <w:marLeft w:val="640"/>
          <w:marRight w:val="0"/>
          <w:marTop w:val="0"/>
          <w:marBottom w:val="0"/>
          <w:divBdr>
            <w:top w:val="none" w:sz="0" w:space="0" w:color="auto"/>
            <w:left w:val="none" w:sz="0" w:space="0" w:color="auto"/>
            <w:bottom w:val="none" w:sz="0" w:space="0" w:color="auto"/>
            <w:right w:val="none" w:sz="0" w:space="0" w:color="auto"/>
          </w:divBdr>
        </w:div>
      </w:divsChild>
    </w:div>
    <w:div w:id="344214402">
      <w:bodyDiv w:val="1"/>
      <w:marLeft w:val="0"/>
      <w:marRight w:val="0"/>
      <w:marTop w:val="0"/>
      <w:marBottom w:val="0"/>
      <w:divBdr>
        <w:top w:val="none" w:sz="0" w:space="0" w:color="auto"/>
        <w:left w:val="none" w:sz="0" w:space="0" w:color="auto"/>
        <w:bottom w:val="none" w:sz="0" w:space="0" w:color="auto"/>
        <w:right w:val="none" w:sz="0" w:space="0" w:color="auto"/>
      </w:divBdr>
      <w:divsChild>
        <w:div w:id="297421958">
          <w:marLeft w:val="640"/>
          <w:marRight w:val="0"/>
          <w:marTop w:val="0"/>
          <w:marBottom w:val="0"/>
          <w:divBdr>
            <w:top w:val="none" w:sz="0" w:space="0" w:color="auto"/>
            <w:left w:val="none" w:sz="0" w:space="0" w:color="auto"/>
            <w:bottom w:val="none" w:sz="0" w:space="0" w:color="auto"/>
            <w:right w:val="none" w:sz="0" w:space="0" w:color="auto"/>
          </w:divBdr>
        </w:div>
        <w:div w:id="1081440102">
          <w:marLeft w:val="640"/>
          <w:marRight w:val="0"/>
          <w:marTop w:val="0"/>
          <w:marBottom w:val="0"/>
          <w:divBdr>
            <w:top w:val="none" w:sz="0" w:space="0" w:color="auto"/>
            <w:left w:val="none" w:sz="0" w:space="0" w:color="auto"/>
            <w:bottom w:val="none" w:sz="0" w:space="0" w:color="auto"/>
            <w:right w:val="none" w:sz="0" w:space="0" w:color="auto"/>
          </w:divBdr>
        </w:div>
        <w:div w:id="484929469">
          <w:marLeft w:val="640"/>
          <w:marRight w:val="0"/>
          <w:marTop w:val="0"/>
          <w:marBottom w:val="0"/>
          <w:divBdr>
            <w:top w:val="none" w:sz="0" w:space="0" w:color="auto"/>
            <w:left w:val="none" w:sz="0" w:space="0" w:color="auto"/>
            <w:bottom w:val="none" w:sz="0" w:space="0" w:color="auto"/>
            <w:right w:val="none" w:sz="0" w:space="0" w:color="auto"/>
          </w:divBdr>
        </w:div>
        <w:div w:id="1304458476">
          <w:marLeft w:val="640"/>
          <w:marRight w:val="0"/>
          <w:marTop w:val="0"/>
          <w:marBottom w:val="0"/>
          <w:divBdr>
            <w:top w:val="none" w:sz="0" w:space="0" w:color="auto"/>
            <w:left w:val="none" w:sz="0" w:space="0" w:color="auto"/>
            <w:bottom w:val="none" w:sz="0" w:space="0" w:color="auto"/>
            <w:right w:val="none" w:sz="0" w:space="0" w:color="auto"/>
          </w:divBdr>
        </w:div>
        <w:div w:id="1059019822">
          <w:marLeft w:val="640"/>
          <w:marRight w:val="0"/>
          <w:marTop w:val="0"/>
          <w:marBottom w:val="0"/>
          <w:divBdr>
            <w:top w:val="none" w:sz="0" w:space="0" w:color="auto"/>
            <w:left w:val="none" w:sz="0" w:space="0" w:color="auto"/>
            <w:bottom w:val="none" w:sz="0" w:space="0" w:color="auto"/>
            <w:right w:val="none" w:sz="0" w:space="0" w:color="auto"/>
          </w:divBdr>
        </w:div>
        <w:div w:id="1924415995">
          <w:marLeft w:val="640"/>
          <w:marRight w:val="0"/>
          <w:marTop w:val="0"/>
          <w:marBottom w:val="0"/>
          <w:divBdr>
            <w:top w:val="none" w:sz="0" w:space="0" w:color="auto"/>
            <w:left w:val="none" w:sz="0" w:space="0" w:color="auto"/>
            <w:bottom w:val="none" w:sz="0" w:space="0" w:color="auto"/>
            <w:right w:val="none" w:sz="0" w:space="0" w:color="auto"/>
          </w:divBdr>
        </w:div>
        <w:div w:id="1176115229">
          <w:marLeft w:val="640"/>
          <w:marRight w:val="0"/>
          <w:marTop w:val="0"/>
          <w:marBottom w:val="0"/>
          <w:divBdr>
            <w:top w:val="none" w:sz="0" w:space="0" w:color="auto"/>
            <w:left w:val="none" w:sz="0" w:space="0" w:color="auto"/>
            <w:bottom w:val="none" w:sz="0" w:space="0" w:color="auto"/>
            <w:right w:val="none" w:sz="0" w:space="0" w:color="auto"/>
          </w:divBdr>
        </w:div>
        <w:div w:id="728848557">
          <w:marLeft w:val="640"/>
          <w:marRight w:val="0"/>
          <w:marTop w:val="0"/>
          <w:marBottom w:val="0"/>
          <w:divBdr>
            <w:top w:val="none" w:sz="0" w:space="0" w:color="auto"/>
            <w:left w:val="none" w:sz="0" w:space="0" w:color="auto"/>
            <w:bottom w:val="none" w:sz="0" w:space="0" w:color="auto"/>
            <w:right w:val="none" w:sz="0" w:space="0" w:color="auto"/>
          </w:divBdr>
        </w:div>
        <w:div w:id="2039114090">
          <w:marLeft w:val="640"/>
          <w:marRight w:val="0"/>
          <w:marTop w:val="0"/>
          <w:marBottom w:val="0"/>
          <w:divBdr>
            <w:top w:val="none" w:sz="0" w:space="0" w:color="auto"/>
            <w:left w:val="none" w:sz="0" w:space="0" w:color="auto"/>
            <w:bottom w:val="none" w:sz="0" w:space="0" w:color="auto"/>
            <w:right w:val="none" w:sz="0" w:space="0" w:color="auto"/>
          </w:divBdr>
        </w:div>
        <w:div w:id="475689188">
          <w:marLeft w:val="640"/>
          <w:marRight w:val="0"/>
          <w:marTop w:val="0"/>
          <w:marBottom w:val="0"/>
          <w:divBdr>
            <w:top w:val="none" w:sz="0" w:space="0" w:color="auto"/>
            <w:left w:val="none" w:sz="0" w:space="0" w:color="auto"/>
            <w:bottom w:val="none" w:sz="0" w:space="0" w:color="auto"/>
            <w:right w:val="none" w:sz="0" w:space="0" w:color="auto"/>
          </w:divBdr>
        </w:div>
        <w:div w:id="2098823151">
          <w:marLeft w:val="640"/>
          <w:marRight w:val="0"/>
          <w:marTop w:val="0"/>
          <w:marBottom w:val="0"/>
          <w:divBdr>
            <w:top w:val="none" w:sz="0" w:space="0" w:color="auto"/>
            <w:left w:val="none" w:sz="0" w:space="0" w:color="auto"/>
            <w:bottom w:val="none" w:sz="0" w:space="0" w:color="auto"/>
            <w:right w:val="none" w:sz="0" w:space="0" w:color="auto"/>
          </w:divBdr>
        </w:div>
        <w:div w:id="885530528">
          <w:marLeft w:val="640"/>
          <w:marRight w:val="0"/>
          <w:marTop w:val="0"/>
          <w:marBottom w:val="0"/>
          <w:divBdr>
            <w:top w:val="none" w:sz="0" w:space="0" w:color="auto"/>
            <w:left w:val="none" w:sz="0" w:space="0" w:color="auto"/>
            <w:bottom w:val="none" w:sz="0" w:space="0" w:color="auto"/>
            <w:right w:val="none" w:sz="0" w:space="0" w:color="auto"/>
          </w:divBdr>
        </w:div>
        <w:div w:id="1163157478">
          <w:marLeft w:val="640"/>
          <w:marRight w:val="0"/>
          <w:marTop w:val="0"/>
          <w:marBottom w:val="0"/>
          <w:divBdr>
            <w:top w:val="none" w:sz="0" w:space="0" w:color="auto"/>
            <w:left w:val="none" w:sz="0" w:space="0" w:color="auto"/>
            <w:bottom w:val="none" w:sz="0" w:space="0" w:color="auto"/>
            <w:right w:val="none" w:sz="0" w:space="0" w:color="auto"/>
          </w:divBdr>
        </w:div>
        <w:div w:id="423963527">
          <w:marLeft w:val="640"/>
          <w:marRight w:val="0"/>
          <w:marTop w:val="0"/>
          <w:marBottom w:val="0"/>
          <w:divBdr>
            <w:top w:val="none" w:sz="0" w:space="0" w:color="auto"/>
            <w:left w:val="none" w:sz="0" w:space="0" w:color="auto"/>
            <w:bottom w:val="none" w:sz="0" w:space="0" w:color="auto"/>
            <w:right w:val="none" w:sz="0" w:space="0" w:color="auto"/>
          </w:divBdr>
        </w:div>
        <w:div w:id="1717462641">
          <w:marLeft w:val="640"/>
          <w:marRight w:val="0"/>
          <w:marTop w:val="0"/>
          <w:marBottom w:val="0"/>
          <w:divBdr>
            <w:top w:val="none" w:sz="0" w:space="0" w:color="auto"/>
            <w:left w:val="none" w:sz="0" w:space="0" w:color="auto"/>
            <w:bottom w:val="none" w:sz="0" w:space="0" w:color="auto"/>
            <w:right w:val="none" w:sz="0" w:space="0" w:color="auto"/>
          </w:divBdr>
        </w:div>
        <w:div w:id="548953171">
          <w:marLeft w:val="640"/>
          <w:marRight w:val="0"/>
          <w:marTop w:val="0"/>
          <w:marBottom w:val="0"/>
          <w:divBdr>
            <w:top w:val="none" w:sz="0" w:space="0" w:color="auto"/>
            <w:left w:val="none" w:sz="0" w:space="0" w:color="auto"/>
            <w:bottom w:val="none" w:sz="0" w:space="0" w:color="auto"/>
            <w:right w:val="none" w:sz="0" w:space="0" w:color="auto"/>
          </w:divBdr>
        </w:div>
        <w:div w:id="201862594">
          <w:marLeft w:val="640"/>
          <w:marRight w:val="0"/>
          <w:marTop w:val="0"/>
          <w:marBottom w:val="0"/>
          <w:divBdr>
            <w:top w:val="none" w:sz="0" w:space="0" w:color="auto"/>
            <w:left w:val="none" w:sz="0" w:space="0" w:color="auto"/>
            <w:bottom w:val="none" w:sz="0" w:space="0" w:color="auto"/>
            <w:right w:val="none" w:sz="0" w:space="0" w:color="auto"/>
          </w:divBdr>
        </w:div>
        <w:div w:id="308902774">
          <w:marLeft w:val="640"/>
          <w:marRight w:val="0"/>
          <w:marTop w:val="0"/>
          <w:marBottom w:val="0"/>
          <w:divBdr>
            <w:top w:val="none" w:sz="0" w:space="0" w:color="auto"/>
            <w:left w:val="none" w:sz="0" w:space="0" w:color="auto"/>
            <w:bottom w:val="none" w:sz="0" w:space="0" w:color="auto"/>
            <w:right w:val="none" w:sz="0" w:space="0" w:color="auto"/>
          </w:divBdr>
        </w:div>
        <w:div w:id="253366559">
          <w:marLeft w:val="640"/>
          <w:marRight w:val="0"/>
          <w:marTop w:val="0"/>
          <w:marBottom w:val="0"/>
          <w:divBdr>
            <w:top w:val="none" w:sz="0" w:space="0" w:color="auto"/>
            <w:left w:val="none" w:sz="0" w:space="0" w:color="auto"/>
            <w:bottom w:val="none" w:sz="0" w:space="0" w:color="auto"/>
            <w:right w:val="none" w:sz="0" w:space="0" w:color="auto"/>
          </w:divBdr>
        </w:div>
        <w:div w:id="1658612652">
          <w:marLeft w:val="640"/>
          <w:marRight w:val="0"/>
          <w:marTop w:val="0"/>
          <w:marBottom w:val="0"/>
          <w:divBdr>
            <w:top w:val="none" w:sz="0" w:space="0" w:color="auto"/>
            <w:left w:val="none" w:sz="0" w:space="0" w:color="auto"/>
            <w:bottom w:val="none" w:sz="0" w:space="0" w:color="auto"/>
            <w:right w:val="none" w:sz="0" w:space="0" w:color="auto"/>
          </w:divBdr>
        </w:div>
        <w:div w:id="1520578613">
          <w:marLeft w:val="640"/>
          <w:marRight w:val="0"/>
          <w:marTop w:val="0"/>
          <w:marBottom w:val="0"/>
          <w:divBdr>
            <w:top w:val="none" w:sz="0" w:space="0" w:color="auto"/>
            <w:left w:val="none" w:sz="0" w:space="0" w:color="auto"/>
            <w:bottom w:val="none" w:sz="0" w:space="0" w:color="auto"/>
            <w:right w:val="none" w:sz="0" w:space="0" w:color="auto"/>
          </w:divBdr>
        </w:div>
        <w:div w:id="1982268453">
          <w:marLeft w:val="640"/>
          <w:marRight w:val="0"/>
          <w:marTop w:val="0"/>
          <w:marBottom w:val="0"/>
          <w:divBdr>
            <w:top w:val="none" w:sz="0" w:space="0" w:color="auto"/>
            <w:left w:val="none" w:sz="0" w:space="0" w:color="auto"/>
            <w:bottom w:val="none" w:sz="0" w:space="0" w:color="auto"/>
            <w:right w:val="none" w:sz="0" w:space="0" w:color="auto"/>
          </w:divBdr>
        </w:div>
        <w:div w:id="51467740">
          <w:marLeft w:val="640"/>
          <w:marRight w:val="0"/>
          <w:marTop w:val="0"/>
          <w:marBottom w:val="0"/>
          <w:divBdr>
            <w:top w:val="none" w:sz="0" w:space="0" w:color="auto"/>
            <w:left w:val="none" w:sz="0" w:space="0" w:color="auto"/>
            <w:bottom w:val="none" w:sz="0" w:space="0" w:color="auto"/>
            <w:right w:val="none" w:sz="0" w:space="0" w:color="auto"/>
          </w:divBdr>
        </w:div>
        <w:div w:id="180164372">
          <w:marLeft w:val="640"/>
          <w:marRight w:val="0"/>
          <w:marTop w:val="0"/>
          <w:marBottom w:val="0"/>
          <w:divBdr>
            <w:top w:val="none" w:sz="0" w:space="0" w:color="auto"/>
            <w:left w:val="none" w:sz="0" w:space="0" w:color="auto"/>
            <w:bottom w:val="none" w:sz="0" w:space="0" w:color="auto"/>
            <w:right w:val="none" w:sz="0" w:space="0" w:color="auto"/>
          </w:divBdr>
        </w:div>
        <w:div w:id="1498838427">
          <w:marLeft w:val="640"/>
          <w:marRight w:val="0"/>
          <w:marTop w:val="0"/>
          <w:marBottom w:val="0"/>
          <w:divBdr>
            <w:top w:val="none" w:sz="0" w:space="0" w:color="auto"/>
            <w:left w:val="none" w:sz="0" w:space="0" w:color="auto"/>
            <w:bottom w:val="none" w:sz="0" w:space="0" w:color="auto"/>
            <w:right w:val="none" w:sz="0" w:space="0" w:color="auto"/>
          </w:divBdr>
        </w:div>
        <w:div w:id="1608806609">
          <w:marLeft w:val="640"/>
          <w:marRight w:val="0"/>
          <w:marTop w:val="0"/>
          <w:marBottom w:val="0"/>
          <w:divBdr>
            <w:top w:val="none" w:sz="0" w:space="0" w:color="auto"/>
            <w:left w:val="none" w:sz="0" w:space="0" w:color="auto"/>
            <w:bottom w:val="none" w:sz="0" w:space="0" w:color="auto"/>
            <w:right w:val="none" w:sz="0" w:space="0" w:color="auto"/>
          </w:divBdr>
        </w:div>
        <w:div w:id="494534681">
          <w:marLeft w:val="640"/>
          <w:marRight w:val="0"/>
          <w:marTop w:val="0"/>
          <w:marBottom w:val="0"/>
          <w:divBdr>
            <w:top w:val="none" w:sz="0" w:space="0" w:color="auto"/>
            <w:left w:val="none" w:sz="0" w:space="0" w:color="auto"/>
            <w:bottom w:val="none" w:sz="0" w:space="0" w:color="auto"/>
            <w:right w:val="none" w:sz="0" w:space="0" w:color="auto"/>
          </w:divBdr>
        </w:div>
        <w:div w:id="1462922380">
          <w:marLeft w:val="640"/>
          <w:marRight w:val="0"/>
          <w:marTop w:val="0"/>
          <w:marBottom w:val="0"/>
          <w:divBdr>
            <w:top w:val="none" w:sz="0" w:space="0" w:color="auto"/>
            <w:left w:val="none" w:sz="0" w:space="0" w:color="auto"/>
            <w:bottom w:val="none" w:sz="0" w:space="0" w:color="auto"/>
            <w:right w:val="none" w:sz="0" w:space="0" w:color="auto"/>
          </w:divBdr>
        </w:div>
        <w:div w:id="1793673574">
          <w:marLeft w:val="640"/>
          <w:marRight w:val="0"/>
          <w:marTop w:val="0"/>
          <w:marBottom w:val="0"/>
          <w:divBdr>
            <w:top w:val="none" w:sz="0" w:space="0" w:color="auto"/>
            <w:left w:val="none" w:sz="0" w:space="0" w:color="auto"/>
            <w:bottom w:val="none" w:sz="0" w:space="0" w:color="auto"/>
            <w:right w:val="none" w:sz="0" w:space="0" w:color="auto"/>
          </w:divBdr>
        </w:div>
        <w:div w:id="1706978387">
          <w:marLeft w:val="640"/>
          <w:marRight w:val="0"/>
          <w:marTop w:val="0"/>
          <w:marBottom w:val="0"/>
          <w:divBdr>
            <w:top w:val="none" w:sz="0" w:space="0" w:color="auto"/>
            <w:left w:val="none" w:sz="0" w:space="0" w:color="auto"/>
            <w:bottom w:val="none" w:sz="0" w:space="0" w:color="auto"/>
            <w:right w:val="none" w:sz="0" w:space="0" w:color="auto"/>
          </w:divBdr>
        </w:div>
        <w:div w:id="1148857558">
          <w:marLeft w:val="640"/>
          <w:marRight w:val="0"/>
          <w:marTop w:val="0"/>
          <w:marBottom w:val="0"/>
          <w:divBdr>
            <w:top w:val="none" w:sz="0" w:space="0" w:color="auto"/>
            <w:left w:val="none" w:sz="0" w:space="0" w:color="auto"/>
            <w:bottom w:val="none" w:sz="0" w:space="0" w:color="auto"/>
            <w:right w:val="none" w:sz="0" w:space="0" w:color="auto"/>
          </w:divBdr>
        </w:div>
        <w:div w:id="775834731">
          <w:marLeft w:val="640"/>
          <w:marRight w:val="0"/>
          <w:marTop w:val="0"/>
          <w:marBottom w:val="0"/>
          <w:divBdr>
            <w:top w:val="none" w:sz="0" w:space="0" w:color="auto"/>
            <w:left w:val="none" w:sz="0" w:space="0" w:color="auto"/>
            <w:bottom w:val="none" w:sz="0" w:space="0" w:color="auto"/>
            <w:right w:val="none" w:sz="0" w:space="0" w:color="auto"/>
          </w:divBdr>
        </w:div>
        <w:div w:id="1411461622">
          <w:marLeft w:val="640"/>
          <w:marRight w:val="0"/>
          <w:marTop w:val="0"/>
          <w:marBottom w:val="0"/>
          <w:divBdr>
            <w:top w:val="none" w:sz="0" w:space="0" w:color="auto"/>
            <w:left w:val="none" w:sz="0" w:space="0" w:color="auto"/>
            <w:bottom w:val="none" w:sz="0" w:space="0" w:color="auto"/>
            <w:right w:val="none" w:sz="0" w:space="0" w:color="auto"/>
          </w:divBdr>
        </w:div>
        <w:div w:id="1282303778">
          <w:marLeft w:val="640"/>
          <w:marRight w:val="0"/>
          <w:marTop w:val="0"/>
          <w:marBottom w:val="0"/>
          <w:divBdr>
            <w:top w:val="none" w:sz="0" w:space="0" w:color="auto"/>
            <w:left w:val="none" w:sz="0" w:space="0" w:color="auto"/>
            <w:bottom w:val="none" w:sz="0" w:space="0" w:color="auto"/>
            <w:right w:val="none" w:sz="0" w:space="0" w:color="auto"/>
          </w:divBdr>
        </w:div>
        <w:div w:id="819738079">
          <w:marLeft w:val="640"/>
          <w:marRight w:val="0"/>
          <w:marTop w:val="0"/>
          <w:marBottom w:val="0"/>
          <w:divBdr>
            <w:top w:val="none" w:sz="0" w:space="0" w:color="auto"/>
            <w:left w:val="none" w:sz="0" w:space="0" w:color="auto"/>
            <w:bottom w:val="none" w:sz="0" w:space="0" w:color="auto"/>
            <w:right w:val="none" w:sz="0" w:space="0" w:color="auto"/>
          </w:divBdr>
        </w:div>
        <w:div w:id="1269462974">
          <w:marLeft w:val="640"/>
          <w:marRight w:val="0"/>
          <w:marTop w:val="0"/>
          <w:marBottom w:val="0"/>
          <w:divBdr>
            <w:top w:val="none" w:sz="0" w:space="0" w:color="auto"/>
            <w:left w:val="none" w:sz="0" w:space="0" w:color="auto"/>
            <w:bottom w:val="none" w:sz="0" w:space="0" w:color="auto"/>
            <w:right w:val="none" w:sz="0" w:space="0" w:color="auto"/>
          </w:divBdr>
        </w:div>
        <w:div w:id="1744060276">
          <w:marLeft w:val="640"/>
          <w:marRight w:val="0"/>
          <w:marTop w:val="0"/>
          <w:marBottom w:val="0"/>
          <w:divBdr>
            <w:top w:val="none" w:sz="0" w:space="0" w:color="auto"/>
            <w:left w:val="none" w:sz="0" w:space="0" w:color="auto"/>
            <w:bottom w:val="none" w:sz="0" w:space="0" w:color="auto"/>
            <w:right w:val="none" w:sz="0" w:space="0" w:color="auto"/>
          </w:divBdr>
        </w:div>
        <w:div w:id="1317997292">
          <w:marLeft w:val="640"/>
          <w:marRight w:val="0"/>
          <w:marTop w:val="0"/>
          <w:marBottom w:val="0"/>
          <w:divBdr>
            <w:top w:val="none" w:sz="0" w:space="0" w:color="auto"/>
            <w:left w:val="none" w:sz="0" w:space="0" w:color="auto"/>
            <w:bottom w:val="none" w:sz="0" w:space="0" w:color="auto"/>
            <w:right w:val="none" w:sz="0" w:space="0" w:color="auto"/>
          </w:divBdr>
        </w:div>
        <w:div w:id="387999126">
          <w:marLeft w:val="640"/>
          <w:marRight w:val="0"/>
          <w:marTop w:val="0"/>
          <w:marBottom w:val="0"/>
          <w:divBdr>
            <w:top w:val="none" w:sz="0" w:space="0" w:color="auto"/>
            <w:left w:val="none" w:sz="0" w:space="0" w:color="auto"/>
            <w:bottom w:val="none" w:sz="0" w:space="0" w:color="auto"/>
            <w:right w:val="none" w:sz="0" w:space="0" w:color="auto"/>
          </w:divBdr>
        </w:div>
        <w:div w:id="1267038917">
          <w:marLeft w:val="640"/>
          <w:marRight w:val="0"/>
          <w:marTop w:val="0"/>
          <w:marBottom w:val="0"/>
          <w:divBdr>
            <w:top w:val="none" w:sz="0" w:space="0" w:color="auto"/>
            <w:left w:val="none" w:sz="0" w:space="0" w:color="auto"/>
            <w:bottom w:val="none" w:sz="0" w:space="0" w:color="auto"/>
            <w:right w:val="none" w:sz="0" w:space="0" w:color="auto"/>
          </w:divBdr>
        </w:div>
        <w:div w:id="1956448620">
          <w:marLeft w:val="640"/>
          <w:marRight w:val="0"/>
          <w:marTop w:val="0"/>
          <w:marBottom w:val="0"/>
          <w:divBdr>
            <w:top w:val="none" w:sz="0" w:space="0" w:color="auto"/>
            <w:left w:val="none" w:sz="0" w:space="0" w:color="auto"/>
            <w:bottom w:val="none" w:sz="0" w:space="0" w:color="auto"/>
            <w:right w:val="none" w:sz="0" w:space="0" w:color="auto"/>
          </w:divBdr>
        </w:div>
        <w:div w:id="240215480">
          <w:marLeft w:val="640"/>
          <w:marRight w:val="0"/>
          <w:marTop w:val="0"/>
          <w:marBottom w:val="0"/>
          <w:divBdr>
            <w:top w:val="none" w:sz="0" w:space="0" w:color="auto"/>
            <w:left w:val="none" w:sz="0" w:space="0" w:color="auto"/>
            <w:bottom w:val="none" w:sz="0" w:space="0" w:color="auto"/>
            <w:right w:val="none" w:sz="0" w:space="0" w:color="auto"/>
          </w:divBdr>
        </w:div>
        <w:div w:id="1517379181">
          <w:marLeft w:val="640"/>
          <w:marRight w:val="0"/>
          <w:marTop w:val="0"/>
          <w:marBottom w:val="0"/>
          <w:divBdr>
            <w:top w:val="none" w:sz="0" w:space="0" w:color="auto"/>
            <w:left w:val="none" w:sz="0" w:space="0" w:color="auto"/>
            <w:bottom w:val="none" w:sz="0" w:space="0" w:color="auto"/>
            <w:right w:val="none" w:sz="0" w:space="0" w:color="auto"/>
          </w:divBdr>
        </w:div>
        <w:div w:id="671643622">
          <w:marLeft w:val="640"/>
          <w:marRight w:val="0"/>
          <w:marTop w:val="0"/>
          <w:marBottom w:val="0"/>
          <w:divBdr>
            <w:top w:val="none" w:sz="0" w:space="0" w:color="auto"/>
            <w:left w:val="none" w:sz="0" w:space="0" w:color="auto"/>
            <w:bottom w:val="none" w:sz="0" w:space="0" w:color="auto"/>
            <w:right w:val="none" w:sz="0" w:space="0" w:color="auto"/>
          </w:divBdr>
        </w:div>
        <w:div w:id="1885436582">
          <w:marLeft w:val="640"/>
          <w:marRight w:val="0"/>
          <w:marTop w:val="0"/>
          <w:marBottom w:val="0"/>
          <w:divBdr>
            <w:top w:val="none" w:sz="0" w:space="0" w:color="auto"/>
            <w:left w:val="none" w:sz="0" w:space="0" w:color="auto"/>
            <w:bottom w:val="none" w:sz="0" w:space="0" w:color="auto"/>
            <w:right w:val="none" w:sz="0" w:space="0" w:color="auto"/>
          </w:divBdr>
        </w:div>
        <w:div w:id="1508211644">
          <w:marLeft w:val="640"/>
          <w:marRight w:val="0"/>
          <w:marTop w:val="0"/>
          <w:marBottom w:val="0"/>
          <w:divBdr>
            <w:top w:val="none" w:sz="0" w:space="0" w:color="auto"/>
            <w:left w:val="none" w:sz="0" w:space="0" w:color="auto"/>
            <w:bottom w:val="none" w:sz="0" w:space="0" w:color="auto"/>
            <w:right w:val="none" w:sz="0" w:space="0" w:color="auto"/>
          </w:divBdr>
        </w:div>
      </w:divsChild>
    </w:div>
    <w:div w:id="379323554">
      <w:bodyDiv w:val="1"/>
      <w:marLeft w:val="0"/>
      <w:marRight w:val="0"/>
      <w:marTop w:val="0"/>
      <w:marBottom w:val="0"/>
      <w:divBdr>
        <w:top w:val="none" w:sz="0" w:space="0" w:color="auto"/>
        <w:left w:val="none" w:sz="0" w:space="0" w:color="auto"/>
        <w:bottom w:val="none" w:sz="0" w:space="0" w:color="auto"/>
        <w:right w:val="none" w:sz="0" w:space="0" w:color="auto"/>
      </w:divBdr>
      <w:divsChild>
        <w:div w:id="159278072">
          <w:marLeft w:val="640"/>
          <w:marRight w:val="0"/>
          <w:marTop w:val="0"/>
          <w:marBottom w:val="0"/>
          <w:divBdr>
            <w:top w:val="none" w:sz="0" w:space="0" w:color="auto"/>
            <w:left w:val="none" w:sz="0" w:space="0" w:color="auto"/>
            <w:bottom w:val="none" w:sz="0" w:space="0" w:color="auto"/>
            <w:right w:val="none" w:sz="0" w:space="0" w:color="auto"/>
          </w:divBdr>
        </w:div>
        <w:div w:id="244077294">
          <w:marLeft w:val="640"/>
          <w:marRight w:val="0"/>
          <w:marTop w:val="0"/>
          <w:marBottom w:val="0"/>
          <w:divBdr>
            <w:top w:val="none" w:sz="0" w:space="0" w:color="auto"/>
            <w:left w:val="none" w:sz="0" w:space="0" w:color="auto"/>
            <w:bottom w:val="none" w:sz="0" w:space="0" w:color="auto"/>
            <w:right w:val="none" w:sz="0" w:space="0" w:color="auto"/>
          </w:divBdr>
        </w:div>
        <w:div w:id="306714416">
          <w:marLeft w:val="640"/>
          <w:marRight w:val="0"/>
          <w:marTop w:val="0"/>
          <w:marBottom w:val="0"/>
          <w:divBdr>
            <w:top w:val="none" w:sz="0" w:space="0" w:color="auto"/>
            <w:left w:val="none" w:sz="0" w:space="0" w:color="auto"/>
            <w:bottom w:val="none" w:sz="0" w:space="0" w:color="auto"/>
            <w:right w:val="none" w:sz="0" w:space="0" w:color="auto"/>
          </w:divBdr>
        </w:div>
        <w:div w:id="334460270">
          <w:marLeft w:val="640"/>
          <w:marRight w:val="0"/>
          <w:marTop w:val="0"/>
          <w:marBottom w:val="0"/>
          <w:divBdr>
            <w:top w:val="none" w:sz="0" w:space="0" w:color="auto"/>
            <w:left w:val="none" w:sz="0" w:space="0" w:color="auto"/>
            <w:bottom w:val="none" w:sz="0" w:space="0" w:color="auto"/>
            <w:right w:val="none" w:sz="0" w:space="0" w:color="auto"/>
          </w:divBdr>
        </w:div>
        <w:div w:id="356932317">
          <w:marLeft w:val="640"/>
          <w:marRight w:val="0"/>
          <w:marTop w:val="0"/>
          <w:marBottom w:val="0"/>
          <w:divBdr>
            <w:top w:val="none" w:sz="0" w:space="0" w:color="auto"/>
            <w:left w:val="none" w:sz="0" w:space="0" w:color="auto"/>
            <w:bottom w:val="none" w:sz="0" w:space="0" w:color="auto"/>
            <w:right w:val="none" w:sz="0" w:space="0" w:color="auto"/>
          </w:divBdr>
        </w:div>
        <w:div w:id="395277228">
          <w:marLeft w:val="640"/>
          <w:marRight w:val="0"/>
          <w:marTop w:val="0"/>
          <w:marBottom w:val="0"/>
          <w:divBdr>
            <w:top w:val="none" w:sz="0" w:space="0" w:color="auto"/>
            <w:left w:val="none" w:sz="0" w:space="0" w:color="auto"/>
            <w:bottom w:val="none" w:sz="0" w:space="0" w:color="auto"/>
            <w:right w:val="none" w:sz="0" w:space="0" w:color="auto"/>
          </w:divBdr>
        </w:div>
        <w:div w:id="437260876">
          <w:marLeft w:val="640"/>
          <w:marRight w:val="0"/>
          <w:marTop w:val="0"/>
          <w:marBottom w:val="0"/>
          <w:divBdr>
            <w:top w:val="none" w:sz="0" w:space="0" w:color="auto"/>
            <w:left w:val="none" w:sz="0" w:space="0" w:color="auto"/>
            <w:bottom w:val="none" w:sz="0" w:space="0" w:color="auto"/>
            <w:right w:val="none" w:sz="0" w:space="0" w:color="auto"/>
          </w:divBdr>
        </w:div>
        <w:div w:id="498086398">
          <w:marLeft w:val="640"/>
          <w:marRight w:val="0"/>
          <w:marTop w:val="0"/>
          <w:marBottom w:val="0"/>
          <w:divBdr>
            <w:top w:val="none" w:sz="0" w:space="0" w:color="auto"/>
            <w:left w:val="none" w:sz="0" w:space="0" w:color="auto"/>
            <w:bottom w:val="none" w:sz="0" w:space="0" w:color="auto"/>
            <w:right w:val="none" w:sz="0" w:space="0" w:color="auto"/>
          </w:divBdr>
        </w:div>
        <w:div w:id="498274006">
          <w:marLeft w:val="640"/>
          <w:marRight w:val="0"/>
          <w:marTop w:val="0"/>
          <w:marBottom w:val="0"/>
          <w:divBdr>
            <w:top w:val="none" w:sz="0" w:space="0" w:color="auto"/>
            <w:left w:val="none" w:sz="0" w:space="0" w:color="auto"/>
            <w:bottom w:val="none" w:sz="0" w:space="0" w:color="auto"/>
            <w:right w:val="none" w:sz="0" w:space="0" w:color="auto"/>
          </w:divBdr>
        </w:div>
        <w:div w:id="524905037">
          <w:marLeft w:val="640"/>
          <w:marRight w:val="0"/>
          <w:marTop w:val="0"/>
          <w:marBottom w:val="0"/>
          <w:divBdr>
            <w:top w:val="none" w:sz="0" w:space="0" w:color="auto"/>
            <w:left w:val="none" w:sz="0" w:space="0" w:color="auto"/>
            <w:bottom w:val="none" w:sz="0" w:space="0" w:color="auto"/>
            <w:right w:val="none" w:sz="0" w:space="0" w:color="auto"/>
          </w:divBdr>
        </w:div>
        <w:div w:id="540244558">
          <w:marLeft w:val="640"/>
          <w:marRight w:val="0"/>
          <w:marTop w:val="0"/>
          <w:marBottom w:val="0"/>
          <w:divBdr>
            <w:top w:val="none" w:sz="0" w:space="0" w:color="auto"/>
            <w:left w:val="none" w:sz="0" w:space="0" w:color="auto"/>
            <w:bottom w:val="none" w:sz="0" w:space="0" w:color="auto"/>
            <w:right w:val="none" w:sz="0" w:space="0" w:color="auto"/>
          </w:divBdr>
        </w:div>
        <w:div w:id="544484863">
          <w:marLeft w:val="640"/>
          <w:marRight w:val="0"/>
          <w:marTop w:val="0"/>
          <w:marBottom w:val="0"/>
          <w:divBdr>
            <w:top w:val="none" w:sz="0" w:space="0" w:color="auto"/>
            <w:left w:val="none" w:sz="0" w:space="0" w:color="auto"/>
            <w:bottom w:val="none" w:sz="0" w:space="0" w:color="auto"/>
            <w:right w:val="none" w:sz="0" w:space="0" w:color="auto"/>
          </w:divBdr>
        </w:div>
        <w:div w:id="600801183">
          <w:marLeft w:val="640"/>
          <w:marRight w:val="0"/>
          <w:marTop w:val="0"/>
          <w:marBottom w:val="0"/>
          <w:divBdr>
            <w:top w:val="none" w:sz="0" w:space="0" w:color="auto"/>
            <w:left w:val="none" w:sz="0" w:space="0" w:color="auto"/>
            <w:bottom w:val="none" w:sz="0" w:space="0" w:color="auto"/>
            <w:right w:val="none" w:sz="0" w:space="0" w:color="auto"/>
          </w:divBdr>
        </w:div>
        <w:div w:id="646907810">
          <w:marLeft w:val="640"/>
          <w:marRight w:val="0"/>
          <w:marTop w:val="0"/>
          <w:marBottom w:val="0"/>
          <w:divBdr>
            <w:top w:val="none" w:sz="0" w:space="0" w:color="auto"/>
            <w:left w:val="none" w:sz="0" w:space="0" w:color="auto"/>
            <w:bottom w:val="none" w:sz="0" w:space="0" w:color="auto"/>
            <w:right w:val="none" w:sz="0" w:space="0" w:color="auto"/>
          </w:divBdr>
        </w:div>
        <w:div w:id="670521505">
          <w:marLeft w:val="640"/>
          <w:marRight w:val="0"/>
          <w:marTop w:val="0"/>
          <w:marBottom w:val="0"/>
          <w:divBdr>
            <w:top w:val="none" w:sz="0" w:space="0" w:color="auto"/>
            <w:left w:val="none" w:sz="0" w:space="0" w:color="auto"/>
            <w:bottom w:val="none" w:sz="0" w:space="0" w:color="auto"/>
            <w:right w:val="none" w:sz="0" w:space="0" w:color="auto"/>
          </w:divBdr>
        </w:div>
        <w:div w:id="751969863">
          <w:marLeft w:val="640"/>
          <w:marRight w:val="0"/>
          <w:marTop w:val="0"/>
          <w:marBottom w:val="0"/>
          <w:divBdr>
            <w:top w:val="none" w:sz="0" w:space="0" w:color="auto"/>
            <w:left w:val="none" w:sz="0" w:space="0" w:color="auto"/>
            <w:bottom w:val="none" w:sz="0" w:space="0" w:color="auto"/>
            <w:right w:val="none" w:sz="0" w:space="0" w:color="auto"/>
          </w:divBdr>
        </w:div>
        <w:div w:id="968507812">
          <w:marLeft w:val="640"/>
          <w:marRight w:val="0"/>
          <w:marTop w:val="0"/>
          <w:marBottom w:val="0"/>
          <w:divBdr>
            <w:top w:val="none" w:sz="0" w:space="0" w:color="auto"/>
            <w:left w:val="none" w:sz="0" w:space="0" w:color="auto"/>
            <w:bottom w:val="none" w:sz="0" w:space="0" w:color="auto"/>
            <w:right w:val="none" w:sz="0" w:space="0" w:color="auto"/>
          </w:divBdr>
        </w:div>
        <w:div w:id="978069978">
          <w:marLeft w:val="640"/>
          <w:marRight w:val="0"/>
          <w:marTop w:val="0"/>
          <w:marBottom w:val="0"/>
          <w:divBdr>
            <w:top w:val="none" w:sz="0" w:space="0" w:color="auto"/>
            <w:left w:val="none" w:sz="0" w:space="0" w:color="auto"/>
            <w:bottom w:val="none" w:sz="0" w:space="0" w:color="auto"/>
            <w:right w:val="none" w:sz="0" w:space="0" w:color="auto"/>
          </w:divBdr>
        </w:div>
        <w:div w:id="1017268431">
          <w:marLeft w:val="640"/>
          <w:marRight w:val="0"/>
          <w:marTop w:val="0"/>
          <w:marBottom w:val="0"/>
          <w:divBdr>
            <w:top w:val="none" w:sz="0" w:space="0" w:color="auto"/>
            <w:left w:val="none" w:sz="0" w:space="0" w:color="auto"/>
            <w:bottom w:val="none" w:sz="0" w:space="0" w:color="auto"/>
            <w:right w:val="none" w:sz="0" w:space="0" w:color="auto"/>
          </w:divBdr>
        </w:div>
        <w:div w:id="1020278434">
          <w:marLeft w:val="640"/>
          <w:marRight w:val="0"/>
          <w:marTop w:val="0"/>
          <w:marBottom w:val="0"/>
          <w:divBdr>
            <w:top w:val="none" w:sz="0" w:space="0" w:color="auto"/>
            <w:left w:val="none" w:sz="0" w:space="0" w:color="auto"/>
            <w:bottom w:val="none" w:sz="0" w:space="0" w:color="auto"/>
            <w:right w:val="none" w:sz="0" w:space="0" w:color="auto"/>
          </w:divBdr>
        </w:div>
        <w:div w:id="1070925329">
          <w:marLeft w:val="640"/>
          <w:marRight w:val="0"/>
          <w:marTop w:val="0"/>
          <w:marBottom w:val="0"/>
          <w:divBdr>
            <w:top w:val="none" w:sz="0" w:space="0" w:color="auto"/>
            <w:left w:val="none" w:sz="0" w:space="0" w:color="auto"/>
            <w:bottom w:val="none" w:sz="0" w:space="0" w:color="auto"/>
            <w:right w:val="none" w:sz="0" w:space="0" w:color="auto"/>
          </w:divBdr>
        </w:div>
        <w:div w:id="1100831448">
          <w:marLeft w:val="640"/>
          <w:marRight w:val="0"/>
          <w:marTop w:val="0"/>
          <w:marBottom w:val="0"/>
          <w:divBdr>
            <w:top w:val="none" w:sz="0" w:space="0" w:color="auto"/>
            <w:left w:val="none" w:sz="0" w:space="0" w:color="auto"/>
            <w:bottom w:val="none" w:sz="0" w:space="0" w:color="auto"/>
            <w:right w:val="none" w:sz="0" w:space="0" w:color="auto"/>
          </w:divBdr>
        </w:div>
        <w:div w:id="1133867223">
          <w:marLeft w:val="640"/>
          <w:marRight w:val="0"/>
          <w:marTop w:val="0"/>
          <w:marBottom w:val="0"/>
          <w:divBdr>
            <w:top w:val="none" w:sz="0" w:space="0" w:color="auto"/>
            <w:left w:val="none" w:sz="0" w:space="0" w:color="auto"/>
            <w:bottom w:val="none" w:sz="0" w:space="0" w:color="auto"/>
            <w:right w:val="none" w:sz="0" w:space="0" w:color="auto"/>
          </w:divBdr>
        </w:div>
        <w:div w:id="1139684737">
          <w:marLeft w:val="640"/>
          <w:marRight w:val="0"/>
          <w:marTop w:val="0"/>
          <w:marBottom w:val="0"/>
          <w:divBdr>
            <w:top w:val="none" w:sz="0" w:space="0" w:color="auto"/>
            <w:left w:val="none" w:sz="0" w:space="0" w:color="auto"/>
            <w:bottom w:val="none" w:sz="0" w:space="0" w:color="auto"/>
            <w:right w:val="none" w:sz="0" w:space="0" w:color="auto"/>
          </w:divBdr>
        </w:div>
        <w:div w:id="1192693528">
          <w:marLeft w:val="640"/>
          <w:marRight w:val="0"/>
          <w:marTop w:val="0"/>
          <w:marBottom w:val="0"/>
          <w:divBdr>
            <w:top w:val="none" w:sz="0" w:space="0" w:color="auto"/>
            <w:left w:val="none" w:sz="0" w:space="0" w:color="auto"/>
            <w:bottom w:val="none" w:sz="0" w:space="0" w:color="auto"/>
            <w:right w:val="none" w:sz="0" w:space="0" w:color="auto"/>
          </w:divBdr>
        </w:div>
        <w:div w:id="1228884159">
          <w:marLeft w:val="640"/>
          <w:marRight w:val="0"/>
          <w:marTop w:val="0"/>
          <w:marBottom w:val="0"/>
          <w:divBdr>
            <w:top w:val="none" w:sz="0" w:space="0" w:color="auto"/>
            <w:left w:val="none" w:sz="0" w:space="0" w:color="auto"/>
            <w:bottom w:val="none" w:sz="0" w:space="0" w:color="auto"/>
            <w:right w:val="none" w:sz="0" w:space="0" w:color="auto"/>
          </w:divBdr>
        </w:div>
        <w:div w:id="1275600590">
          <w:marLeft w:val="640"/>
          <w:marRight w:val="0"/>
          <w:marTop w:val="0"/>
          <w:marBottom w:val="0"/>
          <w:divBdr>
            <w:top w:val="none" w:sz="0" w:space="0" w:color="auto"/>
            <w:left w:val="none" w:sz="0" w:space="0" w:color="auto"/>
            <w:bottom w:val="none" w:sz="0" w:space="0" w:color="auto"/>
            <w:right w:val="none" w:sz="0" w:space="0" w:color="auto"/>
          </w:divBdr>
        </w:div>
        <w:div w:id="1444303518">
          <w:marLeft w:val="640"/>
          <w:marRight w:val="0"/>
          <w:marTop w:val="0"/>
          <w:marBottom w:val="0"/>
          <w:divBdr>
            <w:top w:val="none" w:sz="0" w:space="0" w:color="auto"/>
            <w:left w:val="none" w:sz="0" w:space="0" w:color="auto"/>
            <w:bottom w:val="none" w:sz="0" w:space="0" w:color="auto"/>
            <w:right w:val="none" w:sz="0" w:space="0" w:color="auto"/>
          </w:divBdr>
        </w:div>
        <w:div w:id="1449619001">
          <w:marLeft w:val="640"/>
          <w:marRight w:val="0"/>
          <w:marTop w:val="0"/>
          <w:marBottom w:val="0"/>
          <w:divBdr>
            <w:top w:val="none" w:sz="0" w:space="0" w:color="auto"/>
            <w:left w:val="none" w:sz="0" w:space="0" w:color="auto"/>
            <w:bottom w:val="none" w:sz="0" w:space="0" w:color="auto"/>
            <w:right w:val="none" w:sz="0" w:space="0" w:color="auto"/>
          </w:divBdr>
        </w:div>
        <w:div w:id="1458646900">
          <w:marLeft w:val="640"/>
          <w:marRight w:val="0"/>
          <w:marTop w:val="0"/>
          <w:marBottom w:val="0"/>
          <w:divBdr>
            <w:top w:val="none" w:sz="0" w:space="0" w:color="auto"/>
            <w:left w:val="none" w:sz="0" w:space="0" w:color="auto"/>
            <w:bottom w:val="none" w:sz="0" w:space="0" w:color="auto"/>
            <w:right w:val="none" w:sz="0" w:space="0" w:color="auto"/>
          </w:divBdr>
        </w:div>
        <w:div w:id="1591886963">
          <w:marLeft w:val="640"/>
          <w:marRight w:val="0"/>
          <w:marTop w:val="0"/>
          <w:marBottom w:val="0"/>
          <w:divBdr>
            <w:top w:val="none" w:sz="0" w:space="0" w:color="auto"/>
            <w:left w:val="none" w:sz="0" w:space="0" w:color="auto"/>
            <w:bottom w:val="none" w:sz="0" w:space="0" w:color="auto"/>
            <w:right w:val="none" w:sz="0" w:space="0" w:color="auto"/>
          </w:divBdr>
        </w:div>
        <w:div w:id="1592817497">
          <w:marLeft w:val="640"/>
          <w:marRight w:val="0"/>
          <w:marTop w:val="0"/>
          <w:marBottom w:val="0"/>
          <w:divBdr>
            <w:top w:val="none" w:sz="0" w:space="0" w:color="auto"/>
            <w:left w:val="none" w:sz="0" w:space="0" w:color="auto"/>
            <w:bottom w:val="none" w:sz="0" w:space="0" w:color="auto"/>
            <w:right w:val="none" w:sz="0" w:space="0" w:color="auto"/>
          </w:divBdr>
        </w:div>
        <w:div w:id="1829977512">
          <w:marLeft w:val="640"/>
          <w:marRight w:val="0"/>
          <w:marTop w:val="0"/>
          <w:marBottom w:val="0"/>
          <w:divBdr>
            <w:top w:val="none" w:sz="0" w:space="0" w:color="auto"/>
            <w:left w:val="none" w:sz="0" w:space="0" w:color="auto"/>
            <w:bottom w:val="none" w:sz="0" w:space="0" w:color="auto"/>
            <w:right w:val="none" w:sz="0" w:space="0" w:color="auto"/>
          </w:divBdr>
        </w:div>
        <w:div w:id="1834292252">
          <w:marLeft w:val="640"/>
          <w:marRight w:val="0"/>
          <w:marTop w:val="0"/>
          <w:marBottom w:val="0"/>
          <w:divBdr>
            <w:top w:val="none" w:sz="0" w:space="0" w:color="auto"/>
            <w:left w:val="none" w:sz="0" w:space="0" w:color="auto"/>
            <w:bottom w:val="none" w:sz="0" w:space="0" w:color="auto"/>
            <w:right w:val="none" w:sz="0" w:space="0" w:color="auto"/>
          </w:divBdr>
        </w:div>
        <w:div w:id="1851946631">
          <w:marLeft w:val="640"/>
          <w:marRight w:val="0"/>
          <w:marTop w:val="0"/>
          <w:marBottom w:val="0"/>
          <w:divBdr>
            <w:top w:val="none" w:sz="0" w:space="0" w:color="auto"/>
            <w:left w:val="none" w:sz="0" w:space="0" w:color="auto"/>
            <w:bottom w:val="none" w:sz="0" w:space="0" w:color="auto"/>
            <w:right w:val="none" w:sz="0" w:space="0" w:color="auto"/>
          </w:divBdr>
        </w:div>
        <w:div w:id="1954897674">
          <w:marLeft w:val="640"/>
          <w:marRight w:val="0"/>
          <w:marTop w:val="0"/>
          <w:marBottom w:val="0"/>
          <w:divBdr>
            <w:top w:val="none" w:sz="0" w:space="0" w:color="auto"/>
            <w:left w:val="none" w:sz="0" w:space="0" w:color="auto"/>
            <w:bottom w:val="none" w:sz="0" w:space="0" w:color="auto"/>
            <w:right w:val="none" w:sz="0" w:space="0" w:color="auto"/>
          </w:divBdr>
        </w:div>
        <w:div w:id="1995797815">
          <w:marLeft w:val="640"/>
          <w:marRight w:val="0"/>
          <w:marTop w:val="0"/>
          <w:marBottom w:val="0"/>
          <w:divBdr>
            <w:top w:val="none" w:sz="0" w:space="0" w:color="auto"/>
            <w:left w:val="none" w:sz="0" w:space="0" w:color="auto"/>
            <w:bottom w:val="none" w:sz="0" w:space="0" w:color="auto"/>
            <w:right w:val="none" w:sz="0" w:space="0" w:color="auto"/>
          </w:divBdr>
        </w:div>
        <w:div w:id="2064063375">
          <w:marLeft w:val="640"/>
          <w:marRight w:val="0"/>
          <w:marTop w:val="0"/>
          <w:marBottom w:val="0"/>
          <w:divBdr>
            <w:top w:val="none" w:sz="0" w:space="0" w:color="auto"/>
            <w:left w:val="none" w:sz="0" w:space="0" w:color="auto"/>
            <w:bottom w:val="none" w:sz="0" w:space="0" w:color="auto"/>
            <w:right w:val="none" w:sz="0" w:space="0" w:color="auto"/>
          </w:divBdr>
        </w:div>
        <w:div w:id="2072191542">
          <w:marLeft w:val="640"/>
          <w:marRight w:val="0"/>
          <w:marTop w:val="0"/>
          <w:marBottom w:val="0"/>
          <w:divBdr>
            <w:top w:val="none" w:sz="0" w:space="0" w:color="auto"/>
            <w:left w:val="none" w:sz="0" w:space="0" w:color="auto"/>
            <w:bottom w:val="none" w:sz="0" w:space="0" w:color="auto"/>
            <w:right w:val="none" w:sz="0" w:space="0" w:color="auto"/>
          </w:divBdr>
        </w:div>
        <w:div w:id="2136486036">
          <w:marLeft w:val="640"/>
          <w:marRight w:val="0"/>
          <w:marTop w:val="0"/>
          <w:marBottom w:val="0"/>
          <w:divBdr>
            <w:top w:val="none" w:sz="0" w:space="0" w:color="auto"/>
            <w:left w:val="none" w:sz="0" w:space="0" w:color="auto"/>
            <w:bottom w:val="none" w:sz="0" w:space="0" w:color="auto"/>
            <w:right w:val="none" w:sz="0" w:space="0" w:color="auto"/>
          </w:divBdr>
        </w:div>
      </w:divsChild>
    </w:div>
    <w:div w:id="389304238">
      <w:bodyDiv w:val="1"/>
      <w:marLeft w:val="0"/>
      <w:marRight w:val="0"/>
      <w:marTop w:val="0"/>
      <w:marBottom w:val="0"/>
      <w:divBdr>
        <w:top w:val="none" w:sz="0" w:space="0" w:color="auto"/>
        <w:left w:val="none" w:sz="0" w:space="0" w:color="auto"/>
        <w:bottom w:val="none" w:sz="0" w:space="0" w:color="auto"/>
        <w:right w:val="none" w:sz="0" w:space="0" w:color="auto"/>
      </w:divBdr>
      <w:divsChild>
        <w:div w:id="5595879">
          <w:marLeft w:val="640"/>
          <w:marRight w:val="0"/>
          <w:marTop w:val="0"/>
          <w:marBottom w:val="0"/>
          <w:divBdr>
            <w:top w:val="none" w:sz="0" w:space="0" w:color="auto"/>
            <w:left w:val="none" w:sz="0" w:space="0" w:color="auto"/>
            <w:bottom w:val="none" w:sz="0" w:space="0" w:color="auto"/>
            <w:right w:val="none" w:sz="0" w:space="0" w:color="auto"/>
          </w:divBdr>
        </w:div>
        <w:div w:id="181164503">
          <w:marLeft w:val="640"/>
          <w:marRight w:val="0"/>
          <w:marTop w:val="0"/>
          <w:marBottom w:val="0"/>
          <w:divBdr>
            <w:top w:val="none" w:sz="0" w:space="0" w:color="auto"/>
            <w:left w:val="none" w:sz="0" w:space="0" w:color="auto"/>
            <w:bottom w:val="none" w:sz="0" w:space="0" w:color="auto"/>
            <w:right w:val="none" w:sz="0" w:space="0" w:color="auto"/>
          </w:divBdr>
        </w:div>
        <w:div w:id="225067520">
          <w:marLeft w:val="640"/>
          <w:marRight w:val="0"/>
          <w:marTop w:val="0"/>
          <w:marBottom w:val="0"/>
          <w:divBdr>
            <w:top w:val="none" w:sz="0" w:space="0" w:color="auto"/>
            <w:left w:val="none" w:sz="0" w:space="0" w:color="auto"/>
            <w:bottom w:val="none" w:sz="0" w:space="0" w:color="auto"/>
            <w:right w:val="none" w:sz="0" w:space="0" w:color="auto"/>
          </w:divBdr>
        </w:div>
        <w:div w:id="228926408">
          <w:marLeft w:val="640"/>
          <w:marRight w:val="0"/>
          <w:marTop w:val="0"/>
          <w:marBottom w:val="0"/>
          <w:divBdr>
            <w:top w:val="none" w:sz="0" w:space="0" w:color="auto"/>
            <w:left w:val="none" w:sz="0" w:space="0" w:color="auto"/>
            <w:bottom w:val="none" w:sz="0" w:space="0" w:color="auto"/>
            <w:right w:val="none" w:sz="0" w:space="0" w:color="auto"/>
          </w:divBdr>
        </w:div>
        <w:div w:id="256325915">
          <w:marLeft w:val="640"/>
          <w:marRight w:val="0"/>
          <w:marTop w:val="0"/>
          <w:marBottom w:val="0"/>
          <w:divBdr>
            <w:top w:val="none" w:sz="0" w:space="0" w:color="auto"/>
            <w:left w:val="none" w:sz="0" w:space="0" w:color="auto"/>
            <w:bottom w:val="none" w:sz="0" w:space="0" w:color="auto"/>
            <w:right w:val="none" w:sz="0" w:space="0" w:color="auto"/>
          </w:divBdr>
        </w:div>
        <w:div w:id="365831425">
          <w:marLeft w:val="640"/>
          <w:marRight w:val="0"/>
          <w:marTop w:val="0"/>
          <w:marBottom w:val="0"/>
          <w:divBdr>
            <w:top w:val="none" w:sz="0" w:space="0" w:color="auto"/>
            <w:left w:val="none" w:sz="0" w:space="0" w:color="auto"/>
            <w:bottom w:val="none" w:sz="0" w:space="0" w:color="auto"/>
            <w:right w:val="none" w:sz="0" w:space="0" w:color="auto"/>
          </w:divBdr>
        </w:div>
        <w:div w:id="567498339">
          <w:marLeft w:val="640"/>
          <w:marRight w:val="0"/>
          <w:marTop w:val="0"/>
          <w:marBottom w:val="0"/>
          <w:divBdr>
            <w:top w:val="none" w:sz="0" w:space="0" w:color="auto"/>
            <w:left w:val="none" w:sz="0" w:space="0" w:color="auto"/>
            <w:bottom w:val="none" w:sz="0" w:space="0" w:color="auto"/>
            <w:right w:val="none" w:sz="0" w:space="0" w:color="auto"/>
          </w:divBdr>
        </w:div>
        <w:div w:id="589705475">
          <w:marLeft w:val="640"/>
          <w:marRight w:val="0"/>
          <w:marTop w:val="0"/>
          <w:marBottom w:val="0"/>
          <w:divBdr>
            <w:top w:val="none" w:sz="0" w:space="0" w:color="auto"/>
            <w:left w:val="none" w:sz="0" w:space="0" w:color="auto"/>
            <w:bottom w:val="none" w:sz="0" w:space="0" w:color="auto"/>
            <w:right w:val="none" w:sz="0" w:space="0" w:color="auto"/>
          </w:divBdr>
        </w:div>
        <w:div w:id="790249661">
          <w:marLeft w:val="640"/>
          <w:marRight w:val="0"/>
          <w:marTop w:val="0"/>
          <w:marBottom w:val="0"/>
          <w:divBdr>
            <w:top w:val="none" w:sz="0" w:space="0" w:color="auto"/>
            <w:left w:val="none" w:sz="0" w:space="0" w:color="auto"/>
            <w:bottom w:val="none" w:sz="0" w:space="0" w:color="auto"/>
            <w:right w:val="none" w:sz="0" w:space="0" w:color="auto"/>
          </w:divBdr>
        </w:div>
        <w:div w:id="801848974">
          <w:marLeft w:val="640"/>
          <w:marRight w:val="0"/>
          <w:marTop w:val="0"/>
          <w:marBottom w:val="0"/>
          <w:divBdr>
            <w:top w:val="none" w:sz="0" w:space="0" w:color="auto"/>
            <w:left w:val="none" w:sz="0" w:space="0" w:color="auto"/>
            <w:bottom w:val="none" w:sz="0" w:space="0" w:color="auto"/>
            <w:right w:val="none" w:sz="0" w:space="0" w:color="auto"/>
          </w:divBdr>
        </w:div>
        <w:div w:id="812914035">
          <w:marLeft w:val="640"/>
          <w:marRight w:val="0"/>
          <w:marTop w:val="0"/>
          <w:marBottom w:val="0"/>
          <w:divBdr>
            <w:top w:val="none" w:sz="0" w:space="0" w:color="auto"/>
            <w:left w:val="none" w:sz="0" w:space="0" w:color="auto"/>
            <w:bottom w:val="none" w:sz="0" w:space="0" w:color="auto"/>
            <w:right w:val="none" w:sz="0" w:space="0" w:color="auto"/>
          </w:divBdr>
        </w:div>
        <w:div w:id="823787922">
          <w:marLeft w:val="640"/>
          <w:marRight w:val="0"/>
          <w:marTop w:val="0"/>
          <w:marBottom w:val="0"/>
          <w:divBdr>
            <w:top w:val="none" w:sz="0" w:space="0" w:color="auto"/>
            <w:left w:val="none" w:sz="0" w:space="0" w:color="auto"/>
            <w:bottom w:val="none" w:sz="0" w:space="0" w:color="auto"/>
            <w:right w:val="none" w:sz="0" w:space="0" w:color="auto"/>
          </w:divBdr>
        </w:div>
        <w:div w:id="915434490">
          <w:marLeft w:val="640"/>
          <w:marRight w:val="0"/>
          <w:marTop w:val="0"/>
          <w:marBottom w:val="0"/>
          <w:divBdr>
            <w:top w:val="none" w:sz="0" w:space="0" w:color="auto"/>
            <w:left w:val="none" w:sz="0" w:space="0" w:color="auto"/>
            <w:bottom w:val="none" w:sz="0" w:space="0" w:color="auto"/>
            <w:right w:val="none" w:sz="0" w:space="0" w:color="auto"/>
          </w:divBdr>
        </w:div>
        <w:div w:id="938829801">
          <w:marLeft w:val="640"/>
          <w:marRight w:val="0"/>
          <w:marTop w:val="0"/>
          <w:marBottom w:val="0"/>
          <w:divBdr>
            <w:top w:val="none" w:sz="0" w:space="0" w:color="auto"/>
            <w:left w:val="none" w:sz="0" w:space="0" w:color="auto"/>
            <w:bottom w:val="none" w:sz="0" w:space="0" w:color="auto"/>
            <w:right w:val="none" w:sz="0" w:space="0" w:color="auto"/>
          </w:divBdr>
        </w:div>
        <w:div w:id="945576378">
          <w:marLeft w:val="640"/>
          <w:marRight w:val="0"/>
          <w:marTop w:val="0"/>
          <w:marBottom w:val="0"/>
          <w:divBdr>
            <w:top w:val="none" w:sz="0" w:space="0" w:color="auto"/>
            <w:left w:val="none" w:sz="0" w:space="0" w:color="auto"/>
            <w:bottom w:val="none" w:sz="0" w:space="0" w:color="auto"/>
            <w:right w:val="none" w:sz="0" w:space="0" w:color="auto"/>
          </w:divBdr>
        </w:div>
        <w:div w:id="950089461">
          <w:marLeft w:val="640"/>
          <w:marRight w:val="0"/>
          <w:marTop w:val="0"/>
          <w:marBottom w:val="0"/>
          <w:divBdr>
            <w:top w:val="none" w:sz="0" w:space="0" w:color="auto"/>
            <w:left w:val="none" w:sz="0" w:space="0" w:color="auto"/>
            <w:bottom w:val="none" w:sz="0" w:space="0" w:color="auto"/>
            <w:right w:val="none" w:sz="0" w:space="0" w:color="auto"/>
          </w:divBdr>
        </w:div>
        <w:div w:id="1059288305">
          <w:marLeft w:val="640"/>
          <w:marRight w:val="0"/>
          <w:marTop w:val="0"/>
          <w:marBottom w:val="0"/>
          <w:divBdr>
            <w:top w:val="none" w:sz="0" w:space="0" w:color="auto"/>
            <w:left w:val="none" w:sz="0" w:space="0" w:color="auto"/>
            <w:bottom w:val="none" w:sz="0" w:space="0" w:color="auto"/>
            <w:right w:val="none" w:sz="0" w:space="0" w:color="auto"/>
          </w:divBdr>
        </w:div>
        <w:div w:id="1101218575">
          <w:marLeft w:val="640"/>
          <w:marRight w:val="0"/>
          <w:marTop w:val="0"/>
          <w:marBottom w:val="0"/>
          <w:divBdr>
            <w:top w:val="none" w:sz="0" w:space="0" w:color="auto"/>
            <w:left w:val="none" w:sz="0" w:space="0" w:color="auto"/>
            <w:bottom w:val="none" w:sz="0" w:space="0" w:color="auto"/>
            <w:right w:val="none" w:sz="0" w:space="0" w:color="auto"/>
          </w:divBdr>
        </w:div>
        <w:div w:id="1222054395">
          <w:marLeft w:val="640"/>
          <w:marRight w:val="0"/>
          <w:marTop w:val="0"/>
          <w:marBottom w:val="0"/>
          <w:divBdr>
            <w:top w:val="none" w:sz="0" w:space="0" w:color="auto"/>
            <w:left w:val="none" w:sz="0" w:space="0" w:color="auto"/>
            <w:bottom w:val="none" w:sz="0" w:space="0" w:color="auto"/>
            <w:right w:val="none" w:sz="0" w:space="0" w:color="auto"/>
          </w:divBdr>
        </w:div>
        <w:div w:id="1241138154">
          <w:marLeft w:val="640"/>
          <w:marRight w:val="0"/>
          <w:marTop w:val="0"/>
          <w:marBottom w:val="0"/>
          <w:divBdr>
            <w:top w:val="none" w:sz="0" w:space="0" w:color="auto"/>
            <w:left w:val="none" w:sz="0" w:space="0" w:color="auto"/>
            <w:bottom w:val="none" w:sz="0" w:space="0" w:color="auto"/>
            <w:right w:val="none" w:sz="0" w:space="0" w:color="auto"/>
          </w:divBdr>
        </w:div>
        <w:div w:id="1254972366">
          <w:marLeft w:val="640"/>
          <w:marRight w:val="0"/>
          <w:marTop w:val="0"/>
          <w:marBottom w:val="0"/>
          <w:divBdr>
            <w:top w:val="none" w:sz="0" w:space="0" w:color="auto"/>
            <w:left w:val="none" w:sz="0" w:space="0" w:color="auto"/>
            <w:bottom w:val="none" w:sz="0" w:space="0" w:color="auto"/>
            <w:right w:val="none" w:sz="0" w:space="0" w:color="auto"/>
          </w:divBdr>
        </w:div>
        <w:div w:id="1390300429">
          <w:marLeft w:val="640"/>
          <w:marRight w:val="0"/>
          <w:marTop w:val="0"/>
          <w:marBottom w:val="0"/>
          <w:divBdr>
            <w:top w:val="none" w:sz="0" w:space="0" w:color="auto"/>
            <w:left w:val="none" w:sz="0" w:space="0" w:color="auto"/>
            <w:bottom w:val="none" w:sz="0" w:space="0" w:color="auto"/>
            <w:right w:val="none" w:sz="0" w:space="0" w:color="auto"/>
          </w:divBdr>
        </w:div>
        <w:div w:id="1425885089">
          <w:marLeft w:val="640"/>
          <w:marRight w:val="0"/>
          <w:marTop w:val="0"/>
          <w:marBottom w:val="0"/>
          <w:divBdr>
            <w:top w:val="none" w:sz="0" w:space="0" w:color="auto"/>
            <w:left w:val="none" w:sz="0" w:space="0" w:color="auto"/>
            <w:bottom w:val="none" w:sz="0" w:space="0" w:color="auto"/>
            <w:right w:val="none" w:sz="0" w:space="0" w:color="auto"/>
          </w:divBdr>
        </w:div>
        <w:div w:id="1492283998">
          <w:marLeft w:val="640"/>
          <w:marRight w:val="0"/>
          <w:marTop w:val="0"/>
          <w:marBottom w:val="0"/>
          <w:divBdr>
            <w:top w:val="none" w:sz="0" w:space="0" w:color="auto"/>
            <w:left w:val="none" w:sz="0" w:space="0" w:color="auto"/>
            <w:bottom w:val="none" w:sz="0" w:space="0" w:color="auto"/>
            <w:right w:val="none" w:sz="0" w:space="0" w:color="auto"/>
          </w:divBdr>
        </w:div>
        <w:div w:id="1494108560">
          <w:marLeft w:val="640"/>
          <w:marRight w:val="0"/>
          <w:marTop w:val="0"/>
          <w:marBottom w:val="0"/>
          <w:divBdr>
            <w:top w:val="none" w:sz="0" w:space="0" w:color="auto"/>
            <w:left w:val="none" w:sz="0" w:space="0" w:color="auto"/>
            <w:bottom w:val="none" w:sz="0" w:space="0" w:color="auto"/>
            <w:right w:val="none" w:sz="0" w:space="0" w:color="auto"/>
          </w:divBdr>
        </w:div>
        <w:div w:id="1528984906">
          <w:marLeft w:val="640"/>
          <w:marRight w:val="0"/>
          <w:marTop w:val="0"/>
          <w:marBottom w:val="0"/>
          <w:divBdr>
            <w:top w:val="none" w:sz="0" w:space="0" w:color="auto"/>
            <w:left w:val="none" w:sz="0" w:space="0" w:color="auto"/>
            <w:bottom w:val="none" w:sz="0" w:space="0" w:color="auto"/>
            <w:right w:val="none" w:sz="0" w:space="0" w:color="auto"/>
          </w:divBdr>
        </w:div>
        <w:div w:id="1624533309">
          <w:marLeft w:val="640"/>
          <w:marRight w:val="0"/>
          <w:marTop w:val="0"/>
          <w:marBottom w:val="0"/>
          <w:divBdr>
            <w:top w:val="none" w:sz="0" w:space="0" w:color="auto"/>
            <w:left w:val="none" w:sz="0" w:space="0" w:color="auto"/>
            <w:bottom w:val="none" w:sz="0" w:space="0" w:color="auto"/>
            <w:right w:val="none" w:sz="0" w:space="0" w:color="auto"/>
          </w:divBdr>
        </w:div>
        <w:div w:id="1651712447">
          <w:marLeft w:val="640"/>
          <w:marRight w:val="0"/>
          <w:marTop w:val="0"/>
          <w:marBottom w:val="0"/>
          <w:divBdr>
            <w:top w:val="none" w:sz="0" w:space="0" w:color="auto"/>
            <w:left w:val="none" w:sz="0" w:space="0" w:color="auto"/>
            <w:bottom w:val="none" w:sz="0" w:space="0" w:color="auto"/>
            <w:right w:val="none" w:sz="0" w:space="0" w:color="auto"/>
          </w:divBdr>
        </w:div>
        <w:div w:id="1651867191">
          <w:marLeft w:val="640"/>
          <w:marRight w:val="0"/>
          <w:marTop w:val="0"/>
          <w:marBottom w:val="0"/>
          <w:divBdr>
            <w:top w:val="none" w:sz="0" w:space="0" w:color="auto"/>
            <w:left w:val="none" w:sz="0" w:space="0" w:color="auto"/>
            <w:bottom w:val="none" w:sz="0" w:space="0" w:color="auto"/>
            <w:right w:val="none" w:sz="0" w:space="0" w:color="auto"/>
          </w:divBdr>
        </w:div>
        <w:div w:id="1711803916">
          <w:marLeft w:val="640"/>
          <w:marRight w:val="0"/>
          <w:marTop w:val="0"/>
          <w:marBottom w:val="0"/>
          <w:divBdr>
            <w:top w:val="none" w:sz="0" w:space="0" w:color="auto"/>
            <w:left w:val="none" w:sz="0" w:space="0" w:color="auto"/>
            <w:bottom w:val="none" w:sz="0" w:space="0" w:color="auto"/>
            <w:right w:val="none" w:sz="0" w:space="0" w:color="auto"/>
          </w:divBdr>
        </w:div>
        <w:div w:id="1728259008">
          <w:marLeft w:val="640"/>
          <w:marRight w:val="0"/>
          <w:marTop w:val="0"/>
          <w:marBottom w:val="0"/>
          <w:divBdr>
            <w:top w:val="none" w:sz="0" w:space="0" w:color="auto"/>
            <w:left w:val="none" w:sz="0" w:space="0" w:color="auto"/>
            <w:bottom w:val="none" w:sz="0" w:space="0" w:color="auto"/>
            <w:right w:val="none" w:sz="0" w:space="0" w:color="auto"/>
          </w:divBdr>
        </w:div>
        <w:div w:id="1803617625">
          <w:marLeft w:val="640"/>
          <w:marRight w:val="0"/>
          <w:marTop w:val="0"/>
          <w:marBottom w:val="0"/>
          <w:divBdr>
            <w:top w:val="none" w:sz="0" w:space="0" w:color="auto"/>
            <w:left w:val="none" w:sz="0" w:space="0" w:color="auto"/>
            <w:bottom w:val="none" w:sz="0" w:space="0" w:color="auto"/>
            <w:right w:val="none" w:sz="0" w:space="0" w:color="auto"/>
          </w:divBdr>
        </w:div>
        <w:div w:id="1858736933">
          <w:marLeft w:val="640"/>
          <w:marRight w:val="0"/>
          <w:marTop w:val="0"/>
          <w:marBottom w:val="0"/>
          <w:divBdr>
            <w:top w:val="none" w:sz="0" w:space="0" w:color="auto"/>
            <w:left w:val="none" w:sz="0" w:space="0" w:color="auto"/>
            <w:bottom w:val="none" w:sz="0" w:space="0" w:color="auto"/>
            <w:right w:val="none" w:sz="0" w:space="0" w:color="auto"/>
          </w:divBdr>
        </w:div>
        <w:div w:id="2013530372">
          <w:marLeft w:val="640"/>
          <w:marRight w:val="0"/>
          <w:marTop w:val="0"/>
          <w:marBottom w:val="0"/>
          <w:divBdr>
            <w:top w:val="none" w:sz="0" w:space="0" w:color="auto"/>
            <w:left w:val="none" w:sz="0" w:space="0" w:color="auto"/>
            <w:bottom w:val="none" w:sz="0" w:space="0" w:color="auto"/>
            <w:right w:val="none" w:sz="0" w:space="0" w:color="auto"/>
          </w:divBdr>
        </w:div>
        <w:div w:id="2033649669">
          <w:marLeft w:val="640"/>
          <w:marRight w:val="0"/>
          <w:marTop w:val="0"/>
          <w:marBottom w:val="0"/>
          <w:divBdr>
            <w:top w:val="none" w:sz="0" w:space="0" w:color="auto"/>
            <w:left w:val="none" w:sz="0" w:space="0" w:color="auto"/>
            <w:bottom w:val="none" w:sz="0" w:space="0" w:color="auto"/>
            <w:right w:val="none" w:sz="0" w:space="0" w:color="auto"/>
          </w:divBdr>
        </w:div>
        <w:div w:id="2070879221">
          <w:marLeft w:val="640"/>
          <w:marRight w:val="0"/>
          <w:marTop w:val="0"/>
          <w:marBottom w:val="0"/>
          <w:divBdr>
            <w:top w:val="none" w:sz="0" w:space="0" w:color="auto"/>
            <w:left w:val="none" w:sz="0" w:space="0" w:color="auto"/>
            <w:bottom w:val="none" w:sz="0" w:space="0" w:color="auto"/>
            <w:right w:val="none" w:sz="0" w:space="0" w:color="auto"/>
          </w:divBdr>
        </w:div>
      </w:divsChild>
    </w:div>
    <w:div w:id="401760288">
      <w:bodyDiv w:val="1"/>
      <w:marLeft w:val="0"/>
      <w:marRight w:val="0"/>
      <w:marTop w:val="0"/>
      <w:marBottom w:val="0"/>
      <w:divBdr>
        <w:top w:val="none" w:sz="0" w:space="0" w:color="auto"/>
        <w:left w:val="none" w:sz="0" w:space="0" w:color="auto"/>
        <w:bottom w:val="none" w:sz="0" w:space="0" w:color="auto"/>
        <w:right w:val="none" w:sz="0" w:space="0" w:color="auto"/>
      </w:divBdr>
      <w:divsChild>
        <w:div w:id="20908848">
          <w:marLeft w:val="640"/>
          <w:marRight w:val="0"/>
          <w:marTop w:val="0"/>
          <w:marBottom w:val="0"/>
          <w:divBdr>
            <w:top w:val="none" w:sz="0" w:space="0" w:color="auto"/>
            <w:left w:val="none" w:sz="0" w:space="0" w:color="auto"/>
            <w:bottom w:val="none" w:sz="0" w:space="0" w:color="auto"/>
            <w:right w:val="none" w:sz="0" w:space="0" w:color="auto"/>
          </w:divBdr>
        </w:div>
        <w:div w:id="144319561">
          <w:marLeft w:val="640"/>
          <w:marRight w:val="0"/>
          <w:marTop w:val="0"/>
          <w:marBottom w:val="0"/>
          <w:divBdr>
            <w:top w:val="none" w:sz="0" w:space="0" w:color="auto"/>
            <w:left w:val="none" w:sz="0" w:space="0" w:color="auto"/>
            <w:bottom w:val="none" w:sz="0" w:space="0" w:color="auto"/>
            <w:right w:val="none" w:sz="0" w:space="0" w:color="auto"/>
          </w:divBdr>
        </w:div>
        <w:div w:id="209999481">
          <w:marLeft w:val="640"/>
          <w:marRight w:val="0"/>
          <w:marTop w:val="0"/>
          <w:marBottom w:val="0"/>
          <w:divBdr>
            <w:top w:val="none" w:sz="0" w:space="0" w:color="auto"/>
            <w:left w:val="none" w:sz="0" w:space="0" w:color="auto"/>
            <w:bottom w:val="none" w:sz="0" w:space="0" w:color="auto"/>
            <w:right w:val="none" w:sz="0" w:space="0" w:color="auto"/>
          </w:divBdr>
        </w:div>
        <w:div w:id="245698783">
          <w:marLeft w:val="640"/>
          <w:marRight w:val="0"/>
          <w:marTop w:val="0"/>
          <w:marBottom w:val="0"/>
          <w:divBdr>
            <w:top w:val="none" w:sz="0" w:space="0" w:color="auto"/>
            <w:left w:val="none" w:sz="0" w:space="0" w:color="auto"/>
            <w:bottom w:val="none" w:sz="0" w:space="0" w:color="auto"/>
            <w:right w:val="none" w:sz="0" w:space="0" w:color="auto"/>
          </w:divBdr>
        </w:div>
        <w:div w:id="403649626">
          <w:marLeft w:val="640"/>
          <w:marRight w:val="0"/>
          <w:marTop w:val="0"/>
          <w:marBottom w:val="0"/>
          <w:divBdr>
            <w:top w:val="none" w:sz="0" w:space="0" w:color="auto"/>
            <w:left w:val="none" w:sz="0" w:space="0" w:color="auto"/>
            <w:bottom w:val="none" w:sz="0" w:space="0" w:color="auto"/>
            <w:right w:val="none" w:sz="0" w:space="0" w:color="auto"/>
          </w:divBdr>
        </w:div>
        <w:div w:id="424113245">
          <w:marLeft w:val="640"/>
          <w:marRight w:val="0"/>
          <w:marTop w:val="0"/>
          <w:marBottom w:val="0"/>
          <w:divBdr>
            <w:top w:val="none" w:sz="0" w:space="0" w:color="auto"/>
            <w:left w:val="none" w:sz="0" w:space="0" w:color="auto"/>
            <w:bottom w:val="none" w:sz="0" w:space="0" w:color="auto"/>
            <w:right w:val="none" w:sz="0" w:space="0" w:color="auto"/>
          </w:divBdr>
        </w:div>
        <w:div w:id="502235117">
          <w:marLeft w:val="640"/>
          <w:marRight w:val="0"/>
          <w:marTop w:val="0"/>
          <w:marBottom w:val="0"/>
          <w:divBdr>
            <w:top w:val="none" w:sz="0" w:space="0" w:color="auto"/>
            <w:left w:val="none" w:sz="0" w:space="0" w:color="auto"/>
            <w:bottom w:val="none" w:sz="0" w:space="0" w:color="auto"/>
            <w:right w:val="none" w:sz="0" w:space="0" w:color="auto"/>
          </w:divBdr>
        </w:div>
        <w:div w:id="574779983">
          <w:marLeft w:val="640"/>
          <w:marRight w:val="0"/>
          <w:marTop w:val="0"/>
          <w:marBottom w:val="0"/>
          <w:divBdr>
            <w:top w:val="none" w:sz="0" w:space="0" w:color="auto"/>
            <w:left w:val="none" w:sz="0" w:space="0" w:color="auto"/>
            <w:bottom w:val="none" w:sz="0" w:space="0" w:color="auto"/>
            <w:right w:val="none" w:sz="0" w:space="0" w:color="auto"/>
          </w:divBdr>
        </w:div>
        <w:div w:id="724840596">
          <w:marLeft w:val="640"/>
          <w:marRight w:val="0"/>
          <w:marTop w:val="0"/>
          <w:marBottom w:val="0"/>
          <w:divBdr>
            <w:top w:val="none" w:sz="0" w:space="0" w:color="auto"/>
            <w:left w:val="none" w:sz="0" w:space="0" w:color="auto"/>
            <w:bottom w:val="none" w:sz="0" w:space="0" w:color="auto"/>
            <w:right w:val="none" w:sz="0" w:space="0" w:color="auto"/>
          </w:divBdr>
        </w:div>
        <w:div w:id="731806678">
          <w:marLeft w:val="640"/>
          <w:marRight w:val="0"/>
          <w:marTop w:val="0"/>
          <w:marBottom w:val="0"/>
          <w:divBdr>
            <w:top w:val="none" w:sz="0" w:space="0" w:color="auto"/>
            <w:left w:val="none" w:sz="0" w:space="0" w:color="auto"/>
            <w:bottom w:val="none" w:sz="0" w:space="0" w:color="auto"/>
            <w:right w:val="none" w:sz="0" w:space="0" w:color="auto"/>
          </w:divBdr>
        </w:div>
        <w:div w:id="771709871">
          <w:marLeft w:val="640"/>
          <w:marRight w:val="0"/>
          <w:marTop w:val="0"/>
          <w:marBottom w:val="0"/>
          <w:divBdr>
            <w:top w:val="none" w:sz="0" w:space="0" w:color="auto"/>
            <w:left w:val="none" w:sz="0" w:space="0" w:color="auto"/>
            <w:bottom w:val="none" w:sz="0" w:space="0" w:color="auto"/>
            <w:right w:val="none" w:sz="0" w:space="0" w:color="auto"/>
          </w:divBdr>
        </w:div>
        <w:div w:id="783963041">
          <w:marLeft w:val="640"/>
          <w:marRight w:val="0"/>
          <w:marTop w:val="0"/>
          <w:marBottom w:val="0"/>
          <w:divBdr>
            <w:top w:val="none" w:sz="0" w:space="0" w:color="auto"/>
            <w:left w:val="none" w:sz="0" w:space="0" w:color="auto"/>
            <w:bottom w:val="none" w:sz="0" w:space="0" w:color="auto"/>
            <w:right w:val="none" w:sz="0" w:space="0" w:color="auto"/>
          </w:divBdr>
        </w:div>
        <w:div w:id="899292209">
          <w:marLeft w:val="640"/>
          <w:marRight w:val="0"/>
          <w:marTop w:val="0"/>
          <w:marBottom w:val="0"/>
          <w:divBdr>
            <w:top w:val="none" w:sz="0" w:space="0" w:color="auto"/>
            <w:left w:val="none" w:sz="0" w:space="0" w:color="auto"/>
            <w:bottom w:val="none" w:sz="0" w:space="0" w:color="auto"/>
            <w:right w:val="none" w:sz="0" w:space="0" w:color="auto"/>
          </w:divBdr>
        </w:div>
        <w:div w:id="1042286043">
          <w:marLeft w:val="640"/>
          <w:marRight w:val="0"/>
          <w:marTop w:val="0"/>
          <w:marBottom w:val="0"/>
          <w:divBdr>
            <w:top w:val="none" w:sz="0" w:space="0" w:color="auto"/>
            <w:left w:val="none" w:sz="0" w:space="0" w:color="auto"/>
            <w:bottom w:val="none" w:sz="0" w:space="0" w:color="auto"/>
            <w:right w:val="none" w:sz="0" w:space="0" w:color="auto"/>
          </w:divBdr>
        </w:div>
        <w:div w:id="1117725381">
          <w:marLeft w:val="640"/>
          <w:marRight w:val="0"/>
          <w:marTop w:val="0"/>
          <w:marBottom w:val="0"/>
          <w:divBdr>
            <w:top w:val="none" w:sz="0" w:space="0" w:color="auto"/>
            <w:left w:val="none" w:sz="0" w:space="0" w:color="auto"/>
            <w:bottom w:val="none" w:sz="0" w:space="0" w:color="auto"/>
            <w:right w:val="none" w:sz="0" w:space="0" w:color="auto"/>
          </w:divBdr>
        </w:div>
        <w:div w:id="1148400022">
          <w:marLeft w:val="640"/>
          <w:marRight w:val="0"/>
          <w:marTop w:val="0"/>
          <w:marBottom w:val="0"/>
          <w:divBdr>
            <w:top w:val="none" w:sz="0" w:space="0" w:color="auto"/>
            <w:left w:val="none" w:sz="0" w:space="0" w:color="auto"/>
            <w:bottom w:val="none" w:sz="0" w:space="0" w:color="auto"/>
            <w:right w:val="none" w:sz="0" w:space="0" w:color="auto"/>
          </w:divBdr>
        </w:div>
        <w:div w:id="1159151753">
          <w:marLeft w:val="640"/>
          <w:marRight w:val="0"/>
          <w:marTop w:val="0"/>
          <w:marBottom w:val="0"/>
          <w:divBdr>
            <w:top w:val="none" w:sz="0" w:space="0" w:color="auto"/>
            <w:left w:val="none" w:sz="0" w:space="0" w:color="auto"/>
            <w:bottom w:val="none" w:sz="0" w:space="0" w:color="auto"/>
            <w:right w:val="none" w:sz="0" w:space="0" w:color="auto"/>
          </w:divBdr>
        </w:div>
        <w:div w:id="1172574703">
          <w:marLeft w:val="640"/>
          <w:marRight w:val="0"/>
          <w:marTop w:val="0"/>
          <w:marBottom w:val="0"/>
          <w:divBdr>
            <w:top w:val="none" w:sz="0" w:space="0" w:color="auto"/>
            <w:left w:val="none" w:sz="0" w:space="0" w:color="auto"/>
            <w:bottom w:val="none" w:sz="0" w:space="0" w:color="auto"/>
            <w:right w:val="none" w:sz="0" w:space="0" w:color="auto"/>
          </w:divBdr>
        </w:div>
        <w:div w:id="1253781047">
          <w:marLeft w:val="640"/>
          <w:marRight w:val="0"/>
          <w:marTop w:val="0"/>
          <w:marBottom w:val="0"/>
          <w:divBdr>
            <w:top w:val="none" w:sz="0" w:space="0" w:color="auto"/>
            <w:left w:val="none" w:sz="0" w:space="0" w:color="auto"/>
            <w:bottom w:val="none" w:sz="0" w:space="0" w:color="auto"/>
            <w:right w:val="none" w:sz="0" w:space="0" w:color="auto"/>
          </w:divBdr>
        </w:div>
        <w:div w:id="1256401973">
          <w:marLeft w:val="640"/>
          <w:marRight w:val="0"/>
          <w:marTop w:val="0"/>
          <w:marBottom w:val="0"/>
          <w:divBdr>
            <w:top w:val="none" w:sz="0" w:space="0" w:color="auto"/>
            <w:left w:val="none" w:sz="0" w:space="0" w:color="auto"/>
            <w:bottom w:val="none" w:sz="0" w:space="0" w:color="auto"/>
            <w:right w:val="none" w:sz="0" w:space="0" w:color="auto"/>
          </w:divBdr>
        </w:div>
        <w:div w:id="1403983843">
          <w:marLeft w:val="640"/>
          <w:marRight w:val="0"/>
          <w:marTop w:val="0"/>
          <w:marBottom w:val="0"/>
          <w:divBdr>
            <w:top w:val="none" w:sz="0" w:space="0" w:color="auto"/>
            <w:left w:val="none" w:sz="0" w:space="0" w:color="auto"/>
            <w:bottom w:val="none" w:sz="0" w:space="0" w:color="auto"/>
            <w:right w:val="none" w:sz="0" w:space="0" w:color="auto"/>
          </w:divBdr>
        </w:div>
        <w:div w:id="1588151113">
          <w:marLeft w:val="640"/>
          <w:marRight w:val="0"/>
          <w:marTop w:val="0"/>
          <w:marBottom w:val="0"/>
          <w:divBdr>
            <w:top w:val="none" w:sz="0" w:space="0" w:color="auto"/>
            <w:left w:val="none" w:sz="0" w:space="0" w:color="auto"/>
            <w:bottom w:val="none" w:sz="0" w:space="0" w:color="auto"/>
            <w:right w:val="none" w:sz="0" w:space="0" w:color="auto"/>
          </w:divBdr>
        </w:div>
        <w:div w:id="1625503884">
          <w:marLeft w:val="640"/>
          <w:marRight w:val="0"/>
          <w:marTop w:val="0"/>
          <w:marBottom w:val="0"/>
          <w:divBdr>
            <w:top w:val="none" w:sz="0" w:space="0" w:color="auto"/>
            <w:left w:val="none" w:sz="0" w:space="0" w:color="auto"/>
            <w:bottom w:val="none" w:sz="0" w:space="0" w:color="auto"/>
            <w:right w:val="none" w:sz="0" w:space="0" w:color="auto"/>
          </w:divBdr>
        </w:div>
        <w:div w:id="1718361261">
          <w:marLeft w:val="640"/>
          <w:marRight w:val="0"/>
          <w:marTop w:val="0"/>
          <w:marBottom w:val="0"/>
          <w:divBdr>
            <w:top w:val="none" w:sz="0" w:space="0" w:color="auto"/>
            <w:left w:val="none" w:sz="0" w:space="0" w:color="auto"/>
            <w:bottom w:val="none" w:sz="0" w:space="0" w:color="auto"/>
            <w:right w:val="none" w:sz="0" w:space="0" w:color="auto"/>
          </w:divBdr>
        </w:div>
        <w:div w:id="1729767571">
          <w:marLeft w:val="640"/>
          <w:marRight w:val="0"/>
          <w:marTop w:val="0"/>
          <w:marBottom w:val="0"/>
          <w:divBdr>
            <w:top w:val="none" w:sz="0" w:space="0" w:color="auto"/>
            <w:left w:val="none" w:sz="0" w:space="0" w:color="auto"/>
            <w:bottom w:val="none" w:sz="0" w:space="0" w:color="auto"/>
            <w:right w:val="none" w:sz="0" w:space="0" w:color="auto"/>
          </w:divBdr>
        </w:div>
        <w:div w:id="1744569078">
          <w:marLeft w:val="640"/>
          <w:marRight w:val="0"/>
          <w:marTop w:val="0"/>
          <w:marBottom w:val="0"/>
          <w:divBdr>
            <w:top w:val="none" w:sz="0" w:space="0" w:color="auto"/>
            <w:left w:val="none" w:sz="0" w:space="0" w:color="auto"/>
            <w:bottom w:val="none" w:sz="0" w:space="0" w:color="auto"/>
            <w:right w:val="none" w:sz="0" w:space="0" w:color="auto"/>
          </w:divBdr>
        </w:div>
        <w:div w:id="1750271438">
          <w:marLeft w:val="640"/>
          <w:marRight w:val="0"/>
          <w:marTop w:val="0"/>
          <w:marBottom w:val="0"/>
          <w:divBdr>
            <w:top w:val="none" w:sz="0" w:space="0" w:color="auto"/>
            <w:left w:val="none" w:sz="0" w:space="0" w:color="auto"/>
            <w:bottom w:val="none" w:sz="0" w:space="0" w:color="auto"/>
            <w:right w:val="none" w:sz="0" w:space="0" w:color="auto"/>
          </w:divBdr>
        </w:div>
        <w:div w:id="1763451388">
          <w:marLeft w:val="640"/>
          <w:marRight w:val="0"/>
          <w:marTop w:val="0"/>
          <w:marBottom w:val="0"/>
          <w:divBdr>
            <w:top w:val="none" w:sz="0" w:space="0" w:color="auto"/>
            <w:left w:val="none" w:sz="0" w:space="0" w:color="auto"/>
            <w:bottom w:val="none" w:sz="0" w:space="0" w:color="auto"/>
            <w:right w:val="none" w:sz="0" w:space="0" w:color="auto"/>
          </w:divBdr>
        </w:div>
        <w:div w:id="1815874781">
          <w:marLeft w:val="640"/>
          <w:marRight w:val="0"/>
          <w:marTop w:val="0"/>
          <w:marBottom w:val="0"/>
          <w:divBdr>
            <w:top w:val="none" w:sz="0" w:space="0" w:color="auto"/>
            <w:left w:val="none" w:sz="0" w:space="0" w:color="auto"/>
            <w:bottom w:val="none" w:sz="0" w:space="0" w:color="auto"/>
            <w:right w:val="none" w:sz="0" w:space="0" w:color="auto"/>
          </w:divBdr>
        </w:div>
        <w:div w:id="1836721930">
          <w:marLeft w:val="640"/>
          <w:marRight w:val="0"/>
          <w:marTop w:val="0"/>
          <w:marBottom w:val="0"/>
          <w:divBdr>
            <w:top w:val="none" w:sz="0" w:space="0" w:color="auto"/>
            <w:left w:val="none" w:sz="0" w:space="0" w:color="auto"/>
            <w:bottom w:val="none" w:sz="0" w:space="0" w:color="auto"/>
            <w:right w:val="none" w:sz="0" w:space="0" w:color="auto"/>
          </w:divBdr>
        </w:div>
        <w:div w:id="1892040341">
          <w:marLeft w:val="640"/>
          <w:marRight w:val="0"/>
          <w:marTop w:val="0"/>
          <w:marBottom w:val="0"/>
          <w:divBdr>
            <w:top w:val="none" w:sz="0" w:space="0" w:color="auto"/>
            <w:left w:val="none" w:sz="0" w:space="0" w:color="auto"/>
            <w:bottom w:val="none" w:sz="0" w:space="0" w:color="auto"/>
            <w:right w:val="none" w:sz="0" w:space="0" w:color="auto"/>
          </w:divBdr>
        </w:div>
        <w:div w:id="1920484304">
          <w:marLeft w:val="640"/>
          <w:marRight w:val="0"/>
          <w:marTop w:val="0"/>
          <w:marBottom w:val="0"/>
          <w:divBdr>
            <w:top w:val="none" w:sz="0" w:space="0" w:color="auto"/>
            <w:left w:val="none" w:sz="0" w:space="0" w:color="auto"/>
            <w:bottom w:val="none" w:sz="0" w:space="0" w:color="auto"/>
            <w:right w:val="none" w:sz="0" w:space="0" w:color="auto"/>
          </w:divBdr>
        </w:div>
        <w:div w:id="1945454172">
          <w:marLeft w:val="640"/>
          <w:marRight w:val="0"/>
          <w:marTop w:val="0"/>
          <w:marBottom w:val="0"/>
          <w:divBdr>
            <w:top w:val="none" w:sz="0" w:space="0" w:color="auto"/>
            <w:left w:val="none" w:sz="0" w:space="0" w:color="auto"/>
            <w:bottom w:val="none" w:sz="0" w:space="0" w:color="auto"/>
            <w:right w:val="none" w:sz="0" w:space="0" w:color="auto"/>
          </w:divBdr>
        </w:div>
        <w:div w:id="1998538048">
          <w:marLeft w:val="640"/>
          <w:marRight w:val="0"/>
          <w:marTop w:val="0"/>
          <w:marBottom w:val="0"/>
          <w:divBdr>
            <w:top w:val="none" w:sz="0" w:space="0" w:color="auto"/>
            <w:left w:val="none" w:sz="0" w:space="0" w:color="auto"/>
            <w:bottom w:val="none" w:sz="0" w:space="0" w:color="auto"/>
            <w:right w:val="none" w:sz="0" w:space="0" w:color="auto"/>
          </w:divBdr>
        </w:div>
        <w:div w:id="2041469337">
          <w:marLeft w:val="640"/>
          <w:marRight w:val="0"/>
          <w:marTop w:val="0"/>
          <w:marBottom w:val="0"/>
          <w:divBdr>
            <w:top w:val="none" w:sz="0" w:space="0" w:color="auto"/>
            <w:left w:val="none" w:sz="0" w:space="0" w:color="auto"/>
            <w:bottom w:val="none" w:sz="0" w:space="0" w:color="auto"/>
            <w:right w:val="none" w:sz="0" w:space="0" w:color="auto"/>
          </w:divBdr>
        </w:div>
        <w:div w:id="2081556666">
          <w:marLeft w:val="640"/>
          <w:marRight w:val="0"/>
          <w:marTop w:val="0"/>
          <w:marBottom w:val="0"/>
          <w:divBdr>
            <w:top w:val="none" w:sz="0" w:space="0" w:color="auto"/>
            <w:left w:val="none" w:sz="0" w:space="0" w:color="auto"/>
            <w:bottom w:val="none" w:sz="0" w:space="0" w:color="auto"/>
            <w:right w:val="none" w:sz="0" w:space="0" w:color="auto"/>
          </w:divBdr>
        </w:div>
      </w:divsChild>
    </w:div>
    <w:div w:id="418019814">
      <w:bodyDiv w:val="1"/>
      <w:marLeft w:val="0"/>
      <w:marRight w:val="0"/>
      <w:marTop w:val="0"/>
      <w:marBottom w:val="0"/>
      <w:divBdr>
        <w:top w:val="none" w:sz="0" w:space="0" w:color="auto"/>
        <w:left w:val="none" w:sz="0" w:space="0" w:color="auto"/>
        <w:bottom w:val="none" w:sz="0" w:space="0" w:color="auto"/>
        <w:right w:val="none" w:sz="0" w:space="0" w:color="auto"/>
      </w:divBdr>
      <w:divsChild>
        <w:div w:id="55395278">
          <w:marLeft w:val="640"/>
          <w:marRight w:val="0"/>
          <w:marTop w:val="0"/>
          <w:marBottom w:val="0"/>
          <w:divBdr>
            <w:top w:val="none" w:sz="0" w:space="0" w:color="auto"/>
            <w:left w:val="none" w:sz="0" w:space="0" w:color="auto"/>
            <w:bottom w:val="none" w:sz="0" w:space="0" w:color="auto"/>
            <w:right w:val="none" w:sz="0" w:space="0" w:color="auto"/>
          </w:divBdr>
        </w:div>
        <w:div w:id="71438208">
          <w:marLeft w:val="640"/>
          <w:marRight w:val="0"/>
          <w:marTop w:val="0"/>
          <w:marBottom w:val="0"/>
          <w:divBdr>
            <w:top w:val="none" w:sz="0" w:space="0" w:color="auto"/>
            <w:left w:val="none" w:sz="0" w:space="0" w:color="auto"/>
            <w:bottom w:val="none" w:sz="0" w:space="0" w:color="auto"/>
            <w:right w:val="none" w:sz="0" w:space="0" w:color="auto"/>
          </w:divBdr>
        </w:div>
        <w:div w:id="78066210">
          <w:marLeft w:val="640"/>
          <w:marRight w:val="0"/>
          <w:marTop w:val="0"/>
          <w:marBottom w:val="0"/>
          <w:divBdr>
            <w:top w:val="none" w:sz="0" w:space="0" w:color="auto"/>
            <w:left w:val="none" w:sz="0" w:space="0" w:color="auto"/>
            <w:bottom w:val="none" w:sz="0" w:space="0" w:color="auto"/>
            <w:right w:val="none" w:sz="0" w:space="0" w:color="auto"/>
          </w:divBdr>
        </w:div>
        <w:div w:id="103815538">
          <w:marLeft w:val="640"/>
          <w:marRight w:val="0"/>
          <w:marTop w:val="0"/>
          <w:marBottom w:val="0"/>
          <w:divBdr>
            <w:top w:val="none" w:sz="0" w:space="0" w:color="auto"/>
            <w:left w:val="none" w:sz="0" w:space="0" w:color="auto"/>
            <w:bottom w:val="none" w:sz="0" w:space="0" w:color="auto"/>
            <w:right w:val="none" w:sz="0" w:space="0" w:color="auto"/>
          </w:divBdr>
        </w:div>
        <w:div w:id="117992866">
          <w:marLeft w:val="640"/>
          <w:marRight w:val="0"/>
          <w:marTop w:val="0"/>
          <w:marBottom w:val="0"/>
          <w:divBdr>
            <w:top w:val="none" w:sz="0" w:space="0" w:color="auto"/>
            <w:left w:val="none" w:sz="0" w:space="0" w:color="auto"/>
            <w:bottom w:val="none" w:sz="0" w:space="0" w:color="auto"/>
            <w:right w:val="none" w:sz="0" w:space="0" w:color="auto"/>
          </w:divBdr>
        </w:div>
        <w:div w:id="248655723">
          <w:marLeft w:val="640"/>
          <w:marRight w:val="0"/>
          <w:marTop w:val="0"/>
          <w:marBottom w:val="0"/>
          <w:divBdr>
            <w:top w:val="none" w:sz="0" w:space="0" w:color="auto"/>
            <w:left w:val="none" w:sz="0" w:space="0" w:color="auto"/>
            <w:bottom w:val="none" w:sz="0" w:space="0" w:color="auto"/>
            <w:right w:val="none" w:sz="0" w:space="0" w:color="auto"/>
          </w:divBdr>
        </w:div>
        <w:div w:id="373166005">
          <w:marLeft w:val="640"/>
          <w:marRight w:val="0"/>
          <w:marTop w:val="0"/>
          <w:marBottom w:val="0"/>
          <w:divBdr>
            <w:top w:val="none" w:sz="0" w:space="0" w:color="auto"/>
            <w:left w:val="none" w:sz="0" w:space="0" w:color="auto"/>
            <w:bottom w:val="none" w:sz="0" w:space="0" w:color="auto"/>
            <w:right w:val="none" w:sz="0" w:space="0" w:color="auto"/>
          </w:divBdr>
        </w:div>
        <w:div w:id="543250083">
          <w:marLeft w:val="640"/>
          <w:marRight w:val="0"/>
          <w:marTop w:val="0"/>
          <w:marBottom w:val="0"/>
          <w:divBdr>
            <w:top w:val="none" w:sz="0" w:space="0" w:color="auto"/>
            <w:left w:val="none" w:sz="0" w:space="0" w:color="auto"/>
            <w:bottom w:val="none" w:sz="0" w:space="0" w:color="auto"/>
            <w:right w:val="none" w:sz="0" w:space="0" w:color="auto"/>
          </w:divBdr>
        </w:div>
        <w:div w:id="615065238">
          <w:marLeft w:val="640"/>
          <w:marRight w:val="0"/>
          <w:marTop w:val="0"/>
          <w:marBottom w:val="0"/>
          <w:divBdr>
            <w:top w:val="none" w:sz="0" w:space="0" w:color="auto"/>
            <w:left w:val="none" w:sz="0" w:space="0" w:color="auto"/>
            <w:bottom w:val="none" w:sz="0" w:space="0" w:color="auto"/>
            <w:right w:val="none" w:sz="0" w:space="0" w:color="auto"/>
          </w:divBdr>
        </w:div>
        <w:div w:id="651256747">
          <w:marLeft w:val="640"/>
          <w:marRight w:val="0"/>
          <w:marTop w:val="0"/>
          <w:marBottom w:val="0"/>
          <w:divBdr>
            <w:top w:val="none" w:sz="0" w:space="0" w:color="auto"/>
            <w:left w:val="none" w:sz="0" w:space="0" w:color="auto"/>
            <w:bottom w:val="none" w:sz="0" w:space="0" w:color="auto"/>
            <w:right w:val="none" w:sz="0" w:space="0" w:color="auto"/>
          </w:divBdr>
        </w:div>
        <w:div w:id="732656547">
          <w:marLeft w:val="640"/>
          <w:marRight w:val="0"/>
          <w:marTop w:val="0"/>
          <w:marBottom w:val="0"/>
          <w:divBdr>
            <w:top w:val="none" w:sz="0" w:space="0" w:color="auto"/>
            <w:left w:val="none" w:sz="0" w:space="0" w:color="auto"/>
            <w:bottom w:val="none" w:sz="0" w:space="0" w:color="auto"/>
            <w:right w:val="none" w:sz="0" w:space="0" w:color="auto"/>
          </w:divBdr>
        </w:div>
        <w:div w:id="792602036">
          <w:marLeft w:val="640"/>
          <w:marRight w:val="0"/>
          <w:marTop w:val="0"/>
          <w:marBottom w:val="0"/>
          <w:divBdr>
            <w:top w:val="none" w:sz="0" w:space="0" w:color="auto"/>
            <w:left w:val="none" w:sz="0" w:space="0" w:color="auto"/>
            <w:bottom w:val="none" w:sz="0" w:space="0" w:color="auto"/>
            <w:right w:val="none" w:sz="0" w:space="0" w:color="auto"/>
          </w:divBdr>
        </w:div>
        <w:div w:id="902908662">
          <w:marLeft w:val="640"/>
          <w:marRight w:val="0"/>
          <w:marTop w:val="0"/>
          <w:marBottom w:val="0"/>
          <w:divBdr>
            <w:top w:val="none" w:sz="0" w:space="0" w:color="auto"/>
            <w:left w:val="none" w:sz="0" w:space="0" w:color="auto"/>
            <w:bottom w:val="none" w:sz="0" w:space="0" w:color="auto"/>
            <w:right w:val="none" w:sz="0" w:space="0" w:color="auto"/>
          </w:divBdr>
        </w:div>
        <w:div w:id="980111667">
          <w:marLeft w:val="640"/>
          <w:marRight w:val="0"/>
          <w:marTop w:val="0"/>
          <w:marBottom w:val="0"/>
          <w:divBdr>
            <w:top w:val="none" w:sz="0" w:space="0" w:color="auto"/>
            <w:left w:val="none" w:sz="0" w:space="0" w:color="auto"/>
            <w:bottom w:val="none" w:sz="0" w:space="0" w:color="auto"/>
            <w:right w:val="none" w:sz="0" w:space="0" w:color="auto"/>
          </w:divBdr>
        </w:div>
        <w:div w:id="1027102698">
          <w:marLeft w:val="640"/>
          <w:marRight w:val="0"/>
          <w:marTop w:val="0"/>
          <w:marBottom w:val="0"/>
          <w:divBdr>
            <w:top w:val="none" w:sz="0" w:space="0" w:color="auto"/>
            <w:left w:val="none" w:sz="0" w:space="0" w:color="auto"/>
            <w:bottom w:val="none" w:sz="0" w:space="0" w:color="auto"/>
            <w:right w:val="none" w:sz="0" w:space="0" w:color="auto"/>
          </w:divBdr>
        </w:div>
        <w:div w:id="1094933469">
          <w:marLeft w:val="640"/>
          <w:marRight w:val="0"/>
          <w:marTop w:val="0"/>
          <w:marBottom w:val="0"/>
          <w:divBdr>
            <w:top w:val="none" w:sz="0" w:space="0" w:color="auto"/>
            <w:left w:val="none" w:sz="0" w:space="0" w:color="auto"/>
            <w:bottom w:val="none" w:sz="0" w:space="0" w:color="auto"/>
            <w:right w:val="none" w:sz="0" w:space="0" w:color="auto"/>
          </w:divBdr>
        </w:div>
        <w:div w:id="1111392241">
          <w:marLeft w:val="640"/>
          <w:marRight w:val="0"/>
          <w:marTop w:val="0"/>
          <w:marBottom w:val="0"/>
          <w:divBdr>
            <w:top w:val="none" w:sz="0" w:space="0" w:color="auto"/>
            <w:left w:val="none" w:sz="0" w:space="0" w:color="auto"/>
            <w:bottom w:val="none" w:sz="0" w:space="0" w:color="auto"/>
            <w:right w:val="none" w:sz="0" w:space="0" w:color="auto"/>
          </w:divBdr>
        </w:div>
        <w:div w:id="1235503864">
          <w:marLeft w:val="640"/>
          <w:marRight w:val="0"/>
          <w:marTop w:val="0"/>
          <w:marBottom w:val="0"/>
          <w:divBdr>
            <w:top w:val="none" w:sz="0" w:space="0" w:color="auto"/>
            <w:left w:val="none" w:sz="0" w:space="0" w:color="auto"/>
            <w:bottom w:val="none" w:sz="0" w:space="0" w:color="auto"/>
            <w:right w:val="none" w:sz="0" w:space="0" w:color="auto"/>
          </w:divBdr>
        </w:div>
        <w:div w:id="1277063116">
          <w:marLeft w:val="640"/>
          <w:marRight w:val="0"/>
          <w:marTop w:val="0"/>
          <w:marBottom w:val="0"/>
          <w:divBdr>
            <w:top w:val="none" w:sz="0" w:space="0" w:color="auto"/>
            <w:left w:val="none" w:sz="0" w:space="0" w:color="auto"/>
            <w:bottom w:val="none" w:sz="0" w:space="0" w:color="auto"/>
            <w:right w:val="none" w:sz="0" w:space="0" w:color="auto"/>
          </w:divBdr>
        </w:div>
        <w:div w:id="1302229691">
          <w:marLeft w:val="640"/>
          <w:marRight w:val="0"/>
          <w:marTop w:val="0"/>
          <w:marBottom w:val="0"/>
          <w:divBdr>
            <w:top w:val="none" w:sz="0" w:space="0" w:color="auto"/>
            <w:left w:val="none" w:sz="0" w:space="0" w:color="auto"/>
            <w:bottom w:val="none" w:sz="0" w:space="0" w:color="auto"/>
            <w:right w:val="none" w:sz="0" w:space="0" w:color="auto"/>
          </w:divBdr>
        </w:div>
        <w:div w:id="1314260203">
          <w:marLeft w:val="640"/>
          <w:marRight w:val="0"/>
          <w:marTop w:val="0"/>
          <w:marBottom w:val="0"/>
          <w:divBdr>
            <w:top w:val="none" w:sz="0" w:space="0" w:color="auto"/>
            <w:left w:val="none" w:sz="0" w:space="0" w:color="auto"/>
            <w:bottom w:val="none" w:sz="0" w:space="0" w:color="auto"/>
            <w:right w:val="none" w:sz="0" w:space="0" w:color="auto"/>
          </w:divBdr>
        </w:div>
        <w:div w:id="1375497930">
          <w:marLeft w:val="640"/>
          <w:marRight w:val="0"/>
          <w:marTop w:val="0"/>
          <w:marBottom w:val="0"/>
          <w:divBdr>
            <w:top w:val="none" w:sz="0" w:space="0" w:color="auto"/>
            <w:left w:val="none" w:sz="0" w:space="0" w:color="auto"/>
            <w:bottom w:val="none" w:sz="0" w:space="0" w:color="auto"/>
            <w:right w:val="none" w:sz="0" w:space="0" w:color="auto"/>
          </w:divBdr>
        </w:div>
        <w:div w:id="1382093366">
          <w:marLeft w:val="640"/>
          <w:marRight w:val="0"/>
          <w:marTop w:val="0"/>
          <w:marBottom w:val="0"/>
          <w:divBdr>
            <w:top w:val="none" w:sz="0" w:space="0" w:color="auto"/>
            <w:left w:val="none" w:sz="0" w:space="0" w:color="auto"/>
            <w:bottom w:val="none" w:sz="0" w:space="0" w:color="auto"/>
            <w:right w:val="none" w:sz="0" w:space="0" w:color="auto"/>
          </w:divBdr>
        </w:div>
        <w:div w:id="1423719852">
          <w:marLeft w:val="640"/>
          <w:marRight w:val="0"/>
          <w:marTop w:val="0"/>
          <w:marBottom w:val="0"/>
          <w:divBdr>
            <w:top w:val="none" w:sz="0" w:space="0" w:color="auto"/>
            <w:left w:val="none" w:sz="0" w:space="0" w:color="auto"/>
            <w:bottom w:val="none" w:sz="0" w:space="0" w:color="auto"/>
            <w:right w:val="none" w:sz="0" w:space="0" w:color="auto"/>
          </w:divBdr>
        </w:div>
        <w:div w:id="1427117459">
          <w:marLeft w:val="640"/>
          <w:marRight w:val="0"/>
          <w:marTop w:val="0"/>
          <w:marBottom w:val="0"/>
          <w:divBdr>
            <w:top w:val="none" w:sz="0" w:space="0" w:color="auto"/>
            <w:left w:val="none" w:sz="0" w:space="0" w:color="auto"/>
            <w:bottom w:val="none" w:sz="0" w:space="0" w:color="auto"/>
            <w:right w:val="none" w:sz="0" w:space="0" w:color="auto"/>
          </w:divBdr>
        </w:div>
        <w:div w:id="1573395094">
          <w:marLeft w:val="640"/>
          <w:marRight w:val="0"/>
          <w:marTop w:val="0"/>
          <w:marBottom w:val="0"/>
          <w:divBdr>
            <w:top w:val="none" w:sz="0" w:space="0" w:color="auto"/>
            <w:left w:val="none" w:sz="0" w:space="0" w:color="auto"/>
            <w:bottom w:val="none" w:sz="0" w:space="0" w:color="auto"/>
            <w:right w:val="none" w:sz="0" w:space="0" w:color="auto"/>
          </w:divBdr>
        </w:div>
        <w:div w:id="1585139047">
          <w:marLeft w:val="640"/>
          <w:marRight w:val="0"/>
          <w:marTop w:val="0"/>
          <w:marBottom w:val="0"/>
          <w:divBdr>
            <w:top w:val="none" w:sz="0" w:space="0" w:color="auto"/>
            <w:left w:val="none" w:sz="0" w:space="0" w:color="auto"/>
            <w:bottom w:val="none" w:sz="0" w:space="0" w:color="auto"/>
            <w:right w:val="none" w:sz="0" w:space="0" w:color="auto"/>
          </w:divBdr>
        </w:div>
        <w:div w:id="1593515606">
          <w:marLeft w:val="640"/>
          <w:marRight w:val="0"/>
          <w:marTop w:val="0"/>
          <w:marBottom w:val="0"/>
          <w:divBdr>
            <w:top w:val="none" w:sz="0" w:space="0" w:color="auto"/>
            <w:left w:val="none" w:sz="0" w:space="0" w:color="auto"/>
            <w:bottom w:val="none" w:sz="0" w:space="0" w:color="auto"/>
            <w:right w:val="none" w:sz="0" w:space="0" w:color="auto"/>
          </w:divBdr>
        </w:div>
        <w:div w:id="1619070970">
          <w:marLeft w:val="640"/>
          <w:marRight w:val="0"/>
          <w:marTop w:val="0"/>
          <w:marBottom w:val="0"/>
          <w:divBdr>
            <w:top w:val="none" w:sz="0" w:space="0" w:color="auto"/>
            <w:left w:val="none" w:sz="0" w:space="0" w:color="auto"/>
            <w:bottom w:val="none" w:sz="0" w:space="0" w:color="auto"/>
            <w:right w:val="none" w:sz="0" w:space="0" w:color="auto"/>
          </w:divBdr>
        </w:div>
        <w:div w:id="1626885512">
          <w:marLeft w:val="640"/>
          <w:marRight w:val="0"/>
          <w:marTop w:val="0"/>
          <w:marBottom w:val="0"/>
          <w:divBdr>
            <w:top w:val="none" w:sz="0" w:space="0" w:color="auto"/>
            <w:left w:val="none" w:sz="0" w:space="0" w:color="auto"/>
            <w:bottom w:val="none" w:sz="0" w:space="0" w:color="auto"/>
            <w:right w:val="none" w:sz="0" w:space="0" w:color="auto"/>
          </w:divBdr>
        </w:div>
        <w:div w:id="1667977971">
          <w:marLeft w:val="640"/>
          <w:marRight w:val="0"/>
          <w:marTop w:val="0"/>
          <w:marBottom w:val="0"/>
          <w:divBdr>
            <w:top w:val="none" w:sz="0" w:space="0" w:color="auto"/>
            <w:left w:val="none" w:sz="0" w:space="0" w:color="auto"/>
            <w:bottom w:val="none" w:sz="0" w:space="0" w:color="auto"/>
            <w:right w:val="none" w:sz="0" w:space="0" w:color="auto"/>
          </w:divBdr>
        </w:div>
        <w:div w:id="1674990823">
          <w:marLeft w:val="640"/>
          <w:marRight w:val="0"/>
          <w:marTop w:val="0"/>
          <w:marBottom w:val="0"/>
          <w:divBdr>
            <w:top w:val="none" w:sz="0" w:space="0" w:color="auto"/>
            <w:left w:val="none" w:sz="0" w:space="0" w:color="auto"/>
            <w:bottom w:val="none" w:sz="0" w:space="0" w:color="auto"/>
            <w:right w:val="none" w:sz="0" w:space="0" w:color="auto"/>
          </w:divBdr>
        </w:div>
        <w:div w:id="1890264015">
          <w:marLeft w:val="640"/>
          <w:marRight w:val="0"/>
          <w:marTop w:val="0"/>
          <w:marBottom w:val="0"/>
          <w:divBdr>
            <w:top w:val="none" w:sz="0" w:space="0" w:color="auto"/>
            <w:left w:val="none" w:sz="0" w:space="0" w:color="auto"/>
            <w:bottom w:val="none" w:sz="0" w:space="0" w:color="auto"/>
            <w:right w:val="none" w:sz="0" w:space="0" w:color="auto"/>
          </w:divBdr>
        </w:div>
        <w:div w:id="1976136549">
          <w:marLeft w:val="640"/>
          <w:marRight w:val="0"/>
          <w:marTop w:val="0"/>
          <w:marBottom w:val="0"/>
          <w:divBdr>
            <w:top w:val="none" w:sz="0" w:space="0" w:color="auto"/>
            <w:left w:val="none" w:sz="0" w:space="0" w:color="auto"/>
            <w:bottom w:val="none" w:sz="0" w:space="0" w:color="auto"/>
            <w:right w:val="none" w:sz="0" w:space="0" w:color="auto"/>
          </w:divBdr>
        </w:div>
        <w:div w:id="1998805207">
          <w:marLeft w:val="640"/>
          <w:marRight w:val="0"/>
          <w:marTop w:val="0"/>
          <w:marBottom w:val="0"/>
          <w:divBdr>
            <w:top w:val="none" w:sz="0" w:space="0" w:color="auto"/>
            <w:left w:val="none" w:sz="0" w:space="0" w:color="auto"/>
            <w:bottom w:val="none" w:sz="0" w:space="0" w:color="auto"/>
            <w:right w:val="none" w:sz="0" w:space="0" w:color="auto"/>
          </w:divBdr>
        </w:div>
        <w:div w:id="2017802104">
          <w:marLeft w:val="640"/>
          <w:marRight w:val="0"/>
          <w:marTop w:val="0"/>
          <w:marBottom w:val="0"/>
          <w:divBdr>
            <w:top w:val="none" w:sz="0" w:space="0" w:color="auto"/>
            <w:left w:val="none" w:sz="0" w:space="0" w:color="auto"/>
            <w:bottom w:val="none" w:sz="0" w:space="0" w:color="auto"/>
            <w:right w:val="none" w:sz="0" w:space="0" w:color="auto"/>
          </w:divBdr>
        </w:div>
        <w:div w:id="2106074637">
          <w:marLeft w:val="640"/>
          <w:marRight w:val="0"/>
          <w:marTop w:val="0"/>
          <w:marBottom w:val="0"/>
          <w:divBdr>
            <w:top w:val="none" w:sz="0" w:space="0" w:color="auto"/>
            <w:left w:val="none" w:sz="0" w:space="0" w:color="auto"/>
            <w:bottom w:val="none" w:sz="0" w:space="0" w:color="auto"/>
            <w:right w:val="none" w:sz="0" w:space="0" w:color="auto"/>
          </w:divBdr>
        </w:div>
      </w:divsChild>
    </w:div>
    <w:div w:id="420954705">
      <w:bodyDiv w:val="1"/>
      <w:marLeft w:val="0"/>
      <w:marRight w:val="0"/>
      <w:marTop w:val="0"/>
      <w:marBottom w:val="0"/>
      <w:divBdr>
        <w:top w:val="none" w:sz="0" w:space="0" w:color="auto"/>
        <w:left w:val="none" w:sz="0" w:space="0" w:color="auto"/>
        <w:bottom w:val="none" w:sz="0" w:space="0" w:color="auto"/>
        <w:right w:val="none" w:sz="0" w:space="0" w:color="auto"/>
      </w:divBdr>
      <w:divsChild>
        <w:div w:id="4065938">
          <w:marLeft w:val="640"/>
          <w:marRight w:val="0"/>
          <w:marTop w:val="0"/>
          <w:marBottom w:val="0"/>
          <w:divBdr>
            <w:top w:val="none" w:sz="0" w:space="0" w:color="auto"/>
            <w:left w:val="none" w:sz="0" w:space="0" w:color="auto"/>
            <w:bottom w:val="none" w:sz="0" w:space="0" w:color="auto"/>
            <w:right w:val="none" w:sz="0" w:space="0" w:color="auto"/>
          </w:divBdr>
        </w:div>
        <w:div w:id="36008666">
          <w:marLeft w:val="640"/>
          <w:marRight w:val="0"/>
          <w:marTop w:val="0"/>
          <w:marBottom w:val="0"/>
          <w:divBdr>
            <w:top w:val="none" w:sz="0" w:space="0" w:color="auto"/>
            <w:left w:val="none" w:sz="0" w:space="0" w:color="auto"/>
            <w:bottom w:val="none" w:sz="0" w:space="0" w:color="auto"/>
            <w:right w:val="none" w:sz="0" w:space="0" w:color="auto"/>
          </w:divBdr>
        </w:div>
        <w:div w:id="69471965">
          <w:marLeft w:val="640"/>
          <w:marRight w:val="0"/>
          <w:marTop w:val="0"/>
          <w:marBottom w:val="0"/>
          <w:divBdr>
            <w:top w:val="none" w:sz="0" w:space="0" w:color="auto"/>
            <w:left w:val="none" w:sz="0" w:space="0" w:color="auto"/>
            <w:bottom w:val="none" w:sz="0" w:space="0" w:color="auto"/>
            <w:right w:val="none" w:sz="0" w:space="0" w:color="auto"/>
          </w:divBdr>
        </w:div>
        <w:div w:id="163056922">
          <w:marLeft w:val="640"/>
          <w:marRight w:val="0"/>
          <w:marTop w:val="0"/>
          <w:marBottom w:val="0"/>
          <w:divBdr>
            <w:top w:val="none" w:sz="0" w:space="0" w:color="auto"/>
            <w:left w:val="none" w:sz="0" w:space="0" w:color="auto"/>
            <w:bottom w:val="none" w:sz="0" w:space="0" w:color="auto"/>
            <w:right w:val="none" w:sz="0" w:space="0" w:color="auto"/>
          </w:divBdr>
        </w:div>
        <w:div w:id="189531739">
          <w:marLeft w:val="640"/>
          <w:marRight w:val="0"/>
          <w:marTop w:val="0"/>
          <w:marBottom w:val="0"/>
          <w:divBdr>
            <w:top w:val="none" w:sz="0" w:space="0" w:color="auto"/>
            <w:left w:val="none" w:sz="0" w:space="0" w:color="auto"/>
            <w:bottom w:val="none" w:sz="0" w:space="0" w:color="auto"/>
            <w:right w:val="none" w:sz="0" w:space="0" w:color="auto"/>
          </w:divBdr>
        </w:div>
        <w:div w:id="211892964">
          <w:marLeft w:val="640"/>
          <w:marRight w:val="0"/>
          <w:marTop w:val="0"/>
          <w:marBottom w:val="0"/>
          <w:divBdr>
            <w:top w:val="none" w:sz="0" w:space="0" w:color="auto"/>
            <w:left w:val="none" w:sz="0" w:space="0" w:color="auto"/>
            <w:bottom w:val="none" w:sz="0" w:space="0" w:color="auto"/>
            <w:right w:val="none" w:sz="0" w:space="0" w:color="auto"/>
          </w:divBdr>
        </w:div>
        <w:div w:id="233442783">
          <w:marLeft w:val="640"/>
          <w:marRight w:val="0"/>
          <w:marTop w:val="0"/>
          <w:marBottom w:val="0"/>
          <w:divBdr>
            <w:top w:val="none" w:sz="0" w:space="0" w:color="auto"/>
            <w:left w:val="none" w:sz="0" w:space="0" w:color="auto"/>
            <w:bottom w:val="none" w:sz="0" w:space="0" w:color="auto"/>
            <w:right w:val="none" w:sz="0" w:space="0" w:color="auto"/>
          </w:divBdr>
        </w:div>
        <w:div w:id="261230582">
          <w:marLeft w:val="640"/>
          <w:marRight w:val="0"/>
          <w:marTop w:val="0"/>
          <w:marBottom w:val="0"/>
          <w:divBdr>
            <w:top w:val="none" w:sz="0" w:space="0" w:color="auto"/>
            <w:left w:val="none" w:sz="0" w:space="0" w:color="auto"/>
            <w:bottom w:val="none" w:sz="0" w:space="0" w:color="auto"/>
            <w:right w:val="none" w:sz="0" w:space="0" w:color="auto"/>
          </w:divBdr>
        </w:div>
        <w:div w:id="465390352">
          <w:marLeft w:val="640"/>
          <w:marRight w:val="0"/>
          <w:marTop w:val="0"/>
          <w:marBottom w:val="0"/>
          <w:divBdr>
            <w:top w:val="none" w:sz="0" w:space="0" w:color="auto"/>
            <w:left w:val="none" w:sz="0" w:space="0" w:color="auto"/>
            <w:bottom w:val="none" w:sz="0" w:space="0" w:color="auto"/>
            <w:right w:val="none" w:sz="0" w:space="0" w:color="auto"/>
          </w:divBdr>
        </w:div>
        <w:div w:id="601689312">
          <w:marLeft w:val="640"/>
          <w:marRight w:val="0"/>
          <w:marTop w:val="0"/>
          <w:marBottom w:val="0"/>
          <w:divBdr>
            <w:top w:val="none" w:sz="0" w:space="0" w:color="auto"/>
            <w:left w:val="none" w:sz="0" w:space="0" w:color="auto"/>
            <w:bottom w:val="none" w:sz="0" w:space="0" w:color="auto"/>
            <w:right w:val="none" w:sz="0" w:space="0" w:color="auto"/>
          </w:divBdr>
        </w:div>
        <w:div w:id="645202918">
          <w:marLeft w:val="640"/>
          <w:marRight w:val="0"/>
          <w:marTop w:val="0"/>
          <w:marBottom w:val="0"/>
          <w:divBdr>
            <w:top w:val="none" w:sz="0" w:space="0" w:color="auto"/>
            <w:left w:val="none" w:sz="0" w:space="0" w:color="auto"/>
            <w:bottom w:val="none" w:sz="0" w:space="0" w:color="auto"/>
            <w:right w:val="none" w:sz="0" w:space="0" w:color="auto"/>
          </w:divBdr>
        </w:div>
        <w:div w:id="667098026">
          <w:marLeft w:val="640"/>
          <w:marRight w:val="0"/>
          <w:marTop w:val="0"/>
          <w:marBottom w:val="0"/>
          <w:divBdr>
            <w:top w:val="none" w:sz="0" w:space="0" w:color="auto"/>
            <w:left w:val="none" w:sz="0" w:space="0" w:color="auto"/>
            <w:bottom w:val="none" w:sz="0" w:space="0" w:color="auto"/>
            <w:right w:val="none" w:sz="0" w:space="0" w:color="auto"/>
          </w:divBdr>
        </w:div>
        <w:div w:id="679162295">
          <w:marLeft w:val="640"/>
          <w:marRight w:val="0"/>
          <w:marTop w:val="0"/>
          <w:marBottom w:val="0"/>
          <w:divBdr>
            <w:top w:val="none" w:sz="0" w:space="0" w:color="auto"/>
            <w:left w:val="none" w:sz="0" w:space="0" w:color="auto"/>
            <w:bottom w:val="none" w:sz="0" w:space="0" w:color="auto"/>
            <w:right w:val="none" w:sz="0" w:space="0" w:color="auto"/>
          </w:divBdr>
        </w:div>
        <w:div w:id="698120351">
          <w:marLeft w:val="640"/>
          <w:marRight w:val="0"/>
          <w:marTop w:val="0"/>
          <w:marBottom w:val="0"/>
          <w:divBdr>
            <w:top w:val="none" w:sz="0" w:space="0" w:color="auto"/>
            <w:left w:val="none" w:sz="0" w:space="0" w:color="auto"/>
            <w:bottom w:val="none" w:sz="0" w:space="0" w:color="auto"/>
            <w:right w:val="none" w:sz="0" w:space="0" w:color="auto"/>
          </w:divBdr>
        </w:div>
        <w:div w:id="844172641">
          <w:marLeft w:val="640"/>
          <w:marRight w:val="0"/>
          <w:marTop w:val="0"/>
          <w:marBottom w:val="0"/>
          <w:divBdr>
            <w:top w:val="none" w:sz="0" w:space="0" w:color="auto"/>
            <w:left w:val="none" w:sz="0" w:space="0" w:color="auto"/>
            <w:bottom w:val="none" w:sz="0" w:space="0" w:color="auto"/>
            <w:right w:val="none" w:sz="0" w:space="0" w:color="auto"/>
          </w:divBdr>
        </w:div>
        <w:div w:id="856887751">
          <w:marLeft w:val="640"/>
          <w:marRight w:val="0"/>
          <w:marTop w:val="0"/>
          <w:marBottom w:val="0"/>
          <w:divBdr>
            <w:top w:val="none" w:sz="0" w:space="0" w:color="auto"/>
            <w:left w:val="none" w:sz="0" w:space="0" w:color="auto"/>
            <w:bottom w:val="none" w:sz="0" w:space="0" w:color="auto"/>
            <w:right w:val="none" w:sz="0" w:space="0" w:color="auto"/>
          </w:divBdr>
        </w:div>
        <w:div w:id="974532689">
          <w:marLeft w:val="640"/>
          <w:marRight w:val="0"/>
          <w:marTop w:val="0"/>
          <w:marBottom w:val="0"/>
          <w:divBdr>
            <w:top w:val="none" w:sz="0" w:space="0" w:color="auto"/>
            <w:left w:val="none" w:sz="0" w:space="0" w:color="auto"/>
            <w:bottom w:val="none" w:sz="0" w:space="0" w:color="auto"/>
            <w:right w:val="none" w:sz="0" w:space="0" w:color="auto"/>
          </w:divBdr>
        </w:div>
        <w:div w:id="1012604737">
          <w:marLeft w:val="640"/>
          <w:marRight w:val="0"/>
          <w:marTop w:val="0"/>
          <w:marBottom w:val="0"/>
          <w:divBdr>
            <w:top w:val="none" w:sz="0" w:space="0" w:color="auto"/>
            <w:left w:val="none" w:sz="0" w:space="0" w:color="auto"/>
            <w:bottom w:val="none" w:sz="0" w:space="0" w:color="auto"/>
            <w:right w:val="none" w:sz="0" w:space="0" w:color="auto"/>
          </w:divBdr>
        </w:div>
        <w:div w:id="1176529500">
          <w:marLeft w:val="640"/>
          <w:marRight w:val="0"/>
          <w:marTop w:val="0"/>
          <w:marBottom w:val="0"/>
          <w:divBdr>
            <w:top w:val="none" w:sz="0" w:space="0" w:color="auto"/>
            <w:left w:val="none" w:sz="0" w:space="0" w:color="auto"/>
            <w:bottom w:val="none" w:sz="0" w:space="0" w:color="auto"/>
            <w:right w:val="none" w:sz="0" w:space="0" w:color="auto"/>
          </w:divBdr>
        </w:div>
        <w:div w:id="1218391392">
          <w:marLeft w:val="640"/>
          <w:marRight w:val="0"/>
          <w:marTop w:val="0"/>
          <w:marBottom w:val="0"/>
          <w:divBdr>
            <w:top w:val="none" w:sz="0" w:space="0" w:color="auto"/>
            <w:left w:val="none" w:sz="0" w:space="0" w:color="auto"/>
            <w:bottom w:val="none" w:sz="0" w:space="0" w:color="auto"/>
            <w:right w:val="none" w:sz="0" w:space="0" w:color="auto"/>
          </w:divBdr>
        </w:div>
        <w:div w:id="1258632837">
          <w:marLeft w:val="640"/>
          <w:marRight w:val="0"/>
          <w:marTop w:val="0"/>
          <w:marBottom w:val="0"/>
          <w:divBdr>
            <w:top w:val="none" w:sz="0" w:space="0" w:color="auto"/>
            <w:left w:val="none" w:sz="0" w:space="0" w:color="auto"/>
            <w:bottom w:val="none" w:sz="0" w:space="0" w:color="auto"/>
            <w:right w:val="none" w:sz="0" w:space="0" w:color="auto"/>
          </w:divBdr>
        </w:div>
        <w:div w:id="1273318802">
          <w:marLeft w:val="640"/>
          <w:marRight w:val="0"/>
          <w:marTop w:val="0"/>
          <w:marBottom w:val="0"/>
          <w:divBdr>
            <w:top w:val="none" w:sz="0" w:space="0" w:color="auto"/>
            <w:left w:val="none" w:sz="0" w:space="0" w:color="auto"/>
            <w:bottom w:val="none" w:sz="0" w:space="0" w:color="auto"/>
            <w:right w:val="none" w:sz="0" w:space="0" w:color="auto"/>
          </w:divBdr>
        </w:div>
        <w:div w:id="1285188510">
          <w:marLeft w:val="640"/>
          <w:marRight w:val="0"/>
          <w:marTop w:val="0"/>
          <w:marBottom w:val="0"/>
          <w:divBdr>
            <w:top w:val="none" w:sz="0" w:space="0" w:color="auto"/>
            <w:left w:val="none" w:sz="0" w:space="0" w:color="auto"/>
            <w:bottom w:val="none" w:sz="0" w:space="0" w:color="auto"/>
            <w:right w:val="none" w:sz="0" w:space="0" w:color="auto"/>
          </w:divBdr>
        </w:div>
        <w:div w:id="1411274861">
          <w:marLeft w:val="640"/>
          <w:marRight w:val="0"/>
          <w:marTop w:val="0"/>
          <w:marBottom w:val="0"/>
          <w:divBdr>
            <w:top w:val="none" w:sz="0" w:space="0" w:color="auto"/>
            <w:left w:val="none" w:sz="0" w:space="0" w:color="auto"/>
            <w:bottom w:val="none" w:sz="0" w:space="0" w:color="auto"/>
            <w:right w:val="none" w:sz="0" w:space="0" w:color="auto"/>
          </w:divBdr>
        </w:div>
        <w:div w:id="1551919297">
          <w:marLeft w:val="640"/>
          <w:marRight w:val="0"/>
          <w:marTop w:val="0"/>
          <w:marBottom w:val="0"/>
          <w:divBdr>
            <w:top w:val="none" w:sz="0" w:space="0" w:color="auto"/>
            <w:left w:val="none" w:sz="0" w:space="0" w:color="auto"/>
            <w:bottom w:val="none" w:sz="0" w:space="0" w:color="auto"/>
            <w:right w:val="none" w:sz="0" w:space="0" w:color="auto"/>
          </w:divBdr>
        </w:div>
        <w:div w:id="1554734431">
          <w:marLeft w:val="640"/>
          <w:marRight w:val="0"/>
          <w:marTop w:val="0"/>
          <w:marBottom w:val="0"/>
          <w:divBdr>
            <w:top w:val="none" w:sz="0" w:space="0" w:color="auto"/>
            <w:left w:val="none" w:sz="0" w:space="0" w:color="auto"/>
            <w:bottom w:val="none" w:sz="0" w:space="0" w:color="auto"/>
            <w:right w:val="none" w:sz="0" w:space="0" w:color="auto"/>
          </w:divBdr>
        </w:div>
        <w:div w:id="1588617396">
          <w:marLeft w:val="640"/>
          <w:marRight w:val="0"/>
          <w:marTop w:val="0"/>
          <w:marBottom w:val="0"/>
          <w:divBdr>
            <w:top w:val="none" w:sz="0" w:space="0" w:color="auto"/>
            <w:left w:val="none" w:sz="0" w:space="0" w:color="auto"/>
            <w:bottom w:val="none" w:sz="0" w:space="0" w:color="auto"/>
            <w:right w:val="none" w:sz="0" w:space="0" w:color="auto"/>
          </w:divBdr>
        </w:div>
        <w:div w:id="1611663220">
          <w:marLeft w:val="640"/>
          <w:marRight w:val="0"/>
          <w:marTop w:val="0"/>
          <w:marBottom w:val="0"/>
          <w:divBdr>
            <w:top w:val="none" w:sz="0" w:space="0" w:color="auto"/>
            <w:left w:val="none" w:sz="0" w:space="0" w:color="auto"/>
            <w:bottom w:val="none" w:sz="0" w:space="0" w:color="auto"/>
            <w:right w:val="none" w:sz="0" w:space="0" w:color="auto"/>
          </w:divBdr>
        </w:div>
        <w:div w:id="1624535887">
          <w:marLeft w:val="640"/>
          <w:marRight w:val="0"/>
          <w:marTop w:val="0"/>
          <w:marBottom w:val="0"/>
          <w:divBdr>
            <w:top w:val="none" w:sz="0" w:space="0" w:color="auto"/>
            <w:left w:val="none" w:sz="0" w:space="0" w:color="auto"/>
            <w:bottom w:val="none" w:sz="0" w:space="0" w:color="auto"/>
            <w:right w:val="none" w:sz="0" w:space="0" w:color="auto"/>
          </w:divBdr>
        </w:div>
        <w:div w:id="1676031912">
          <w:marLeft w:val="640"/>
          <w:marRight w:val="0"/>
          <w:marTop w:val="0"/>
          <w:marBottom w:val="0"/>
          <w:divBdr>
            <w:top w:val="none" w:sz="0" w:space="0" w:color="auto"/>
            <w:left w:val="none" w:sz="0" w:space="0" w:color="auto"/>
            <w:bottom w:val="none" w:sz="0" w:space="0" w:color="auto"/>
            <w:right w:val="none" w:sz="0" w:space="0" w:color="auto"/>
          </w:divBdr>
        </w:div>
        <w:div w:id="1684936542">
          <w:marLeft w:val="640"/>
          <w:marRight w:val="0"/>
          <w:marTop w:val="0"/>
          <w:marBottom w:val="0"/>
          <w:divBdr>
            <w:top w:val="none" w:sz="0" w:space="0" w:color="auto"/>
            <w:left w:val="none" w:sz="0" w:space="0" w:color="auto"/>
            <w:bottom w:val="none" w:sz="0" w:space="0" w:color="auto"/>
            <w:right w:val="none" w:sz="0" w:space="0" w:color="auto"/>
          </w:divBdr>
        </w:div>
        <w:div w:id="1686051154">
          <w:marLeft w:val="640"/>
          <w:marRight w:val="0"/>
          <w:marTop w:val="0"/>
          <w:marBottom w:val="0"/>
          <w:divBdr>
            <w:top w:val="none" w:sz="0" w:space="0" w:color="auto"/>
            <w:left w:val="none" w:sz="0" w:space="0" w:color="auto"/>
            <w:bottom w:val="none" w:sz="0" w:space="0" w:color="auto"/>
            <w:right w:val="none" w:sz="0" w:space="0" w:color="auto"/>
          </w:divBdr>
        </w:div>
        <w:div w:id="1829858788">
          <w:marLeft w:val="640"/>
          <w:marRight w:val="0"/>
          <w:marTop w:val="0"/>
          <w:marBottom w:val="0"/>
          <w:divBdr>
            <w:top w:val="none" w:sz="0" w:space="0" w:color="auto"/>
            <w:left w:val="none" w:sz="0" w:space="0" w:color="auto"/>
            <w:bottom w:val="none" w:sz="0" w:space="0" w:color="auto"/>
            <w:right w:val="none" w:sz="0" w:space="0" w:color="auto"/>
          </w:divBdr>
        </w:div>
        <w:div w:id="1864004967">
          <w:marLeft w:val="640"/>
          <w:marRight w:val="0"/>
          <w:marTop w:val="0"/>
          <w:marBottom w:val="0"/>
          <w:divBdr>
            <w:top w:val="none" w:sz="0" w:space="0" w:color="auto"/>
            <w:left w:val="none" w:sz="0" w:space="0" w:color="auto"/>
            <w:bottom w:val="none" w:sz="0" w:space="0" w:color="auto"/>
            <w:right w:val="none" w:sz="0" w:space="0" w:color="auto"/>
          </w:divBdr>
        </w:div>
        <w:div w:id="1982467444">
          <w:marLeft w:val="640"/>
          <w:marRight w:val="0"/>
          <w:marTop w:val="0"/>
          <w:marBottom w:val="0"/>
          <w:divBdr>
            <w:top w:val="none" w:sz="0" w:space="0" w:color="auto"/>
            <w:left w:val="none" w:sz="0" w:space="0" w:color="auto"/>
            <w:bottom w:val="none" w:sz="0" w:space="0" w:color="auto"/>
            <w:right w:val="none" w:sz="0" w:space="0" w:color="auto"/>
          </w:divBdr>
        </w:div>
        <w:div w:id="2024743992">
          <w:marLeft w:val="640"/>
          <w:marRight w:val="0"/>
          <w:marTop w:val="0"/>
          <w:marBottom w:val="0"/>
          <w:divBdr>
            <w:top w:val="none" w:sz="0" w:space="0" w:color="auto"/>
            <w:left w:val="none" w:sz="0" w:space="0" w:color="auto"/>
            <w:bottom w:val="none" w:sz="0" w:space="0" w:color="auto"/>
            <w:right w:val="none" w:sz="0" w:space="0" w:color="auto"/>
          </w:divBdr>
        </w:div>
      </w:divsChild>
    </w:div>
    <w:div w:id="440229557">
      <w:bodyDiv w:val="1"/>
      <w:marLeft w:val="0"/>
      <w:marRight w:val="0"/>
      <w:marTop w:val="0"/>
      <w:marBottom w:val="0"/>
      <w:divBdr>
        <w:top w:val="none" w:sz="0" w:space="0" w:color="auto"/>
        <w:left w:val="none" w:sz="0" w:space="0" w:color="auto"/>
        <w:bottom w:val="none" w:sz="0" w:space="0" w:color="auto"/>
        <w:right w:val="none" w:sz="0" w:space="0" w:color="auto"/>
      </w:divBdr>
      <w:divsChild>
        <w:div w:id="19934109">
          <w:marLeft w:val="640"/>
          <w:marRight w:val="0"/>
          <w:marTop w:val="0"/>
          <w:marBottom w:val="0"/>
          <w:divBdr>
            <w:top w:val="none" w:sz="0" w:space="0" w:color="auto"/>
            <w:left w:val="none" w:sz="0" w:space="0" w:color="auto"/>
            <w:bottom w:val="none" w:sz="0" w:space="0" w:color="auto"/>
            <w:right w:val="none" w:sz="0" w:space="0" w:color="auto"/>
          </w:divBdr>
        </w:div>
        <w:div w:id="95567864">
          <w:marLeft w:val="640"/>
          <w:marRight w:val="0"/>
          <w:marTop w:val="0"/>
          <w:marBottom w:val="0"/>
          <w:divBdr>
            <w:top w:val="none" w:sz="0" w:space="0" w:color="auto"/>
            <w:left w:val="none" w:sz="0" w:space="0" w:color="auto"/>
            <w:bottom w:val="none" w:sz="0" w:space="0" w:color="auto"/>
            <w:right w:val="none" w:sz="0" w:space="0" w:color="auto"/>
          </w:divBdr>
        </w:div>
        <w:div w:id="199049057">
          <w:marLeft w:val="640"/>
          <w:marRight w:val="0"/>
          <w:marTop w:val="0"/>
          <w:marBottom w:val="0"/>
          <w:divBdr>
            <w:top w:val="none" w:sz="0" w:space="0" w:color="auto"/>
            <w:left w:val="none" w:sz="0" w:space="0" w:color="auto"/>
            <w:bottom w:val="none" w:sz="0" w:space="0" w:color="auto"/>
            <w:right w:val="none" w:sz="0" w:space="0" w:color="auto"/>
          </w:divBdr>
        </w:div>
        <w:div w:id="248392768">
          <w:marLeft w:val="640"/>
          <w:marRight w:val="0"/>
          <w:marTop w:val="0"/>
          <w:marBottom w:val="0"/>
          <w:divBdr>
            <w:top w:val="none" w:sz="0" w:space="0" w:color="auto"/>
            <w:left w:val="none" w:sz="0" w:space="0" w:color="auto"/>
            <w:bottom w:val="none" w:sz="0" w:space="0" w:color="auto"/>
            <w:right w:val="none" w:sz="0" w:space="0" w:color="auto"/>
          </w:divBdr>
        </w:div>
        <w:div w:id="352340851">
          <w:marLeft w:val="640"/>
          <w:marRight w:val="0"/>
          <w:marTop w:val="0"/>
          <w:marBottom w:val="0"/>
          <w:divBdr>
            <w:top w:val="none" w:sz="0" w:space="0" w:color="auto"/>
            <w:left w:val="none" w:sz="0" w:space="0" w:color="auto"/>
            <w:bottom w:val="none" w:sz="0" w:space="0" w:color="auto"/>
            <w:right w:val="none" w:sz="0" w:space="0" w:color="auto"/>
          </w:divBdr>
        </w:div>
        <w:div w:id="397360205">
          <w:marLeft w:val="640"/>
          <w:marRight w:val="0"/>
          <w:marTop w:val="0"/>
          <w:marBottom w:val="0"/>
          <w:divBdr>
            <w:top w:val="none" w:sz="0" w:space="0" w:color="auto"/>
            <w:left w:val="none" w:sz="0" w:space="0" w:color="auto"/>
            <w:bottom w:val="none" w:sz="0" w:space="0" w:color="auto"/>
            <w:right w:val="none" w:sz="0" w:space="0" w:color="auto"/>
          </w:divBdr>
        </w:div>
        <w:div w:id="459809873">
          <w:marLeft w:val="640"/>
          <w:marRight w:val="0"/>
          <w:marTop w:val="0"/>
          <w:marBottom w:val="0"/>
          <w:divBdr>
            <w:top w:val="none" w:sz="0" w:space="0" w:color="auto"/>
            <w:left w:val="none" w:sz="0" w:space="0" w:color="auto"/>
            <w:bottom w:val="none" w:sz="0" w:space="0" w:color="auto"/>
            <w:right w:val="none" w:sz="0" w:space="0" w:color="auto"/>
          </w:divBdr>
        </w:div>
        <w:div w:id="479808027">
          <w:marLeft w:val="640"/>
          <w:marRight w:val="0"/>
          <w:marTop w:val="0"/>
          <w:marBottom w:val="0"/>
          <w:divBdr>
            <w:top w:val="none" w:sz="0" w:space="0" w:color="auto"/>
            <w:left w:val="none" w:sz="0" w:space="0" w:color="auto"/>
            <w:bottom w:val="none" w:sz="0" w:space="0" w:color="auto"/>
            <w:right w:val="none" w:sz="0" w:space="0" w:color="auto"/>
          </w:divBdr>
        </w:div>
        <w:div w:id="515314966">
          <w:marLeft w:val="640"/>
          <w:marRight w:val="0"/>
          <w:marTop w:val="0"/>
          <w:marBottom w:val="0"/>
          <w:divBdr>
            <w:top w:val="none" w:sz="0" w:space="0" w:color="auto"/>
            <w:left w:val="none" w:sz="0" w:space="0" w:color="auto"/>
            <w:bottom w:val="none" w:sz="0" w:space="0" w:color="auto"/>
            <w:right w:val="none" w:sz="0" w:space="0" w:color="auto"/>
          </w:divBdr>
        </w:div>
        <w:div w:id="543832009">
          <w:marLeft w:val="640"/>
          <w:marRight w:val="0"/>
          <w:marTop w:val="0"/>
          <w:marBottom w:val="0"/>
          <w:divBdr>
            <w:top w:val="none" w:sz="0" w:space="0" w:color="auto"/>
            <w:left w:val="none" w:sz="0" w:space="0" w:color="auto"/>
            <w:bottom w:val="none" w:sz="0" w:space="0" w:color="auto"/>
            <w:right w:val="none" w:sz="0" w:space="0" w:color="auto"/>
          </w:divBdr>
        </w:div>
        <w:div w:id="566645304">
          <w:marLeft w:val="640"/>
          <w:marRight w:val="0"/>
          <w:marTop w:val="0"/>
          <w:marBottom w:val="0"/>
          <w:divBdr>
            <w:top w:val="none" w:sz="0" w:space="0" w:color="auto"/>
            <w:left w:val="none" w:sz="0" w:space="0" w:color="auto"/>
            <w:bottom w:val="none" w:sz="0" w:space="0" w:color="auto"/>
            <w:right w:val="none" w:sz="0" w:space="0" w:color="auto"/>
          </w:divBdr>
        </w:div>
        <w:div w:id="599988649">
          <w:marLeft w:val="640"/>
          <w:marRight w:val="0"/>
          <w:marTop w:val="0"/>
          <w:marBottom w:val="0"/>
          <w:divBdr>
            <w:top w:val="none" w:sz="0" w:space="0" w:color="auto"/>
            <w:left w:val="none" w:sz="0" w:space="0" w:color="auto"/>
            <w:bottom w:val="none" w:sz="0" w:space="0" w:color="auto"/>
            <w:right w:val="none" w:sz="0" w:space="0" w:color="auto"/>
          </w:divBdr>
        </w:div>
        <w:div w:id="606011882">
          <w:marLeft w:val="640"/>
          <w:marRight w:val="0"/>
          <w:marTop w:val="0"/>
          <w:marBottom w:val="0"/>
          <w:divBdr>
            <w:top w:val="none" w:sz="0" w:space="0" w:color="auto"/>
            <w:left w:val="none" w:sz="0" w:space="0" w:color="auto"/>
            <w:bottom w:val="none" w:sz="0" w:space="0" w:color="auto"/>
            <w:right w:val="none" w:sz="0" w:space="0" w:color="auto"/>
          </w:divBdr>
        </w:div>
        <w:div w:id="758212393">
          <w:marLeft w:val="640"/>
          <w:marRight w:val="0"/>
          <w:marTop w:val="0"/>
          <w:marBottom w:val="0"/>
          <w:divBdr>
            <w:top w:val="none" w:sz="0" w:space="0" w:color="auto"/>
            <w:left w:val="none" w:sz="0" w:space="0" w:color="auto"/>
            <w:bottom w:val="none" w:sz="0" w:space="0" w:color="auto"/>
            <w:right w:val="none" w:sz="0" w:space="0" w:color="auto"/>
          </w:divBdr>
        </w:div>
        <w:div w:id="785662237">
          <w:marLeft w:val="640"/>
          <w:marRight w:val="0"/>
          <w:marTop w:val="0"/>
          <w:marBottom w:val="0"/>
          <w:divBdr>
            <w:top w:val="none" w:sz="0" w:space="0" w:color="auto"/>
            <w:left w:val="none" w:sz="0" w:space="0" w:color="auto"/>
            <w:bottom w:val="none" w:sz="0" w:space="0" w:color="auto"/>
            <w:right w:val="none" w:sz="0" w:space="0" w:color="auto"/>
          </w:divBdr>
        </w:div>
        <w:div w:id="851652249">
          <w:marLeft w:val="640"/>
          <w:marRight w:val="0"/>
          <w:marTop w:val="0"/>
          <w:marBottom w:val="0"/>
          <w:divBdr>
            <w:top w:val="none" w:sz="0" w:space="0" w:color="auto"/>
            <w:left w:val="none" w:sz="0" w:space="0" w:color="auto"/>
            <w:bottom w:val="none" w:sz="0" w:space="0" w:color="auto"/>
            <w:right w:val="none" w:sz="0" w:space="0" w:color="auto"/>
          </w:divBdr>
        </w:div>
        <w:div w:id="857742011">
          <w:marLeft w:val="640"/>
          <w:marRight w:val="0"/>
          <w:marTop w:val="0"/>
          <w:marBottom w:val="0"/>
          <w:divBdr>
            <w:top w:val="none" w:sz="0" w:space="0" w:color="auto"/>
            <w:left w:val="none" w:sz="0" w:space="0" w:color="auto"/>
            <w:bottom w:val="none" w:sz="0" w:space="0" w:color="auto"/>
            <w:right w:val="none" w:sz="0" w:space="0" w:color="auto"/>
          </w:divBdr>
        </w:div>
        <w:div w:id="858003769">
          <w:marLeft w:val="640"/>
          <w:marRight w:val="0"/>
          <w:marTop w:val="0"/>
          <w:marBottom w:val="0"/>
          <w:divBdr>
            <w:top w:val="none" w:sz="0" w:space="0" w:color="auto"/>
            <w:left w:val="none" w:sz="0" w:space="0" w:color="auto"/>
            <w:bottom w:val="none" w:sz="0" w:space="0" w:color="auto"/>
            <w:right w:val="none" w:sz="0" w:space="0" w:color="auto"/>
          </w:divBdr>
        </w:div>
        <w:div w:id="890847878">
          <w:marLeft w:val="640"/>
          <w:marRight w:val="0"/>
          <w:marTop w:val="0"/>
          <w:marBottom w:val="0"/>
          <w:divBdr>
            <w:top w:val="none" w:sz="0" w:space="0" w:color="auto"/>
            <w:left w:val="none" w:sz="0" w:space="0" w:color="auto"/>
            <w:bottom w:val="none" w:sz="0" w:space="0" w:color="auto"/>
            <w:right w:val="none" w:sz="0" w:space="0" w:color="auto"/>
          </w:divBdr>
        </w:div>
        <w:div w:id="924192685">
          <w:marLeft w:val="640"/>
          <w:marRight w:val="0"/>
          <w:marTop w:val="0"/>
          <w:marBottom w:val="0"/>
          <w:divBdr>
            <w:top w:val="none" w:sz="0" w:space="0" w:color="auto"/>
            <w:left w:val="none" w:sz="0" w:space="0" w:color="auto"/>
            <w:bottom w:val="none" w:sz="0" w:space="0" w:color="auto"/>
            <w:right w:val="none" w:sz="0" w:space="0" w:color="auto"/>
          </w:divBdr>
        </w:div>
        <w:div w:id="931743877">
          <w:marLeft w:val="640"/>
          <w:marRight w:val="0"/>
          <w:marTop w:val="0"/>
          <w:marBottom w:val="0"/>
          <w:divBdr>
            <w:top w:val="none" w:sz="0" w:space="0" w:color="auto"/>
            <w:left w:val="none" w:sz="0" w:space="0" w:color="auto"/>
            <w:bottom w:val="none" w:sz="0" w:space="0" w:color="auto"/>
            <w:right w:val="none" w:sz="0" w:space="0" w:color="auto"/>
          </w:divBdr>
        </w:div>
        <w:div w:id="936525972">
          <w:marLeft w:val="640"/>
          <w:marRight w:val="0"/>
          <w:marTop w:val="0"/>
          <w:marBottom w:val="0"/>
          <w:divBdr>
            <w:top w:val="none" w:sz="0" w:space="0" w:color="auto"/>
            <w:left w:val="none" w:sz="0" w:space="0" w:color="auto"/>
            <w:bottom w:val="none" w:sz="0" w:space="0" w:color="auto"/>
            <w:right w:val="none" w:sz="0" w:space="0" w:color="auto"/>
          </w:divBdr>
        </w:div>
        <w:div w:id="1153370840">
          <w:marLeft w:val="640"/>
          <w:marRight w:val="0"/>
          <w:marTop w:val="0"/>
          <w:marBottom w:val="0"/>
          <w:divBdr>
            <w:top w:val="none" w:sz="0" w:space="0" w:color="auto"/>
            <w:left w:val="none" w:sz="0" w:space="0" w:color="auto"/>
            <w:bottom w:val="none" w:sz="0" w:space="0" w:color="auto"/>
            <w:right w:val="none" w:sz="0" w:space="0" w:color="auto"/>
          </w:divBdr>
        </w:div>
        <w:div w:id="1250119538">
          <w:marLeft w:val="640"/>
          <w:marRight w:val="0"/>
          <w:marTop w:val="0"/>
          <w:marBottom w:val="0"/>
          <w:divBdr>
            <w:top w:val="none" w:sz="0" w:space="0" w:color="auto"/>
            <w:left w:val="none" w:sz="0" w:space="0" w:color="auto"/>
            <w:bottom w:val="none" w:sz="0" w:space="0" w:color="auto"/>
            <w:right w:val="none" w:sz="0" w:space="0" w:color="auto"/>
          </w:divBdr>
        </w:div>
        <w:div w:id="1294868476">
          <w:marLeft w:val="640"/>
          <w:marRight w:val="0"/>
          <w:marTop w:val="0"/>
          <w:marBottom w:val="0"/>
          <w:divBdr>
            <w:top w:val="none" w:sz="0" w:space="0" w:color="auto"/>
            <w:left w:val="none" w:sz="0" w:space="0" w:color="auto"/>
            <w:bottom w:val="none" w:sz="0" w:space="0" w:color="auto"/>
            <w:right w:val="none" w:sz="0" w:space="0" w:color="auto"/>
          </w:divBdr>
        </w:div>
        <w:div w:id="1366249157">
          <w:marLeft w:val="640"/>
          <w:marRight w:val="0"/>
          <w:marTop w:val="0"/>
          <w:marBottom w:val="0"/>
          <w:divBdr>
            <w:top w:val="none" w:sz="0" w:space="0" w:color="auto"/>
            <w:left w:val="none" w:sz="0" w:space="0" w:color="auto"/>
            <w:bottom w:val="none" w:sz="0" w:space="0" w:color="auto"/>
            <w:right w:val="none" w:sz="0" w:space="0" w:color="auto"/>
          </w:divBdr>
        </w:div>
        <w:div w:id="1371564532">
          <w:marLeft w:val="640"/>
          <w:marRight w:val="0"/>
          <w:marTop w:val="0"/>
          <w:marBottom w:val="0"/>
          <w:divBdr>
            <w:top w:val="none" w:sz="0" w:space="0" w:color="auto"/>
            <w:left w:val="none" w:sz="0" w:space="0" w:color="auto"/>
            <w:bottom w:val="none" w:sz="0" w:space="0" w:color="auto"/>
            <w:right w:val="none" w:sz="0" w:space="0" w:color="auto"/>
          </w:divBdr>
        </w:div>
        <w:div w:id="1642660244">
          <w:marLeft w:val="640"/>
          <w:marRight w:val="0"/>
          <w:marTop w:val="0"/>
          <w:marBottom w:val="0"/>
          <w:divBdr>
            <w:top w:val="none" w:sz="0" w:space="0" w:color="auto"/>
            <w:left w:val="none" w:sz="0" w:space="0" w:color="auto"/>
            <w:bottom w:val="none" w:sz="0" w:space="0" w:color="auto"/>
            <w:right w:val="none" w:sz="0" w:space="0" w:color="auto"/>
          </w:divBdr>
        </w:div>
        <w:div w:id="1729915700">
          <w:marLeft w:val="640"/>
          <w:marRight w:val="0"/>
          <w:marTop w:val="0"/>
          <w:marBottom w:val="0"/>
          <w:divBdr>
            <w:top w:val="none" w:sz="0" w:space="0" w:color="auto"/>
            <w:left w:val="none" w:sz="0" w:space="0" w:color="auto"/>
            <w:bottom w:val="none" w:sz="0" w:space="0" w:color="auto"/>
            <w:right w:val="none" w:sz="0" w:space="0" w:color="auto"/>
          </w:divBdr>
        </w:div>
        <w:div w:id="1743018700">
          <w:marLeft w:val="640"/>
          <w:marRight w:val="0"/>
          <w:marTop w:val="0"/>
          <w:marBottom w:val="0"/>
          <w:divBdr>
            <w:top w:val="none" w:sz="0" w:space="0" w:color="auto"/>
            <w:left w:val="none" w:sz="0" w:space="0" w:color="auto"/>
            <w:bottom w:val="none" w:sz="0" w:space="0" w:color="auto"/>
            <w:right w:val="none" w:sz="0" w:space="0" w:color="auto"/>
          </w:divBdr>
        </w:div>
        <w:div w:id="1763988972">
          <w:marLeft w:val="640"/>
          <w:marRight w:val="0"/>
          <w:marTop w:val="0"/>
          <w:marBottom w:val="0"/>
          <w:divBdr>
            <w:top w:val="none" w:sz="0" w:space="0" w:color="auto"/>
            <w:left w:val="none" w:sz="0" w:space="0" w:color="auto"/>
            <w:bottom w:val="none" w:sz="0" w:space="0" w:color="auto"/>
            <w:right w:val="none" w:sz="0" w:space="0" w:color="auto"/>
          </w:divBdr>
        </w:div>
        <w:div w:id="1774132489">
          <w:marLeft w:val="640"/>
          <w:marRight w:val="0"/>
          <w:marTop w:val="0"/>
          <w:marBottom w:val="0"/>
          <w:divBdr>
            <w:top w:val="none" w:sz="0" w:space="0" w:color="auto"/>
            <w:left w:val="none" w:sz="0" w:space="0" w:color="auto"/>
            <w:bottom w:val="none" w:sz="0" w:space="0" w:color="auto"/>
            <w:right w:val="none" w:sz="0" w:space="0" w:color="auto"/>
          </w:divBdr>
        </w:div>
        <w:div w:id="1785921580">
          <w:marLeft w:val="640"/>
          <w:marRight w:val="0"/>
          <w:marTop w:val="0"/>
          <w:marBottom w:val="0"/>
          <w:divBdr>
            <w:top w:val="none" w:sz="0" w:space="0" w:color="auto"/>
            <w:left w:val="none" w:sz="0" w:space="0" w:color="auto"/>
            <w:bottom w:val="none" w:sz="0" w:space="0" w:color="auto"/>
            <w:right w:val="none" w:sz="0" w:space="0" w:color="auto"/>
          </w:divBdr>
        </w:div>
        <w:div w:id="1843737322">
          <w:marLeft w:val="640"/>
          <w:marRight w:val="0"/>
          <w:marTop w:val="0"/>
          <w:marBottom w:val="0"/>
          <w:divBdr>
            <w:top w:val="none" w:sz="0" w:space="0" w:color="auto"/>
            <w:left w:val="none" w:sz="0" w:space="0" w:color="auto"/>
            <w:bottom w:val="none" w:sz="0" w:space="0" w:color="auto"/>
            <w:right w:val="none" w:sz="0" w:space="0" w:color="auto"/>
          </w:divBdr>
        </w:div>
        <w:div w:id="1873565276">
          <w:marLeft w:val="640"/>
          <w:marRight w:val="0"/>
          <w:marTop w:val="0"/>
          <w:marBottom w:val="0"/>
          <w:divBdr>
            <w:top w:val="none" w:sz="0" w:space="0" w:color="auto"/>
            <w:left w:val="none" w:sz="0" w:space="0" w:color="auto"/>
            <w:bottom w:val="none" w:sz="0" w:space="0" w:color="auto"/>
            <w:right w:val="none" w:sz="0" w:space="0" w:color="auto"/>
          </w:divBdr>
        </w:div>
        <w:div w:id="1879661596">
          <w:marLeft w:val="640"/>
          <w:marRight w:val="0"/>
          <w:marTop w:val="0"/>
          <w:marBottom w:val="0"/>
          <w:divBdr>
            <w:top w:val="none" w:sz="0" w:space="0" w:color="auto"/>
            <w:left w:val="none" w:sz="0" w:space="0" w:color="auto"/>
            <w:bottom w:val="none" w:sz="0" w:space="0" w:color="auto"/>
            <w:right w:val="none" w:sz="0" w:space="0" w:color="auto"/>
          </w:divBdr>
        </w:div>
        <w:div w:id="1918131985">
          <w:marLeft w:val="640"/>
          <w:marRight w:val="0"/>
          <w:marTop w:val="0"/>
          <w:marBottom w:val="0"/>
          <w:divBdr>
            <w:top w:val="none" w:sz="0" w:space="0" w:color="auto"/>
            <w:left w:val="none" w:sz="0" w:space="0" w:color="auto"/>
            <w:bottom w:val="none" w:sz="0" w:space="0" w:color="auto"/>
            <w:right w:val="none" w:sz="0" w:space="0" w:color="auto"/>
          </w:divBdr>
        </w:div>
        <w:div w:id="2021158235">
          <w:marLeft w:val="640"/>
          <w:marRight w:val="0"/>
          <w:marTop w:val="0"/>
          <w:marBottom w:val="0"/>
          <w:divBdr>
            <w:top w:val="none" w:sz="0" w:space="0" w:color="auto"/>
            <w:left w:val="none" w:sz="0" w:space="0" w:color="auto"/>
            <w:bottom w:val="none" w:sz="0" w:space="0" w:color="auto"/>
            <w:right w:val="none" w:sz="0" w:space="0" w:color="auto"/>
          </w:divBdr>
        </w:div>
        <w:div w:id="2039962029">
          <w:marLeft w:val="640"/>
          <w:marRight w:val="0"/>
          <w:marTop w:val="0"/>
          <w:marBottom w:val="0"/>
          <w:divBdr>
            <w:top w:val="none" w:sz="0" w:space="0" w:color="auto"/>
            <w:left w:val="none" w:sz="0" w:space="0" w:color="auto"/>
            <w:bottom w:val="none" w:sz="0" w:space="0" w:color="auto"/>
            <w:right w:val="none" w:sz="0" w:space="0" w:color="auto"/>
          </w:divBdr>
        </w:div>
        <w:div w:id="2133203749">
          <w:marLeft w:val="640"/>
          <w:marRight w:val="0"/>
          <w:marTop w:val="0"/>
          <w:marBottom w:val="0"/>
          <w:divBdr>
            <w:top w:val="none" w:sz="0" w:space="0" w:color="auto"/>
            <w:left w:val="none" w:sz="0" w:space="0" w:color="auto"/>
            <w:bottom w:val="none" w:sz="0" w:space="0" w:color="auto"/>
            <w:right w:val="none" w:sz="0" w:space="0" w:color="auto"/>
          </w:divBdr>
        </w:div>
      </w:divsChild>
    </w:div>
    <w:div w:id="489371170">
      <w:bodyDiv w:val="1"/>
      <w:marLeft w:val="0"/>
      <w:marRight w:val="0"/>
      <w:marTop w:val="0"/>
      <w:marBottom w:val="0"/>
      <w:divBdr>
        <w:top w:val="none" w:sz="0" w:space="0" w:color="auto"/>
        <w:left w:val="none" w:sz="0" w:space="0" w:color="auto"/>
        <w:bottom w:val="none" w:sz="0" w:space="0" w:color="auto"/>
        <w:right w:val="none" w:sz="0" w:space="0" w:color="auto"/>
      </w:divBdr>
      <w:divsChild>
        <w:div w:id="19935903">
          <w:marLeft w:val="640"/>
          <w:marRight w:val="0"/>
          <w:marTop w:val="0"/>
          <w:marBottom w:val="0"/>
          <w:divBdr>
            <w:top w:val="none" w:sz="0" w:space="0" w:color="auto"/>
            <w:left w:val="none" w:sz="0" w:space="0" w:color="auto"/>
            <w:bottom w:val="none" w:sz="0" w:space="0" w:color="auto"/>
            <w:right w:val="none" w:sz="0" w:space="0" w:color="auto"/>
          </w:divBdr>
        </w:div>
        <w:div w:id="94256828">
          <w:marLeft w:val="640"/>
          <w:marRight w:val="0"/>
          <w:marTop w:val="0"/>
          <w:marBottom w:val="0"/>
          <w:divBdr>
            <w:top w:val="none" w:sz="0" w:space="0" w:color="auto"/>
            <w:left w:val="none" w:sz="0" w:space="0" w:color="auto"/>
            <w:bottom w:val="none" w:sz="0" w:space="0" w:color="auto"/>
            <w:right w:val="none" w:sz="0" w:space="0" w:color="auto"/>
          </w:divBdr>
        </w:div>
        <w:div w:id="141165856">
          <w:marLeft w:val="640"/>
          <w:marRight w:val="0"/>
          <w:marTop w:val="0"/>
          <w:marBottom w:val="0"/>
          <w:divBdr>
            <w:top w:val="none" w:sz="0" w:space="0" w:color="auto"/>
            <w:left w:val="none" w:sz="0" w:space="0" w:color="auto"/>
            <w:bottom w:val="none" w:sz="0" w:space="0" w:color="auto"/>
            <w:right w:val="none" w:sz="0" w:space="0" w:color="auto"/>
          </w:divBdr>
        </w:div>
        <w:div w:id="189681146">
          <w:marLeft w:val="640"/>
          <w:marRight w:val="0"/>
          <w:marTop w:val="0"/>
          <w:marBottom w:val="0"/>
          <w:divBdr>
            <w:top w:val="none" w:sz="0" w:space="0" w:color="auto"/>
            <w:left w:val="none" w:sz="0" w:space="0" w:color="auto"/>
            <w:bottom w:val="none" w:sz="0" w:space="0" w:color="auto"/>
            <w:right w:val="none" w:sz="0" w:space="0" w:color="auto"/>
          </w:divBdr>
        </w:div>
        <w:div w:id="279797852">
          <w:marLeft w:val="640"/>
          <w:marRight w:val="0"/>
          <w:marTop w:val="0"/>
          <w:marBottom w:val="0"/>
          <w:divBdr>
            <w:top w:val="none" w:sz="0" w:space="0" w:color="auto"/>
            <w:left w:val="none" w:sz="0" w:space="0" w:color="auto"/>
            <w:bottom w:val="none" w:sz="0" w:space="0" w:color="auto"/>
            <w:right w:val="none" w:sz="0" w:space="0" w:color="auto"/>
          </w:divBdr>
        </w:div>
        <w:div w:id="281108410">
          <w:marLeft w:val="640"/>
          <w:marRight w:val="0"/>
          <w:marTop w:val="0"/>
          <w:marBottom w:val="0"/>
          <w:divBdr>
            <w:top w:val="none" w:sz="0" w:space="0" w:color="auto"/>
            <w:left w:val="none" w:sz="0" w:space="0" w:color="auto"/>
            <w:bottom w:val="none" w:sz="0" w:space="0" w:color="auto"/>
            <w:right w:val="none" w:sz="0" w:space="0" w:color="auto"/>
          </w:divBdr>
        </w:div>
        <w:div w:id="340394984">
          <w:marLeft w:val="640"/>
          <w:marRight w:val="0"/>
          <w:marTop w:val="0"/>
          <w:marBottom w:val="0"/>
          <w:divBdr>
            <w:top w:val="none" w:sz="0" w:space="0" w:color="auto"/>
            <w:left w:val="none" w:sz="0" w:space="0" w:color="auto"/>
            <w:bottom w:val="none" w:sz="0" w:space="0" w:color="auto"/>
            <w:right w:val="none" w:sz="0" w:space="0" w:color="auto"/>
          </w:divBdr>
        </w:div>
        <w:div w:id="363554481">
          <w:marLeft w:val="640"/>
          <w:marRight w:val="0"/>
          <w:marTop w:val="0"/>
          <w:marBottom w:val="0"/>
          <w:divBdr>
            <w:top w:val="none" w:sz="0" w:space="0" w:color="auto"/>
            <w:left w:val="none" w:sz="0" w:space="0" w:color="auto"/>
            <w:bottom w:val="none" w:sz="0" w:space="0" w:color="auto"/>
            <w:right w:val="none" w:sz="0" w:space="0" w:color="auto"/>
          </w:divBdr>
        </w:div>
        <w:div w:id="426967901">
          <w:marLeft w:val="640"/>
          <w:marRight w:val="0"/>
          <w:marTop w:val="0"/>
          <w:marBottom w:val="0"/>
          <w:divBdr>
            <w:top w:val="none" w:sz="0" w:space="0" w:color="auto"/>
            <w:left w:val="none" w:sz="0" w:space="0" w:color="auto"/>
            <w:bottom w:val="none" w:sz="0" w:space="0" w:color="auto"/>
            <w:right w:val="none" w:sz="0" w:space="0" w:color="auto"/>
          </w:divBdr>
        </w:div>
        <w:div w:id="443040288">
          <w:marLeft w:val="640"/>
          <w:marRight w:val="0"/>
          <w:marTop w:val="0"/>
          <w:marBottom w:val="0"/>
          <w:divBdr>
            <w:top w:val="none" w:sz="0" w:space="0" w:color="auto"/>
            <w:left w:val="none" w:sz="0" w:space="0" w:color="auto"/>
            <w:bottom w:val="none" w:sz="0" w:space="0" w:color="auto"/>
            <w:right w:val="none" w:sz="0" w:space="0" w:color="auto"/>
          </w:divBdr>
        </w:div>
        <w:div w:id="479658549">
          <w:marLeft w:val="640"/>
          <w:marRight w:val="0"/>
          <w:marTop w:val="0"/>
          <w:marBottom w:val="0"/>
          <w:divBdr>
            <w:top w:val="none" w:sz="0" w:space="0" w:color="auto"/>
            <w:left w:val="none" w:sz="0" w:space="0" w:color="auto"/>
            <w:bottom w:val="none" w:sz="0" w:space="0" w:color="auto"/>
            <w:right w:val="none" w:sz="0" w:space="0" w:color="auto"/>
          </w:divBdr>
        </w:div>
        <w:div w:id="505945489">
          <w:marLeft w:val="640"/>
          <w:marRight w:val="0"/>
          <w:marTop w:val="0"/>
          <w:marBottom w:val="0"/>
          <w:divBdr>
            <w:top w:val="none" w:sz="0" w:space="0" w:color="auto"/>
            <w:left w:val="none" w:sz="0" w:space="0" w:color="auto"/>
            <w:bottom w:val="none" w:sz="0" w:space="0" w:color="auto"/>
            <w:right w:val="none" w:sz="0" w:space="0" w:color="auto"/>
          </w:divBdr>
        </w:div>
        <w:div w:id="593517846">
          <w:marLeft w:val="640"/>
          <w:marRight w:val="0"/>
          <w:marTop w:val="0"/>
          <w:marBottom w:val="0"/>
          <w:divBdr>
            <w:top w:val="none" w:sz="0" w:space="0" w:color="auto"/>
            <w:left w:val="none" w:sz="0" w:space="0" w:color="auto"/>
            <w:bottom w:val="none" w:sz="0" w:space="0" w:color="auto"/>
            <w:right w:val="none" w:sz="0" w:space="0" w:color="auto"/>
          </w:divBdr>
        </w:div>
        <w:div w:id="648904083">
          <w:marLeft w:val="640"/>
          <w:marRight w:val="0"/>
          <w:marTop w:val="0"/>
          <w:marBottom w:val="0"/>
          <w:divBdr>
            <w:top w:val="none" w:sz="0" w:space="0" w:color="auto"/>
            <w:left w:val="none" w:sz="0" w:space="0" w:color="auto"/>
            <w:bottom w:val="none" w:sz="0" w:space="0" w:color="auto"/>
            <w:right w:val="none" w:sz="0" w:space="0" w:color="auto"/>
          </w:divBdr>
        </w:div>
        <w:div w:id="651716659">
          <w:marLeft w:val="640"/>
          <w:marRight w:val="0"/>
          <w:marTop w:val="0"/>
          <w:marBottom w:val="0"/>
          <w:divBdr>
            <w:top w:val="none" w:sz="0" w:space="0" w:color="auto"/>
            <w:left w:val="none" w:sz="0" w:space="0" w:color="auto"/>
            <w:bottom w:val="none" w:sz="0" w:space="0" w:color="auto"/>
            <w:right w:val="none" w:sz="0" w:space="0" w:color="auto"/>
          </w:divBdr>
        </w:div>
        <w:div w:id="694884844">
          <w:marLeft w:val="640"/>
          <w:marRight w:val="0"/>
          <w:marTop w:val="0"/>
          <w:marBottom w:val="0"/>
          <w:divBdr>
            <w:top w:val="none" w:sz="0" w:space="0" w:color="auto"/>
            <w:left w:val="none" w:sz="0" w:space="0" w:color="auto"/>
            <w:bottom w:val="none" w:sz="0" w:space="0" w:color="auto"/>
            <w:right w:val="none" w:sz="0" w:space="0" w:color="auto"/>
          </w:divBdr>
        </w:div>
        <w:div w:id="702287203">
          <w:marLeft w:val="640"/>
          <w:marRight w:val="0"/>
          <w:marTop w:val="0"/>
          <w:marBottom w:val="0"/>
          <w:divBdr>
            <w:top w:val="none" w:sz="0" w:space="0" w:color="auto"/>
            <w:left w:val="none" w:sz="0" w:space="0" w:color="auto"/>
            <w:bottom w:val="none" w:sz="0" w:space="0" w:color="auto"/>
            <w:right w:val="none" w:sz="0" w:space="0" w:color="auto"/>
          </w:divBdr>
        </w:div>
        <w:div w:id="718431079">
          <w:marLeft w:val="640"/>
          <w:marRight w:val="0"/>
          <w:marTop w:val="0"/>
          <w:marBottom w:val="0"/>
          <w:divBdr>
            <w:top w:val="none" w:sz="0" w:space="0" w:color="auto"/>
            <w:left w:val="none" w:sz="0" w:space="0" w:color="auto"/>
            <w:bottom w:val="none" w:sz="0" w:space="0" w:color="auto"/>
            <w:right w:val="none" w:sz="0" w:space="0" w:color="auto"/>
          </w:divBdr>
        </w:div>
        <w:div w:id="777482848">
          <w:marLeft w:val="640"/>
          <w:marRight w:val="0"/>
          <w:marTop w:val="0"/>
          <w:marBottom w:val="0"/>
          <w:divBdr>
            <w:top w:val="none" w:sz="0" w:space="0" w:color="auto"/>
            <w:left w:val="none" w:sz="0" w:space="0" w:color="auto"/>
            <w:bottom w:val="none" w:sz="0" w:space="0" w:color="auto"/>
            <w:right w:val="none" w:sz="0" w:space="0" w:color="auto"/>
          </w:divBdr>
        </w:div>
        <w:div w:id="840387945">
          <w:marLeft w:val="640"/>
          <w:marRight w:val="0"/>
          <w:marTop w:val="0"/>
          <w:marBottom w:val="0"/>
          <w:divBdr>
            <w:top w:val="none" w:sz="0" w:space="0" w:color="auto"/>
            <w:left w:val="none" w:sz="0" w:space="0" w:color="auto"/>
            <w:bottom w:val="none" w:sz="0" w:space="0" w:color="auto"/>
            <w:right w:val="none" w:sz="0" w:space="0" w:color="auto"/>
          </w:divBdr>
        </w:div>
        <w:div w:id="898905114">
          <w:marLeft w:val="640"/>
          <w:marRight w:val="0"/>
          <w:marTop w:val="0"/>
          <w:marBottom w:val="0"/>
          <w:divBdr>
            <w:top w:val="none" w:sz="0" w:space="0" w:color="auto"/>
            <w:left w:val="none" w:sz="0" w:space="0" w:color="auto"/>
            <w:bottom w:val="none" w:sz="0" w:space="0" w:color="auto"/>
            <w:right w:val="none" w:sz="0" w:space="0" w:color="auto"/>
          </w:divBdr>
        </w:div>
        <w:div w:id="1033578733">
          <w:marLeft w:val="640"/>
          <w:marRight w:val="0"/>
          <w:marTop w:val="0"/>
          <w:marBottom w:val="0"/>
          <w:divBdr>
            <w:top w:val="none" w:sz="0" w:space="0" w:color="auto"/>
            <w:left w:val="none" w:sz="0" w:space="0" w:color="auto"/>
            <w:bottom w:val="none" w:sz="0" w:space="0" w:color="auto"/>
            <w:right w:val="none" w:sz="0" w:space="0" w:color="auto"/>
          </w:divBdr>
        </w:div>
        <w:div w:id="1105268824">
          <w:marLeft w:val="640"/>
          <w:marRight w:val="0"/>
          <w:marTop w:val="0"/>
          <w:marBottom w:val="0"/>
          <w:divBdr>
            <w:top w:val="none" w:sz="0" w:space="0" w:color="auto"/>
            <w:left w:val="none" w:sz="0" w:space="0" w:color="auto"/>
            <w:bottom w:val="none" w:sz="0" w:space="0" w:color="auto"/>
            <w:right w:val="none" w:sz="0" w:space="0" w:color="auto"/>
          </w:divBdr>
        </w:div>
        <w:div w:id="1204052788">
          <w:marLeft w:val="640"/>
          <w:marRight w:val="0"/>
          <w:marTop w:val="0"/>
          <w:marBottom w:val="0"/>
          <w:divBdr>
            <w:top w:val="none" w:sz="0" w:space="0" w:color="auto"/>
            <w:left w:val="none" w:sz="0" w:space="0" w:color="auto"/>
            <w:bottom w:val="none" w:sz="0" w:space="0" w:color="auto"/>
            <w:right w:val="none" w:sz="0" w:space="0" w:color="auto"/>
          </w:divBdr>
        </w:div>
        <w:div w:id="1264343996">
          <w:marLeft w:val="640"/>
          <w:marRight w:val="0"/>
          <w:marTop w:val="0"/>
          <w:marBottom w:val="0"/>
          <w:divBdr>
            <w:top w:val="none" w:sz="0" w:space="0" w:color="auto"/>
            <w:left w:val="none" w:sz="0" w:space="0" w:color="auto"/>
            <w:bottom w:val="none" w:sz="0" w:space="0" w:color="auto"/>
            <w:right w:val="none" w:sz="0" w:space="0" w:color="auto"/>
          </w:divBdr>
        </w:div>
        <w:div w:id="1308627396">
          <w:marLeft w:val="640"/>
          <w:marRight w:val="0"/>
          <w:marTop w:val="0"/>
          <w:marBottom w:val="0"/>
          <w:divBdr>
            <w:top w:val="none" w:sz="0" w:space="0" w:color="auto"/>
            <w:left w:val="none" w:sz="0" w:space="0" w:color="auto"/>
            <w:bottom w:val="none" w:sz="0" w:space="0" w:color="auto"/>
            <w:right w:val="none" w:sz="0" w:space="0" w:color="auto"/>
          </w:divBdr>
        </w:div>
        <w:div w:id="1347442670">
          <w:marLeft w:val="640"/>
          <w:marRight w:val="0"/>
          <w:marTop w:val="0"/>
          <w:marBottom w:val="0"/>
          <w:divBdr>
            <w:top w:val="none" w:sz="0" w:space="0" w:color="auto"/>
            <w:left w:val="none" w:sz="0" w:space="0" w:color="auto"/>
            <w:bottom w:val="none" w:sz="0" w:space="0" w:color="auto"/>
            <w:right w:val="none" w:sz="0" w:space="0" w:color="auto"/>
          </w:divBdr>
        </w:div>
        <w:div w:id="1353261928">
          <w:marLeft w:val="640"/>
          <w:marRight w:val="0"/>
          <w:marTop w:val="0"/>
          <w:marBottom w:val="0"/>
          <w:divBdr>
            <w:top w:val="none" w:sz="0" w:space="0" w:color="auto"/>
            <w:left w:val="none" w:sz="0" w:space="0" w:color="auto"/>
            <w:bottom w:val="none" w:sz="0" w:space="0" w:color="auto"/>
            <w:right w:val="none" w:sz="0" w:space="0" w:color="auto"/>
          </w:divBdr>
        </w:div>
        <w:div w:id="1419981535">
          <w:marLeft w:val="640"/>
          <w:marRight w:val="0"/>
          <w:marTop w:val="0"/>
          <w:marBottom w:val="0"/>
          <w:divBdr>
            <w:top w:val="none" w:sz="0" w:space="0" w:color="auto"/>
            <w:left w:val="none" w:sz="0" w:space="0" w:color="auto"/>
            <w:bottom w:val="none" w:sz="0" w:space="0" w:color="auto"/>
            <w:right w:val="none" w:sz="0" w:space="0" w:color="auto"/>
          </w:divBdr>
        </w:div>
        <w:div w:id="1456213292">
          <w:marLeft w:val="640"/>
          <w:marRight w:val="0"/>
          <w:marTop w:val="0"/>
          <w:marBottom w:val="0"/>
          <w:divBdr>
            <w:top w:val="none" w:sz="0" w:space="0" w:color="auto"/>
            <w:left w:val="none" w:sz="0" w:space="0" w:color="auto"/>
            <w:bottom w:val="none" w:sz="0" w:space="0" w:color="auto"/>
            <w:right w:val="none" w:sz="0" w:space="0" w:color="auto"/>
          </w:divBdr>
        </w:div>
        <w:div w:id="1483615892">
          <w:marLeft w:val="640"/>
          <w:marRight w:val="0"/>
          <w:marTop w:val="0"/>
          <w:marBottom w:val="0"/>
          <w:divBdr>
            <w:top w:val="none" w:sz="0" w:space="0" w:color="auto"/>
            <w:left w:val="none" w:sz="0" w:space="0" w:color="auto"/>
            <w:bottom w:val="none" w:sz="0" w:space="0" w:color="auto"/>
            <w:right w:val="none" w:sz="0" w:space="0" w:color="auto"/>
          </w:divBdr>
        </w:div>
        <w:div w:id="1531719789">
          <w:marLeft w:val="640"/>
          <w:marRight w:val="0"/>
          <w:marTop w:val="0"/>
          <w:marBottom w:val="0"/>
          <w:divBdr>
            <w:top w:val="none" w:sz="0" w:space="0" w:color="auto"/>
            <w:left w:val="none" w:sz="0" w:space="0" w:color="auto"/>
            <w:bottom w:val="none" w:sz="0" w:space="0" w:color="auto"/>
            <w:right w:val="none" w:sz="0" w:space="0" w:color="auto"/>
          </w:divBdr>
        </w:div>
        <w:div w:id="1816487099">
          <w:marLeft w:val="640"/>
          <w:marRight w:val="0"/>
          <w:marTop w:val="0"/>
          <w:marBottom w:val="0"/>
          <w:divBdr>
            <w:top w:val="none" w:sz="0" w:space="0" w:color="auto"/>
            <w:left w:val="none" w:sz="0" w:space="0" w:color="auto"/>
            <w:bottom w:val="none" w:sz="0" w:space="0" w:color="auto"/>
            <w:right w:val="none" w:sz="0" w:space="0" w:color="auto"/>
          </w:divBdr>
        </w:div>
        <w:div w:id="1859078836">
          <w:marLeft w:val="640"/>
          <w:marRight w:val="0"/>
          <w:marTop w:val="0"/>
          <w:marBottom w:val="0"/>
          <w:divBdr>
            <w:top w:val="none" w:sz="0" w:space="0" w:color="auto"/>
            <w:left w:val="none" w:sz="0" w:space="0" w:color="auto"/>
            <w:bottom w:val="none" w:sz="0" w:space="0" w:color="auto"/>
            <w:right w:val="none" w:sz="0" w:space="0" w:color="auto"/>
          </w:divBdr>
        </w:div>
        <w:div w:id="1882549671">
          <w:marLeft w:val="640"/>
          <w:marRight w:val="0"/>
          <w:marTop w:val="0"/>
          <w:marBottom w:val="0"/>
          <w:divBdr>
            <w:top w:val="none" w:sz="0" w:space="0" w:color="auto"/>
            <w:left w:val="none" w:sz="0" w:space="0" w:color="auto"/>
            <w:bottom w:val="none" w:sz="0" w:space="0" w:color="auto"/>
            <w:right w:val="none" w:sz="0" w:space="0" w:color="auto"/>
          </w:divBdr>
        </w:div>
        <w:div w:id="1895462197">
          <w:marLeft w:val="640"/>
          <w:marRight w:val="0"/>
          <w:marTop w:val="0"/>
          <w:marBottom w:val="0"/>
          <w:divBdr>
            <w:top w:val="none" w:sz="0" w:space="0" w:color="auto"/>
            <w:left w:val="none" w:sz="0" w:space="0" w:color="auto"/>
            <w:bottom w:val="none" w:sz="0" w:space="0" w:color="auto"/>
            <w:right w:val="none" w:sz="0" w:space="0" w:color="auto"/>
          </w:divBdr>
        </w:div>
        <w:div w:id="1919441239">
          <w:marLeft w:val="640"/>
          <w:marRight w:val="0"/>
          <w:marTop w:val="0"/>
          <w:marBottom w:val="0"/>
          <w:divBdr>
            <w:top w:val="none" w:sz="0" w:space="0" w:color="auto"/>
            <w:left w:val="none" w:sz="0" w:space="0" w:color="auto"/>
            <w:bottom w:val="none" w:sz="0" w:space="0" w:color="auto"/>
            <w:right w:val="none" w:sz="0" w:space="0" w:color="auto"/>
          </w:divBdr>
        </w:div>
        <w:div w:id="1987709337">
          <w:marLeft w:val="640"/>
          <w:marRight w:val="0"/>
          <w:marTop w:val="0"/>
          <w:marBottom w:val="0"/>
          <w:divBdr>
            <w:top w:val="none" w:sz="0" w:space="0" w:color="auto"/>
            <w:left w:val="none" w:sz="0" w:space="0" w:color="auto"/>
            <w:bottom w:val="none" w:sz="0" w:space="0" w:color="auto"/>
            <w:right w:val="none" w:sz="0" w:space="0" w:color="auto"/>
          </w:divBdr>
        </w:div>
      </w:divsChild>
    </w:div>
    <w:div w:id="513612303">
      <w:bodyDiv w:val="1"/>
      <w:marLeft w:val="0"/>
      <w:marRight w:val="0"/>
      <w:marTop w:val="0"/>
      <w:marBottom w:val="0"/>
      <w:divBdr>
        <w:top w:val="none" w:sz="0" w:space="0" w:color="auto"/>
        <w:left w:val="none" w:sz="0" w:space="0" w:color="auto"/>
        <w:bottom w:val="none" w:sz="0" w:space="0" w:color="auto"/>
        <w:right w:val="none" w:sz="0" w:space="0" w:color="auto"/>
      </w:divBdr>
      <w:divsChild>
        <w:div w:id="833641908">
          <w:marLeft w:val="640"/>
          <w:marRight w:val="0"/>
          <w:marTop w:val="0"/>
          <w:marBottom w:val="0"/>
          <w:divBdr>
            <w:top w:val="none" w:sz="0" w:space="0" w:color="auto"/>
            <w:left w:val="none" w:sz="0" w:space="0" w:color="auto"/>
            <w:bottom w:val="none" w:sz="0" w:space="0" w:color="auto"/>
            <w:right w:val="none" w:sz="0" w:space="0" w:color="auto"/>
          </w:divBdr>
        </w:div>
        <w:div w:id="1844012102">
          <w:marLeft w:val="640"/>
          <w:marRight w:val="0"/>
          <w:marTop w:val="0"/>
          <w:marBottom w:val="0"/>
          <w:divBdr>
            <w:top w:val="none" w:sz="0" w:space="0" w:color="auto"/>
            <w:left w:val="none" w:sz="0" w:space="0" w:color="auto"/>
            <w:bottom w:val="none" w:sz="0" w:space="0" w:color="auto"/>
            <w:right w:val="none" w:sz="0" w:space="0" w:color="auto"/>
          </w:divBdr>
        </w:div>
        <w:div w:id="1859349574">
          <w:marLeft w:val="640"/>
          <w:marRight w:val="0"/>
          <w:marTop w:val="0"/>
          <w:marBottom w:val="0"/>
          <w:divBdr>
            <w:top w:val="none" w:sz="0" w:space="0" w:color="auto"/>
            <w:left w:val="none" w:sz="0" w:space="0" w:color="auto"/>
            <w:bottom w:val="none" w:sz="0" w:space="0" w:color="auto"/>
            <w:right w:val="none" w:sz="0" w:space="0" w:color="auto"/>
          </w:divBdr>
        </w:div>
        <w:div w:id="1604266388">
          <w:marLeft w:val="640"/>
          <w:marRight w:val="0"/>
          <w:marTop w:val="0"/>
          <w:marBottom w:val="0"/>
          <w:divBdr>
            <w:top w:val="none" w:sz="0" w:space="0" w:color="auto"/>
            <w:left w:val="none" w:sz="0" w:space="0" w:color="auto"/>
            <w:bottom w:val="none" w:sz="0" w:space="0" w:color="auto"/>
            <w:right w:val="none" w:sz="0" w:space="0" w:color="auto"/>
          </w:divBdr>
        </w:div>
        <w:div w:id="810831677">
          <w:marLeft w:val="640"/>
          <w:marRight w:val="0"/>
          <w:marTop w:val="0"/>
          <w:marBottom w:val="0"/>
          <w:divBdr>
            <w:top w:val="none" w:sz="0" w:space="0" w:color="auto"/>
            <w:left w:val="none" w:sz="0" w:space="0" w:color="auto"/>
            <w:bottom w:val="none" w:sz="0" w:space="0" w:color="auto"/>
            <w:right w:val="none" w:sz="0" w:space="0" w:color="auto"/>
          </w:divBdr>
        </w:div>
        <w:div w:id="5521548">
          <w:marLeft w:val="640"/>
          <w:marRight w:val="0"/>
          <w:marTop w:val="0"/>
          <w:marBottom w:val="0"/>
          <w:divBdr>
            <w:top w:val="none" w:sz="0" w:space="0" w:color="auto"/>
            <w:left w:val="none" w:sz="0" w:space="0" w:color="auto"/>
            <w:bottom w:val="none" w:sz="0" w:space="0" w:color="auto"/>
            <w:right w:val="none" w:sz="0" w:space="0" w:color="auto"/>
          </w:divBdr>
        </w:div>
        <w:div w:id="1162543857">
          <w:marLeft w:val="640"/>
          <w:marRight w:val="0"/>
          <w:marTop w:val="0"/>
          <w:marBottom w:val="0"/>
          <w:divBdr>
            <w:top w:val="none" w:sz="0" w:space="0" w:color="auto"/>
            <w:left w:val="none" w:sz="0" w:space="0" w:color="auto"/>
            <w:bottom w:val="none" w:sz="0" w:space="0" w:color="auto"/>
            <w:right w:val="none" w:sz="0" w:space="0" w:color="auto"/>
          </w:divBdr>
        </w:div>
        <w:div w:id="1294796702">
          <w:marLeft w:val="640"/>
          <w:marRight w:val="0"/>
          <w:marTop w:val="0"/>
          <w:marBottom w:val="0"/>
          <w:divBdr>
            <w:top w:val="none" w:sz="0" w:space="0" w:color="auto"/>
            <w:left w:val="none" w:sz="0" w:space="0" w:color="auto"/>
            <w:bottom w:val="none" w:sz="0" w:space="0" w:color="auto"/>
            <w:right w:val="none" w:sz="0" w:space="0" w:color="auto"/>
          </w:divBdr>
        </w:div>
        <w:div w:id="1306469676">
          <w:marLeft w:val="640"/>
          <w:marRight w:val="0"/>
          <w:marTop w:val="0"/>
          <w:marBottom w:val="0"/>
          <w:divBdr>
            <w:top w:val="none" w:sz="0" w:space="0" w:color="auto"/>
            <w:left w:val="none" w:sz="0" w:space="0" w:color="auto"/>
            <w:bottom w:val="none" w:sz="0" w:space="0" w:color="auto"/>
            <w:right w:val="none" w:sz="0" w:space="0" w:color="auto"/>
          </w:divBdr>
        </w:div>
        <w:div w:id="520631189">
          <w:marLeft w:val="640"/>
          <w:marRight w:val="0"/>
          <w:marTop w:val="0"/>
          <w:marBottom w:val="0"/>
          <w:divBdr>
            <w:top w:val="none" w:sz="0" w:space="0" w:color="auto"/>
            <w:left w:val="none" w:sz="0" w:space="0" w:color="auto"/>
            <w:bottom w:val="none" w:sz="0" w:space="0" w:color="auto"/>
            <w:right w:val="none" w:sz="0" w:space="0" w:color="auto"/>
          </w:divBdr>
        </w:div>
        <w:div w:id="2018078013">
          <w:marLeft w:val="640"/>
          <w:marRight w:val="0"/>
          <w:marTop w:val="0"/>
          <w:marBottom w:val="0"/>
          <w:divBdr>
            <w:top w:val="none" w:sz="0" w:space="0" w:color="auto"/>
            <w:left w:val="none" w:sz="0" w:space="0" w:color="auto"/>
            <w:bottom w:val="none" w:sz="0" w:space="0" w:color="auto"/>
            <w:right w:val="none" w:sz="0" w:space="0" w:color="auto"/>
          </w:divBdr>
        </w:div>
        <w:div w:id="1954165829">
          <w:marLeft w:val="640"/>
          <w:marRight w:val="0"/>
          <w:marTop w:val="0"/>
          <w:marBottom w:val="0"/>
          <w:divBdr>
            <w:top w:val="none" w:sz="0" w:space="0" w:color="auto"/>
            <w:left w:val="none" w:sz="0" w:space="0" w:color="auto"/>
            <w:bottom w:val="none" w:sz="0" w:space="0" w:color="auto"/>
            <w:right w:val="none" w:sz="0" w:space="0" w:color="auto"/>
          </w:divBdr>
        </w:div>
        <w:div w:id="1310287158">
          <w:marLeft w:val="640"/>
          <w:marRight w:val="0"/>
          <w:marTop w:val="0"/>
          <w:marBottom w:val="0"/>
          <w:divBdr>
            <w:top w:val="none" w:sz="0" w:space="0" w:color="auto"/>
            <w:left w:val="none" w:sz="0" w:space="0" w:color="auto"/>
            <w:bottom w:val="none" w:sz="0" w:space="0" w:color="auto"/>
            <w:right w:val="none" w:sz="0" w:space="0" w:color="auto"/>
          </w:divBdr>
        </w:div>
        <w:div w:id="1796411282">
          <w:marLeft w:val="640"/>
          <w:marRight w:val="0"/>
          <w:marTop w:val="0"/>
          <w:marBottom w:val="0"/>
          <w:divBdr>
            <w:top w:val="none" w:sz="0" w:space="0" w:color="auto"/>
            <w:left w:val="none" w:sz="0" w:space="0" w:color="auto"/>
            <w:bottom w:val="none" w:sz="0" w:space="0" w:color="auto"/>
            <w:right w:val="none" w:sz="0" w:space="0" w:color="auto"/>
          </w:divBdr>
        </w:div>
        <w:div w:id="1637563526">
          <w:marLeft w:val="640"/>
          <w:marRight w:val="0"/>
          <w:marTop w:val="0"/>
          <w:marBottom w:val="0"/>
          <w:divBdr>
            <w:top w:val="none" w:sz="0" w:space="0" w:color="auto"/>
            <w:left w:val="none" w:sz="0" w:space="0" w:color="auto"/>
            <w:bottom w:val="none" w:sz="0" w:space="0" w:color="auto"/>
            <w:right w:val="none" w:sz="0" w:space="0" w:color="auto"/>
          </w:divBdr>
        </w:div>
        <w:div w:id="1980375781">
          <w:marLeft w:val="640"/>
          <w:marRight w:val="0"/>
          <w:marTop w:val="0"/>
          <w:marBottom w:val="0"/>
          <w:divBdr>
            <w:top w:val="none" w:sz="0" w:space="0" w:color="auto"/>
            <w:left w:val="none" w:sz="0" w:space="0" w:color="auto"/>
            <w:bottom w:val="none" w:sz="0" w:space="0" w:color="auto"/>
            <w:right w:val="none" w:sz="0" w:space="0" w:color="auto"/>
          </w:divBdr>
        </w:div>
        <w:div w:id="1332180446">
          <w:marLeft w:val="640"/>
          <w:marRight w:val="0"/>
          <w:marTop w:val="0"/>
          <w:marBottom w:val="0"/>
          <w:divBdr>
            <w:top w:val="none" w:sz="0" w:space="0" w:color="auto"/>
            <w:left w:val="none" w:sz="0" w:space="0" w:color="auto"/>
            <w:bottom w:val="none" w:sz="0" w:space="0" w:color="auto"/>
            <w:right w:val="none" w:sz="0" w:space="0" w:color="auto"/>
          </w:divBdr>
        </w:div>
        <w:div w:id="1697197814">
          <w:marLeft w:val="640"/>
          <w:marRight w:val="0"/>
          <w:marTop w:val="0"/>
          <w:marBottom w:val="0"/>
          <w:divBdr>
            <w:top w:val="none" w:sz="0" w:space="0" w:color="auto"/>
            <w:left w:val="none" w:sz="0" w:space="0" w:color="auto"/>
            <w:bottom w:val="none" w:sz="0" w:space="0" w:color="auto"/>
            <w:right w:val="none" w:sz="0" w:space="0" w:color="auto"/>
          </w:divBdr>
        </w:div>
        <w:div w:id="770004950">
          <w:marLeft w:val="640"/>
          <w:marRight w:val="0"/>
          <w:marTop w:val="0"/>
          <w:marBottom w:val="0"/>
          <w:divBdr>
            <w:top w:val="none" w:sz="0" w:space="0" w:color="auto"/>
            <w:left w:val="none" w:sz="0" w:space="0" w:color="auto"/>
            <w:bottom w:val="none" w:sz="0" w:space="0" w:color="auto"/>
            <w:right w:val="none" w:sz="0" w:space="0" w:color="auto"/>
          </w:divBdr>
        </w:div>
        <w:div w:id="1484128323">
          <w:marLeft w:val="640"/>
          <w:marRight w:val="0"/>
          <w:marTop w:val="0"/>
          <w:marBottom w:val="0"/>
          <w:divBdr>
            <w:top w:val="none" w:sz="0" w:space="0" w:color="auto"/>
            <w:left w:val="none" w:sz="0" w:space="0" w:color="auto"/>
            <w:bottom w:val="none" w:sz="0" w:space="0" w:color="auto"/>
            <w:right w:val="none" w:sz="0" w:space="0" w:color="auto"/>
          </w:divBdr>
        </w:div>
        <w:div w:id="55205009">
          <w:marLeft w:val="640"/>
          <w:marRight w:val="0"/>
          <w:marTop w:val="0"/>
          <w:marBottom w:val="0"/>
          <w:divBdr>
            <w:top w:val="none" w:sz="0" w:space="0" w:color="auto"/>
            <w:left w:val="none" w:sz="0" w:space="0" w:color="auto"/>
            <w:bottom w:val="none" w:sz="0" w:space="0" w:color="auto"/>
            <w:right w:val="none" w:sz="0" w:space="0" w:color="auto"/>
          </w:divBdr>
        </w:div>
        <w:div w:id="1452550275">
          <w:marLeft w:val="640"/>
          <w:marRight w:val="0"/>
          <w:marTop w:val="0"/>
          <w:marBottom w:val="0"/>
          <w:divBdr>
            <w:top w:val="none" w:sz="0" w:space="0" w:color="auto"/>
            <w:left w:val="none" w:sz="0" w:space="0" w:color="auto"/>
            <w:bottom w:val="none" w:sz="0" w:space="0" w:color="auto"/>
            <w:right w:val="none" w:sz="0" w:space="0" w:color="auto"/>
          </w:divBdr>
        </w:div>
        <w:div w:id="1093357168">
          <w:marLeft w:val="640"/>
          <w:marRight w:val="0"/>
          <w:marTop w:val="0"/>
          <w:marBottom w:val="0"/>
          <w:divBdr>
            <w:top w:val="none" w:sz="0" w:space="0" w:color="auto"/>
            <w:left w:val="none" w:sz="0" w:space="0" w:color="auto"/>
            <w:bottom w:val="none" w:sz="0" w:space="0" w:color="auto"/>
            <w:right w:val="none" w:sz="0" w:space="0" w:color="auto"/>
          </w:divBdr>
        </w:div>
        <w:div w:id="1044983043">
          <w:marLeft w:val="640"/>
          <w:marRight w:val="0"/>
          <w:marTop w:val="0"/>
          <w:marBottom w:val="0"/>
          <w:divBdr>
            <w:top w:val="none" w:sz="0" w:space="0" w:color="auto"/>
            <w:left w:val="none" w:sz="0" w:space="0" w:color="auto"/>
            <w:bottom w:val="none" w:sz="0" w:space="0" w:color="auto"/>
            <w:right w:val="none" w:sz="0" w:space="0" w:color="auto"/>
          </w:divBdr>
        </w:div>
        <w:div w:id="1614358914">
          <w:marLeft w:val="640"/>
          <w:marRight w:val="0"/>
          <w:marTop w:val="0"/>
          <w:marBottom w:val="0"/>
          <w:divBdr>
            <w:top w:val="none" w:sz="0" w:space="0" w:color="auto"/>
            <w:left w:val="none" w:sz="0" w:space="0" w:color="auto"/>
            <w:bottom w:val="none" w:sz="0" w:space="0" w:color="auto"/>
            <w:right w:val="none" w:sz="0" w:space="0" w:color="auto"/>
          </w:divBdr>
        </w:div>
        <w:div w:id="2063166271">
          <w:marLeft w:val="640"/>
          <w:marRight w:val="0"/>
          <w:marTop w:val="0"/>
          <w:marBottom w:val="0"/>
          <w:divBdr>
            <w:top w:val="none" w:sz="0" w:space="0" w:color="auto"/>
            <w:left w:val="none" w:sz="0" w:space="0" w:color="auto"/>
            <w:bottom w:val="none" w:sz="0" w:space="0" w:color="auto"/>
            <w:right w:val="none" w:sz="0" w:space="0" w:color="auto"/>
          </w:divBdr>
        </w:div>
        <w:div w:id="1911649619">
          <w:marLeft w:val="640"/>
          <w:marRight w:val="0"/>
          <w:marTop w:val="0"/>
          <w:marBottom w:val="0"/>
          <w:divBdr>
            <w:top w:val="none" w:sz="0" w:space="0" w:color="auto"/>
            <w:left w:val="none" w:sz="0" w:space="0" w:color="auto"/>
            <w:bottom w:val="none" w:sz="0" w:space="0" w:color="auto"/>
            <w:right w:val="none" w:sz="0" w:space="0" w:color="auto"/>
          </w:divBdr>
        </w:div>
        <w:div w:id="369767166">
          <w:marLeft w:val="640"/>
          <w:marRight w:val="0"/>
          <w:marTop w:val="0"/>
          <w:marBottom w:val="0"/>
          <w:divBdr>
            <w:top w:val="none" w:sz="0" w:space="0" w:color="auto"/>
            <w:left w:val="none" w:sz="0" w:space="0" w:color="auto"/>
            <w:bottom w:val="none" w:sz="0" w:space="0" w:color="auto"/>
            <w:right w:val="none" w:sz="0" w:space="0" w:color="auto"/>
          </w:divBdr>
        </w:div>
        <w:div w:id="1349913085">
          <w:marLeft w:val="640"/>
          <w:marRight w:val="0"/>
          <w:marTop w:val="0"/>
          <w:marBottom w:val="0"/>
          <w:divBdr>
            <w:top w:val="none" w:sz="0" w:space="0" w:color="auto"/>
            <w:left w:val="none" w:sz="0" w:space="0" w:color="auto"/>
            <w:bottom w:val="none" w:sz="0" w:space="0" w:color="auto"/>
            <w:right w:val="none" w:sz="0" w:space="0" w:color="auto"/>
          </w:divBdr>
        </w:div>
        <w:div w:id="1201748753">
          <w:marLeft w:val="640"/>
          <w:marRight w:val="0"/>
          <w:marTop w:val="0"/>
          <w:marBottom w:val="0"/>
          <w:divBdr>
            <w:top w:val="none" w:sz="0" w:space="0" w:color="auto"/>
            <w:left w:val="none" w:sz="0" w:space="0" w:color="auto"/>
            <w:bottom w:val="none" w:sz="0" w:space="0" w:color="auto"/>
            <w:right w:val="none" w:sz="0" w:space="0" w:color="auto"/>
          </w:divBdr>
        </w:div>
        <w:div w:id="401100931">
          <w:marLeft w:val="640"/>
          <w:marRight w:val="0"/>
          <w:marTop w:val="0"/>
          <w:marBottom w:val="0"/>
          <w:divBdr>
            <w:top w:val="none" w:sz="0" w:space="0" w:color="auto"/>
            <w:left w:val="none" w:sz="0" w:space="0" w:color="auto"/>
            <w:bottom w:val="none" w:sz="0" w:space="0" w:color="auto"/>
            <w:right w:val="none" w:sz="0" w:space="0" w:color="auto"/>
          </w:divBdr>
        </w:div>
        <w:div w:id="1647398335">
          <w:marLeft w:val="640"/>
          <w:marRight w:val="0"/>
          <w:marTop w:val="0"/>
          <w:marBottom w:val="0"/>
          <w:divBdr>
            <w:top w:val="none" w:sz="0" w:space="0" w:color="auto"/>
            <w:left w:val="none" w:sz="0" w:space="0" w:color="auto"/>
            <w:bottom w:val="none" w:sz="0" w:space="0" w:color="auto"/>
            <w:right w:val="none" w:sz="0" w:space="0" w:color="auto"/>
          </w:divBdr>
        </w:div>
        <w:div w:id="1025136694">
          <w:marLeft w:val="640"/>
          <w:marRight w:val="0"/>
          <w:marTop w:val="0"/>
          <w:marBottom w:val="0"/>
          <w:divBdr>
            <w:top w:val="none" w:sz="0" w:space="0" w:color="auto"/>
            <w:left w:val="none" w:sz="0" w:space="0" w:color="auto"/>
            <w:bottom w:val="none" w:sz="0" w:space="0" w:color="auto"/>
            <w:right w:val="none" w:sz="0" w:space="0" w:color="auto"/>
          </w:divBdr>
        </w:div>
        <w:div w:id="731082070">
          <w:marLeft w:val="640"/>
          <w:marRight w:val="0"/>
          <w:marTop w:val="0"/>
          <w:marBottom w:val="0"/>
          <w:divBdr>
            <w:top w:val="none" w:sz="0" w:space="0" w:color="auto"/>
            <w:left w:val="none" w:sz="0" w:space="0" w:color="auto"/>
            <w:bottom w:val="none" w:sz="0" w:space="0" w:color="auto"/>
            <w:right w:val="none" w:sz="0" w:space="0" w:color="auto"/>
          </w:divBdr>
        </w:div>
        <w:div w:id="765661752">
          <w:marLeft w:val="640"/>
          <w:marRight w:val="0"/>
          <w:marTop w:val="0"/>
          <w:marBottom w:val="0"/>
          <w:divBdr>
            <w:top w:val="none" w:sz="0" w:space="0" w:color="auto"/>
            <w:left w:val="none" w:sz="0" w:space="0" w:color="auto"/>
            <w:bottom w:val="none" w:sz="0" w:space="0" w:color="auto"/>
            <w:right w:val="none" w:sz="0" w:space="0" w:color="auto"/>
          </w:divBdr>
        </w:div>
        <w:div w:id="56442139">
          <w:marLeft w:val="640"/>
          <w:marRight w:val="0"/>
          <w:marTop w:val="0"/>
          <w:marBottom w:val="0"/>
          <w:divBdr>
            <w:top w:val="none" w:sz="0" w:space="0" w:color="auto"/>
            <w:left w:val="none" w:sz="0" w:space="0" w:color="auto"/>
            <w:bottom w:val="none" w:sz="0" w:space="0" w:color="auto"/>
            <w:right w:val="none" w:sz="0" w:space="0" w:color="auto"/>
          </w:divBdr>
        </w:div>
        <w:div w:id="1306161239">
          <w:marLeft w:val="640"/>
          <w:marRight w:val="0"/>
          <w:marTop w:val="0"/>
          <w:marBottom w:val="0"/>
          <w:divBdr>
            <w:top w:val="none" w:sz="0" w:space="0" w:color="auto"/>
            <w:left w:val="none" w:sz="0" w:space="0" w:color="auto"/>
            <w:bottom w:val="none" w:sz="0" w:space="0" w:color="auto"/>
            <w:right w:val="none" w:sz="0" w:space="0" w:color="auto"/>
          </w:divBdr>
        </w:div>
        <w:div w:id="1382093069">
          <w:marLeft w:val="640"/>
          <w:marRight w:val="0"/>
          <w:marTop w:val="0"/>
          <w:marBottom w:val="0"/>
          <w:divBdr>
            <w:top w:val="none" w:sz="0" w:space="0" w:color="auto"/>
            <w:left w:val="none" w:sz="0" w:space="0" w:color="auto"/>
            <w:bottom w:val="none" w:sz="0" w:space="0" w:color="auto"/>
            <w:right w:val="none" w:sz="0" w:space="0" w:color="auto"/>
          </w:divBdr>
        </w:div>
        <w:div w:id="619072412">
          <w:marLeft w:val="640"/>
          <w:marRight w:val="0"/>
          <w:marTop w:val="0"/>
          <w:marBottom w:val="0"/>
          <w:divBdr>
            <w:top w:val="none" w:sz="0" w:space="0" w:color="auto"/>
            <w:left w:val="none" w:sz="0" w:space="0" w:color="auto"/>
            <w:bottom w:val="none" w:sz="0" w:space="0" w:color="auto"/>
            <w:right w:val="none" w:sz="0" w:space="0" w:color="auto"/>
          </w:divBdr>
        </w:div>
        <w:div w:id="1079669950">
          <w:marLeft w:val="640"/>
          <w:marRight w:val="0"/>
          <w:marTop w:val="0"/>
          <w:marBottom w:val="0"/>
          <w:divBdr>
            <w:top w:val="none" w:sz="0" w:space="0" w:color="auto"/>
            <w:left w:val="none" w:sz="0" w:space="0" w:color="auto"/>
            <w:bottom w:val="none" w:sz="0" w:space="0" w:color="auto"/>
            <w:right w:val="none" w:sz="0" w:space="0" w:color="auto"/>
          </w:divBdr>
        </w:div>
        <w:div w:id="1277983480">
          <w:marLeft w:val="640"/>
          <w:marRight w:val="0"/>
          <w:marTop w:val="0"/>
          <w:marBottom w:val="0"/>
          <w:divBdr>
            <w:top w:val="none" w:sz="0" w:space="0" w:color="auto"/>
            <w:left w:val="none" w:sz="0" w:space="0" w:color="auto"/>
            <w:bottom w:val="none" w:sz="0" w:space="0" w:color="auto"/>
            <w:right w:val="none" w:sz="0" w:space="0" w:color="auto"/>
          </w:divBdr>
        </w:div>
        <w:div w:id="720322371">
          <w:marLeft w:val="640"/>
          <w:marRight w:val="0"/>
          <w:marTop w:val="0"/>
          <w:marBottom w:val="0"/>
          <w:divBdr>
            <w:top w:val="none" w:sz="0" w:space="0" w:color="auto"/>
            <w:left w:val="none" w:sz="0" w:space="0" w:color="auto"/>
            <w:bottom w:val="none" w:sz="0" w:space="0" w:color="auto"/>
            <w:right w:val="none" w:sz="0" w:space="0" w:color="auto"/>
          </w:divBdr>
        </w:div>
        <w:div w:id="2007589238">
          <w:marLeft w:val="640"/>
          <w:marRight w:val="0"/>
          <w:marTop w:val="0"/>
          <w:marBottom w:val="0"/>
          <w:divBdr>
            <w:top w:val="none" w:sz="0" w:space="0" w:color="auto"/>
            <w:left w:val="none" w:sz="0" w:space="0" w:color="auto"/>
            <w:bottom w:val="none" w:sz="0" w:space="0" w:color="auto"/>
            <w:right w:val="none" w:sz="0" w:space="0" w:color="auto"/>
          </w:divBdr>
        </w:div>
        <w:div w:id="537937318">
          <w:marLeft w:val="640"/>
          <w:marRight w:val="0"/>
          <w:marTop w:val="0"/>
          <w:marBottom w:val="0"/>
          <w:divBdr>
            <w:top w:val="none" w:sz="0" w:space="0" w:color="auto"/>
            <w:left w:val="none" w:sz="0" w:space="0" w:color="auto"/>
            <w:bottom w:val="none" w:sz="0" w:space="0" w:color="auto"/>
            <w:right w:val="none" w:sz="0" w:space="0" w:color="auto"/>
          </w:divBdr>
        </w:div>
      </w:divsChild>
    </w:div>
    <w:div w:id="518588656">
      <w:bodyDiv w:val="1"/>
      <w:marLeft w:val="0"/>
      <w:marRight w:val="0"/>
      <w:marTop w:val="0"/>
      <w:marBottom w:val="0"/>
      <w:divBdr>
        <w:top w:val="none" w:sz="0" w:space="0" w:color="auto"/>
        <w:left w:val="none" w:sz="0" w:space="0" w:color="auto"/>
        <w:bottom w:val="none" w:sz="0" w:space="0" w:color="auto"/>
        <w:right w:val="none" w:sz="0" w:space="0" w:color="auto"/>
      </w:divBdr>
      <w:divsChild>
        <w:div w:id="97990206">
          <w:marLeft w:val="640"/>
          <w:marRight w:val="0"/>
          <w:marTop w:val="0"/>
          <w:marBottom w:val="0"/>
          <w:divBdr>
            <w:top w:val="none" w:sz="0" w:space="0" w:color="auto"/>
            <w:left w:val="none" w:sz="0" w:space="0" w:color="auto"/>
            <w:bottom w:val="none" w:sz="0" w:space="0" w:color="auto"/>
            <w:right w:val="none" w:sz="0" w:space="0" w:color="auto"/>
          </w:divBdr>
        </w:div>
        <w:div w:id="102464052">
          <w:marLeft w:val="640"/>
          <w:marRight w:val="0"/>
          <w:marTop w:val="0"/>
          <w:marBottom w:val="0"/>
          <w:divBdr>
            <w:top w:val="none" w:sz="0" w:space="0" w:color="auto"/>
            <w:left w:val="none" w:sz="0" w:space="0" w:color="auto"/>
            <w:bottom w:val="none" w:sz="0" w:space="0" w:color="auto"/>
            <w:right w:val="none" w:sz="0" w:space="0" w:color="auto"/>
          </w:divBdr>
        </w:div>
        <w:div w:id="168063091">
          <w:marLeft w:val="640"/>
          <w:marRight w:val="0"/>
          <w:marTop w:val="0"/>
          <w:marBottom w:val="0"/>
          <w:divBdr>
            <w:top w:val="none" w:sz="0" w:space="0" w:color="auto"/>
            <w:left w:val="none" w:sz="0" w:space="0" w:color="auto"/>
            <w:bottom w:val="none" w:sz="0" w:space="0" w:color="auto"/>
            <w:right w:val="none" w:sz="0" w:space="0" w:color="auto"/>
          </w:divBdr>
        </w:div>
        <w:div w:id="285428478">
          <w:marLeft w:val="640"/>
          <w:marRight w:val="0"/>
          <w:marTop w:val="0"/>
          <w:marBottom w:val="0"/>
          <w:divBdr>
            <w:top w:val="none" w:sz="0" w:space="0" w:color="auto"/>
            <w:left w:val="none" w:sz="0" w:space="0" w:color="auto"/>
            <w:bottom w:val="none" w:sz="0" w:space="0" w:color="auto"/>
            <w:right w:val="none" w:sz="0" w:space="0" w:color="auto"/>
          </w:divBdr>
        </w:div>
        <w:div w:id="319970431">
          <w:marLeft w:val="640"/>
          <w:marRight w:val="0"/>
          <w:marTop w:val="0"/>
          <w:marBottom w:val="0"/>
          <w:divBdr>
            <w:top w:val="none" w:sz="0" w:space="0" w:color="auto"/>
            <w:left w:val="none" w:sz="0" w:space="0" w:color="auto"/>
            <w:bottom w:val="none" w:sz="0" w:space="0" w:color="auto"/>
            <w:right w:val="none" w:sz="0" w:space="0" w:color="auto"/>
          </w:divBdr>
        </w:div>
        <w:div w:id="368725030">
          <w:marLeft w:val="640"/>
          <w:marRight w:val="0"/>
          <w:marTop w:val="0"/>
          <w:marBottom w:val="0"/>
          <w:divBdr>
            <w:top w:val="none" w:sz="0" w:space="0" w:color="auto"/>
            <w:left w:val="none" w:sz="0" w:space="0" w:color="auto"/>
            <w:bottom w:val="none" w:sz="0" w:space="0" w:color="auto"/>
            <w:right w:val="none" w:sz="0" w:space="0" w:color="auto"/>
          </w:divBdr>
        </w:div>
        <w:div w:id="382337085">
          <w:marLeft w:val="640"/>
          <w:marRight w:val="0"/>
          <w:marTop w:val="0"/>
          <w:marBottom w:val="0"/>
          <w:divBdr>
            <w:top w:val="none" w:sz="0" w:space="0" w:color="auto"/>
            <w:left w:val="none" w:sz="0" w:space="0" w:color="auto"/>
            <w:bottom w:val="none" w:sz="0" w:space="0" w:color="auto"/>
            <w:right w:val="none" w:sz="0" w:space="0" w:color="auto"/>
          </w:divBdr>
        </w:div>
        <w:div w:id="591864947">
          <w:marLeft w:val="640"/>
          <w:marRight w:val="0"/>
          <w:marTop w:val="0"/>
          <w:marBottom w:val="0"/>
          <w:divBdr>
            <w:top w:val="none" w:sz="0" w:space="0" w:color="auto"/>
            <w:left w:val="none" w:sz="0" w:space="0" w:color="auto"/>
            <w:bottom w:val="none" w:sz="0" w:space="0" w:color="auto"/>
            <w:right w:val="none" w:sz="0" w:space="0" w:color="auto"/>
          </w:divBdr>
        </w:div>
        <w:div w:id="664164106">
          <w:marLeft w:val="640"/>
          <w:marRight w:val="0"/>
          <w:marTop w:val="0"/>
          <w:marBottom w:val="0"/>
          <w:divBdr>
            <w:top w:val="none" w:sz="0" w:space="0" w:color="auto"/>
            <w:left w:val="none" w:sz="0" w:space="0" w:color="auto"/>
            <w:bottom w:val="none" w:sz="0" w:space="0" w:color="auto"/>
            <w:right w:val="none" w:sz="0" w:space="0" w:color="auto"/>
          </w:divBdr>
        </w:div>
        <w:div w:id="675232024">
          <w:marLeft w:val="640"/>
          <w:marRight w:val="0"/>
          <w:marTop w:val="0"/>
          <w:marBottom w:val="0"/>
          <w:divBdr>
            <w:top w:val="none" w:sz="0" w:space="0" w:color="auto"/>
            <w:left w:val="none" w:sz="0" w:space="0" w:color="auto"/>
            <w:bottom w:val="none" w:sz="0" w:space="0" w:color="auto"/>
            <w:right w:val="none" w:sz="0" w:space="0" w:color="auto"/>
          </w:divBdr>
        </w:div>
        <w:div w:id="694575985">
          <w:marLeft w:val="640"/>
          <w:marRight w:val="0"/>
          <w:marTop w:val="0"/>
          <w:marBottom w:val="0"/>
          <w:divBdr>
            <w:top w:val="none" w:sz="0" w:space="0" w:color="auto"/>
            <w:left w:val="none" w:sz="0" w:space="0" w:color="auto"/>
            <w:bottom w:val="none" w:sz="0" w:space="0" w:color="auto"/>
            <w:right w:val="none" w:sz="0" w:space="0" w:color="auto"/>
          </w:divBdr>
        </w:div>
        <w:div w:id="795484223">
          <w:marLeft w:val="640"/>
          <w:marRight w:val="0"/>
          <w:marTop w:val="0"/>
          <w:marBottom w:val="0"/>
          <w:divBdr>
            <w:top w:val="none" w:sz="0" w:space="0" w:color="auto"/>
            <w:left w:val="none" w:sz="0" w:space="0" w:color="auto"/>
            <w:bottom w:val="none" w:sz="0" w:space="0" w:color="auto"/>
            <w:right w:val="none" w:sz="0" w:space="0" w:color="auto"/>
          </w:divBdr>
        </w:div>
        <w:div w:id="810249634">
          <w:marLeft w:val="640"/>
          <w:marRight w:val="0"/>
          <w:marTop w:val="0"/>
          <w:marBottom w:val="0"/>
          <w:divBdr>
            <w:top w:val="none" w:sz="0" w:space="0" w:color="auto"/>
            <w:left w:val="none" w:sz="0" w:space="0" w:color="auto"/>
            <w:bottom w:val="none" w:sz="0" w:space="0" w:color="auto"/>
            <w:right w:val="none" w:sz="0" w:space="0" w:color="auto"/>
          </w:divBdr>
        </w:div>
        <w:div w:id="822044542">
          <w:marLeft w:val="640"/>
          <w:marRight w:val="0"/>
          <w:marTop w:val="0"/>
          <w:marBottom w:val="0"/>
          <w:divBdr>
            <w:top w:val="none" w:sz="0" w:space="0" w:color="auto"/>
            <w:left w:val="none" w:sz="0" w:space="0" w:color="auto"/>
            <w:bottom w:val="none" w:sz="0" w:space="0" w:color="auto"/>
            <w:right w:val="none" w:sz="0" w:space="0" w:color="auto"/>
          </w:divBdr>
        </w:div>
        <w:div w:id="962611220">
          <w:marLeft w:val="640"/>
          <w:marRight w:val="0"/>
          <w:marTop w:val="0"/>
          <w:marBottom w:val="0"/>
          <w:divBdr>
            <w:top w:val="none" w:sz="0" w:space="0" w:color="auto"/>
            <w:left w:val="none" w:sz="0" w:space="0" w:color="auto"/>
            <w:bottom w:val="none" w:sz="0" w:space="0" w:color="auto"/>
            <w:right w:val="none" w:sz="0" w:space="0" w:color="auto"/>
          </w:divBdr>
        </w:div>
        <w:div w:id="1017927499">
          <w:marLeft w:val="640"/>
          <w:marRight w:val="0"/>
          <w:marTop w:val="0"/>
          <w:marBottom w:val="0"/>
          <w:divBdr>
            <w:top w:val="none" w:sz="0" w:space="0" w:color="auto"/>
            <w:left w:val="none" w:sz="0" w:space="0" w:color="auto"/>
            <w:bottom w:val="none" w:sz="0" w:space="0" w:color="auto"/>
            <w:right w:val="none" w:sz="0" w:space="0" w:color="auto"/>
          </w:divBdr>
        </w:div>
        <w:div w:id="1101418047">
          <w:marLeft w:val="640"/>
          <w:marRight w:val="0"/>
          <w:marTop w:val="0"/>
          <w:marBottom w:val="0"/>
          <w:divBdr>
            <w:top w:val="none" w:sz="0" w:space="0" w:color="auto"/>
            <w:left w:val="none" w:sz="0" w:space="0" w:color="auto"/>
            <w:bottom w:val="none" w:sz="0" w:space="0" w:color="auto"/>
            <w:right w:val="none" w:sz="0" w:space="0" w:color="auto"/>
          </w:divBdr>
        </w:div>
        <w:div w:id="1116482369">
          <w:marLeft w:val="640"/>
          <w:marRight w:val="0"/>
          <w:marTop w:val="0"/>
          <w:marBottom w:val="0"/>
          <w:divBdr>
            <w:top w:val="none" w:sz="0" w:space="0" w:color="auto"/>
            <w:left w:val="none" w:sz="0" w:space="0" w:color="auto"/>
            <w:bottom w:val="none" w:sz="0" w:space="0" w:color="auto"/>
            <w:right w:val="none" w:sz="0" w:space="0" w:color="auto"/>
          </w:divBdr>
        </w:div>
        <w:div w:id="1190601315">
          <w:marLeft w:val="640"/>
          <w:marRight w:val="0"/>
          <w:marTop w:val="0"/>
          <w:marBottom w:val="0"/>
          <w:divBdr>
            <w:top w:val="none" w:sz="0" w:space="0" w:color="auto"/>
            <w:left w:val="none" w:sz="0" w:space="0" w:color="auto"/>
            <w:bottom w:val="none" w:sz="0" w:space="0" w:color="auto"/>
            <w:right w:val="none" w:sz="0" w:space="0" w:color="auto"/>
          </w:divBdr>
        </w:div>
        <w:div w:id="1391080509">
          <w:marLeft w:val="640"/>
          <w:marRight w:val="0"/>
          <w:marTop w:val="0"/>
          <w:marBottom w:val="0"/>
          <w:divBdr>
            <w:top w:val="none" w:sz="0" w:space="0" w:color="auto"/>
            <w:left w:val="none" w:sz="0" w:space="0" w:color="auto"/>
            <w:bottom w:val="none" w:sz="0" w:space="0" w:color="auto"/>
            <w:right w:val="none" w:sz="0" w:space="0" w:color="auto"/>
          </w:divBdr>
        </w:div>
        <w:div w:id="1425883668">
          <w:marLeft w:val="640"/>
          <w:marRight w:val="0"/>
          <w:marTop w:val="0"/>
          <w:marBottom w:val="0"/>
          <w:divBdr>
            <w:top w:val="none" w:sz="0" w:space="0" w:color="auto"/>
            <w:left w:val="none" w:sz="0" w:space="0" w:color="auto"/>
            <w:bottom w:val="none" w:sz="0" w:space="0" w:color="auto"/>
            <w:right w:val="none" w:sz="0" w:space="0" w:color="auto"/>
          </w:divBdr>
        </w:div>
        <w:div w:id="1435858014">
          <w:marLeft w:val="640"/>
          <w:marRight w:val="0"/>
          <w:marTop w:val="0"/>
          <w:marBottom w:val="0"/>
          <w:divBdr>
            <w:top w:val="none" w:sz="0" w:space="0" w:color="auto"/>
            <w:left w:val="none" w:sz="0" w:space="0" w:color="auto"/>
            <w:bottom w:val="none" w:sz="0" w:space="0" w:color="auto"/>
            <w:right w:val="none" w:sz="0" w:space="0" w:color="auto"/>
          </w:divBdr>
        </w:div>
        <w:div w:id="1449928498">
          <w:marLeft w:val="640"/>
          <w:marRight w:val="0"/>
          <w:marTop w:val="0"/>
          <w:marBottom w:val="0"/>
          <w:divBdr>
            <w:top w:val="none" w:sz="0" w:space="0" w:color="auto"/>
            <w:left w:val="none" w:sz="0" w:space="0" w:color="auto"/>
            <w:bottom w:val="none" w:sz="0" w:space="0" w:color="auto"/>
            <w:right w:val="none" w:sz="0" w:space="0" w:color="auto"/>
          </w:divBdr>
        </w:div>
        <w:div w:id="1467510082">
          <w:marLeft w:val="640"/>
          <w:marRight w:val="0"/>
          <w:marTop w:val="0"/>
          <w:marBottom w:val="0"/>
          <w:divBdr>
            <w:top w:val="none" w:sz="0" w:space="0" w:color="auto"/>
            <w:left w:val="none" w:sz="0" w:space="0" w:color="auto"/>
            <w:bottom w:val="none" w:sz="0" w:space="0" w:color="auto"/>
            <w:right w:val="none" w:sz="0" w:space="0" w:color="auto"/>
          </w:divBdr>
        </w:div>
        <w:div w:id="1586649076">
          <w:marLeft w:val="640"/>
          <w:marRight w:val="0"/>
          <w:marTop w:val="0"/>
          <w:marBottom w:val="0"/>
          <w:divBdr>
            <w:top w:val="none" w:sz="0" w:space="0" w:color="auto"/>
            <w:left w:val="none" w:sz="0" w:space="0" w:color="auto"/>
            <w:bottom w:val="none" w:sz="0" w:space="0" w:color="auto"/>
            <w:right w:val="none" w:sz="0" w:space="0" w:color="auto"/>
          </w:divBdr>
        </w:div>
        <w:div w:id="1695112262">
          <w:marLeft w:val="640"/>
          <w:marRight w:val="0"/>
          <w:marTop w:val="0"/>
          <w:marBottom w:val="0"/>
          <w:divBdr>
            <w:top w:val="none" w:sz="0" w:space="0" w:color="auto"/>
            <w:left w:val="none" w:sz="0" w:space="0" w:color="auto"/>
            <w:bottom w:val="none" w:sz="0" w:space="0" w:color="auto"/>
            <w:right w:val="none" w:sz="0" w:space="0" w:color="auto"/>
          </w:divBdr>
        </w:div>
        <w:div w:id="1835880144">
          <w:marLeft w:val="640"/>
          <w:marRight w:val="0"/>
          <w:marTop w:val="0"/>
          <w:marBottom w:val="0"/>
          <w:divBdr>
            <w:top w:val="none" w:sz="0" w:space="0" w:color="auto"/>
            <w:left w:val="none" w:sz="0" w:space="0" w:color="auto"/>
            <w:bottom w:val="none" w:sz="0" w:space="0" w:color="auto"/>
            <w:right w:val="none" w:sz="0" w:space="0" w:color="auto"/>
          </w:divBdr>
        </w:div>
        <w:div w:id="1857773136">
          <w:marLeft w:val="640"/>
          <w:marRight w:val="0"/>
          <w:marTop w:val="0"/>
          <w:marBottom w:val="0"/>
          <w:divBdr>
            <w:top w:val="none" w:sz="0" w:space="0" w:color="auto"/>
            <w:left w:val="none" w:sz="0" w:space="0" w:color="auto"/>
            <w:bottom w:val="none" w:sz="0" w:space="0" w:color="auto"/>
            <w:right w:val="none" w:sz="0" w:space="0" w:color="auto"/>
          </w:divBdr>
        </w:div>
        <w:div w:id="1870339163">
          <w:marLeft w:val="640"/>
          <w:marRight w:val="0"/>
          <w:marTop w:val="0"/>
          <w:marBottom w:val="0"/>
          <w:divBdr>
            <w:top w:val="none" w:sz="0" w:space="0" w:color="auto"/>
            <w:left w:val="none" w:sz="0" w:space="0" w:color="auto"/>
            <w:bottom w:val="none" w:sz="0" w:space="0" w:color="auto"/>
            <w:right w:val="none" w:sz="0" w:space="0" w:color="auto"/>
          </w:divBdr>
        </w:div>
        <w:div w:id="1986422888">
          <w:marLeft w:val="640"/>
          <w:marRight w:val="0"/>
          <w:marTop w:val="0"/>
          <w:marBottom w:val="0"/>
          <w:divBdr>
            <w:top w:val="none" w:sz="0" w:space="0" w:color="auto"/>
            <w:left w:val="none" w:sz="0" w:space="0" w:color="auto"/>
            <w:bottom w:val="none" w:sz="0" w:space="0" w:color="auto"/>
            <w:right w:val="none" w:sz="0" w:space="0" w:color="auto"/>
          </w:divBdr>
        </w:div>
        <w:div w:id="2039044226">
          <w:marLeft w:val="640"/>
          <w:marRight w:val="0"/>
          <w:marTop w:val="0"/>
          <w:marBottom w:val="0"/>
          <w:divBdr>
            <w:top w:val="none" w:sz="0" w:space="0" w:color="auto"/>
            <w:left w:val="none" w:sz="0" w:space="0" w:color="auto"/>
            <w:bottom w:val="none" w:sz="0" w:space="0" w:color="auto"/>
            <w:right w:val="none" w:sz="0" w:space="0" w:color="auto"/>
          </w:divBdr>
        </w:div>
        <w:div w:id="2061512218">
          <w:marLeft w:val="640"/>
          <w:marRight w:val="0"/>
          <w:marTop w:val="0"/>
          <w:marBottom w:val="0"/>
          <w:divBdr>
            <w:top w:val="none" w:sz="0" w:space="0" w:color="auto"/>
            <w:left w:val="none" w:sz="0" w:space="0" w:color="auto"/>
            <w:bottom w:val="none" w:sz="0" w:space="0" w:color="auto"/>
            <w:right w:val="none" w:sz="0" w:space="0" w:color="auto"/>
          </w:divBdr>
        </w:div>
        <w:div w:id="2098358654">
          <w:marLeft w:val="640"/>
          <w:marRight w:val="0"/>
          <w:marTop w:val="0"/>
          <w:marBottom w:val="0"/>
          <w:divBdr>
            <w:top w:val="none" w:sz="0" w:space="0" w:color="auto"/>
            <w:left w:val="none" w:sz="0" w:space="0" w:color="auto"/>
            <w:bottom w:val="none" w:sz="0" w:space="0" w:color="auto"/>
            <w:right w:val="none" w:sz="0" w:space="0" w:color="auto"/>
          </w:divBdr>
        </w:div>
        <w:div w:id="2105878472">
          <w:marLeft w:val="640"/>
          <w:marRight w:val="0"/>
          <w:marTop w:val="0"/>
          <w:marBottom w:val="0"/>
          <w:divBdr>
            <w:top w:val="none" w:sz="0" w:space="0" w:color="auto"/>
            <w:left w:val="none" w:sz="0" w:space="0" w:color="auto"/>
            <w:bottom w:val="none" w:sz="0" w:space="0" w:color="auto"/>
            <w:right w:val="none" w:sz="0" w:space="0" w:color="auto"/>
          </w:divBdr>
        </w:div>
      </w:divsChild>
    </w:div>
    <w:div w:id="527526578">
      <w:bodyDiv w:val="1"/>
      <w:marLeft w:val="0"/>
      <w:marRight w:val="0"/>
      <w:marTop w:val="0"/>
      <w:marBottom w:val="0"/>
      <w:divBdr>
        <w:top w:val="none" w:sz="0" w:space="0" w:color="auto"/>
        <w:left w:val="none" w:sz="0" w:space="0" w:color="auto"/>
        <w:bottom w:val="none" w:sz="0" w:space="0" w:color="auto"/>
        <w:right w:val="none" w:sz="0" w:space="0" w:color="auto"/>
      </w:divBdr>
      <w:divsChild>
        <w:div w:id="428896572">
          <w:marLeft w:val="640"/>
          <w:marRight w:val="0"/>
          <w:marTop w:val="0"/>
          <w:marBottom w:val="0"/>
          <w:divBdr>
            <w:top w:val="none" w:sz="0" w:space="0" w:color="auto"/>
            <w:left w:val="none" w:sz="0" w:space="0" w:color="auto"/>
            <w:bottom w:val="none" w:sz="0" w:space="0" w:color="auto"/>
            <w:right w:val="none" w:sz="0" w:space="0" w:color="auto"/>
          </w:divBdr>
        </w:div>
        <w:div w:id="990326680">
          <w:marLeft w:val="640"/>
          <w:marRight w:val="0"/>
          <w:marTop w:val="0"/>
          <w:marBottom w:val="0"/>
          <w:divBdr>
            <w:top w:val="none" w:sz="0" w:space="0" w:color="auto"/>
            <w:left w:val="none" w:sz="0" w:space="0" w:color="auto"/>
            <w:bottom w:val="none" w:sz="0" w:space="0" w:color="auto"/>
            <w:right w:val="none" w:sz="0" w:space="0" w:color="auto"/>
          </w:divBdr>
        </w:div>
        <w:div w:id="2139258275">
          <w:marLeft w:val="640"/>
          <w:marRight w:val="0"/>
          <w:marTop w:val="0"/>
          <w:marBottom w:val="0"/>
          <w:divBdr>
            <w:top w:val="none" w:sz="0" w:space="0" w:color="auto"/>
            <w:left w:val="none" w:sz="0" w:space="0" w:color="auto"/>
            <w:bottom w:val="none" w:sz="0" w:space="0" w:color="auto"/>
            <w:right w:val="none" w:sz="0" w:space="0" w:color="auto"/>
          </w:divBdr>
        </w:div>
        <w:div w:id="2111662690">
          <w:marLeft w:val="640"/>
          <w:marRight w:val="0"/>
          <w:marTop w:val="0"/>
          <w:marBottom w:val="0"/>
          <w:divBdr>
            <w:top w:val="none" w:sz="0" w:space="0" w:color="auto"/>
            <w:left w:val="none" w:sz="0" w:space="0" w:color="auto"/>
            <w:bottom w:val="none" w:sz="0" w:space="0" w:color="auto"/>
            <w:right w:val="none" w:sz="0" w:space="0" w:color="auto"/>
          </w:divBdr>
        </w:div>
        <w:div w:id="1470518308">
          <w:marLeft w:val="640"/>
          <w:marRight w:val="0"/>
          <w:marTop w:val="0"/>
          <w:marBottom w:val="0"/>
          <w:divBdr>
            <w:top w:val="none" w:sz="0" w:space="0" w:color="auto"/>
            <w:left w:val="none" w:sz="0" w:space="0" w:color="auto"/>
            <w:bottom w:val="none" w:sz="0" w:space="0" w:color="auto"/>
            <w:right w:val="none" w:sz="0" w:space="0" w:color="auto"/>
          </w:divBdr>
        </w:div>
        <w:div w:id="330720190">
          <w:marLeft w:val="640"/>
          <w:marRight w:val="0"/>
          <w:marTop w:val="0"/>
          <w:marBottom w:val="0"/>
          <w:divBdr>
            <w:top w:val="none" w:sz="0" w:space="0" w:color="auto"/>
            <w:left w:val="none" w:sz="0" w:space="0" w:color="auto"/>
            <w:bottom w:val="none" w:sz="0" w:space="0" w:color="auto"/>
            <w:right w:val="none" w:sz="0" w:space="0" w:color="auto"/>
          </w:divBdr>
        </w:div>
        <w:div w:id="428355488">
          <w:marLeft w:val="640"/>
          <w:marRight w:val="0"/>
          <w:marTop w:val="0"/>
          <w:marBottom w:val="0"/>
          <w:divBdr>
            <w:top w:val="none" w:sz="0" w:space="0" w:color="auto"/>
            <w:left w:val="none" w:sz="0" w:space="0" w:color="auto"/>
            <w:bottom w:val="none" w:sz="0" w:space="0" w:color="auto"/>
            <w:right w:val="none" w:sz="0" w:space="0" w:color="auto"/>
          </w:divBdr>
        </w:div>
        <w:div w:id="736364969">
          <w:marLeft w:val="640"/>
          <w:marRight w:val="0"/>
          <w:marTop w:val="0"/>
          <w:marBottom w:val="0"/>
          <w:divBdr>
            <w:top w:val="none" w:sz="0" w:space="0" w:color="auto"/>
            <w:left w:val="none" w:sz="0" w:space="0" w:color="auto"/>
            <w:bottom w:val="none" w:sz="0" w:space="0" w:color="auto"/>
            <w:right w:val="none" w:sz="0" w:space="0" w:color="auto"/>
          </w:divBdr>
        </w:div>
        <w:div w:id="886601852">
          <w:marLeft w:val="640"/>
          <w:marRight w:val="0"/>
          <w:marTop w:val="0"/>
          <w:marBottom w:val="0"/>
          <w:divBdr>
            <w:top w:val="none" w:sz="0" w:space="0" w:color="auto"/>
            <w:left w:val="none" w:sz="0" w:space="0" w:color="auto"/>
            <w:bottom w:val="none" w:sz="0" w:space="0" w:color="auto"/>
            <w:right w:val="none" w:sz="0" w:space="0" w:color="auto"/>
          </w:divBdr>
        </w:div>
        <w:div w:id="1687906564">
          <w:marLeft w:val="640"/>
          <w:marRight w:val="0"/>
          <w:marTop w:val="0"/>
          <w:marBottom w:val="0"/>
          <w:divBdr>
            <w:top w:val="none" w:sz="0" w:space="0" w:color="auto"/>
            <w:left w:val="none" w:sz="0" w:space="0" w:color="auto"/>
            <w:bottom w:val="none" w:sz="0" w:space="0" w:color="auto"/>
            <w:right w:val="none" w:sz="0" w:space="0" w:color="auto"/>
          </w:divBdr>
        </w:div>
        <w:div w:id="1781759162">
          <w:marLeft w:val="640"/>
          <w:marRight w:val="0"/>
          <w:marTop w:val="0"/>
          <w:marBottom w:val="0"/>
          <w:divBdr>
            <w:top w:val="none" w:sz="0" w:space="0" w:color="auto"/>
            <w:left w:val="none" w:sz="0" w:space="0" w:color="auto"/>
            <w:bottom w:val="none" w:sz="0" w:space="0" w:color="auto"/>
            <w:right w:val="none" w:sz="0" w:space="0" w:color="auto"/>
          </w:divBdr>
        </w:div>
        <w:div w:id="222255563">
          <w:marLeft w:val="640"/>
          <w:marRight w:val="0"/>
          <w:marTop w:val="0"/>
          <w:marBottom w:val="0"/>
          <w:divBdr>
            <w:top w:val="none" w:sz="0" w:space="0" w:color="auto"/>
            <w:left w:val="none" w:sz="0" w:space="0" w:color="auto"/>
            <w:bottom w:val="none" w:sz="0" w:space="0" w:color="auto"/>
            <w:right w:val="none" w:sz="0" w:space="0" w:color="auto"/>
          </w:divBdr>
        </w:div>
        <w:div w:id="1708331994">
          <w:marLeft w:val="640"/>
          <w:marRight w:val="0"/>
          <w:marTop w:val="0"/>
          <w:marBottom w:val="0"/>
          <w:divBdr>
            <w:top w:val="none" w:sz="0" w:space="0" w:color="auto"/>
            <w:left w:val="none" w:sz="0" w:space="0" w:color="auto"/>
            <w:bottom w:val="none" w:sz="0" w:space="0" w:color="auto"/>
            <w:right w:val="none" w:sz="0" w:space="0" w:color="auto"/>
          </w:divBdr>
        </w:div>
        <w:div w:id="602423906">
          <w:marLeft w:val="640"/>
          <w:marRight w:val="0"/>
          <w:marTop w:val="0"/>
          <w:marBottom w:val="0"/>
          <w:divBdr>
            <w:top w:val="none" w:sz="0" w:space="0" w:color="auto"/>
            <w:left w:val="none" w:sz="0" w:space="0" w:color="auto"/>
            <w:bottom w:val="none" w:sz="0" w:space="0" w:color="auto"/>
            <w:right w:val="none" w:sz="0" w:space="0" w:color="auto"/>
          </w:divBdr>
        </w:div>
        <w:div w:id="1062143686">
          <w:marLeft w:val="640"/>
          <w:marRight w:val="0"/>
          <w:marTop w:val="0"/>
          <w:marBottom w:val="0"/>
          <w:divBdr>
            <w:top w:val="none" w:sz="0" w:space="0" w:color="auto"/>
            <w:left w:val="none" w:sz="0" w:space="0" w:color="auto"/>
            <w:bottom w:val="none" w:sz="0" w:space="0" w:color="auto"/>
            <w:right w:val="none" w:sz="0" w:space="0" w:color="auto"/>
          </w:divBdr>
        </w:div>
        <w:div w:id="1736586737">
          <w:marLeft w:val="640"/>
          <w:marRight w:val="0"/>
          <w:marTop w:val="0"/>
          <w:marBottom w:val="0"/>
          <w:divBdr>
            <w:top w:val="none" w:sz="0" w:space="0" w:color="auto"/>
            <w:left w:val="none" w:sz="0" w:space="0" w:color="auto"/>
            <w:bottom w:val="none" w:sz="0" w:space="0" w:color="auto"/>
            <w:right w:val="none" w:sz="0" w:space="0" w:color="auto"/>
          </w:divBdr>
        </w:div>
        <w:div w:id="2089187733">
          <w:marLeft w:val="640"/>
          <w:marRight w:val="0"/>
          <w:marTop w:val="0"/>
          <w:marBottom w:val="0"/>
          <w:divBdr>
            <w:top w:val="none" w:sz="0" w:space="0" w:color="auto"/>
            <w:left w:val="none" w:sz="0" w:space="0" w:color="auto"/>
            <w:bottom w:val="none" w:sz="0" w:space="0" w:color="auto"/>
            <w:right w:val="none" w:sz="0" w:space="0" w:color="auto"/>
          </w:divBdr>
        </w:div>
        <w:div w:id="1944917479">
          <w:marLeft w:val="640"/>
          <w:marRight w:val="0"/>
          <w:marTop w:val="0"/>
          <w:marBottom w:val="0"/>
          <w:divBdr>
            <w:top w:val="none" w:sz="0" w:space="0" w:color="auto"/>
            <w:left w:val="none" w:sz="0" w:space="0" w:color="auto"/>
            <w:bottom w:val="none" w:sz="0" w:space="0" w:color="auto"/>
            <w:right w:val="none" w:sz="0" w:space="0" w:color="auto"/>
          </w:divBdr>
        </w:div>
        <w:div w:id="1012269090">
          <w:marLeft w:val="640"/>
          <w:marRight w:val="0"/>
          <w:marTop w:val="0"/>
          <w:marBottom w:val="0"/>
          <w:divBdr>
            <w:top w:val="none" w:sz="0" w:space="0" w:color="auto"/>
            <w:left w:val="none" w:sz="0" w:space="0" w:color="auto"/>
            <w:bottom w:val="none" w:sz="0" w:space="0" w:color="auto"/>
            <w:right w:val="none" w:sz="0" w:space="0" w:color="auto"/>
          </w:divBdr>
        </w:div>
        <w:div w:id="760099464">
          <w:marLeft w:val="640"/>
          <w:marRight w:val="0"/>
          <w:marTop w:val="0"/>
          <w:marBottom w:val="0"/>
          <w:divBdr>
            <w:top w:val="none" w:sz="0" w:space="0" w:color="auto"/>
            <w:left w:val="none" w:sz="0" w:space="0" w:color="auto"/>
            <w:bottom w:val="none" w:sz="0" w:space="0" w:color="auto"/>
            <w:right w:val="none" w:sz="0" w:space="0" w:color="auto"/>
          </w:divBdr>
        </w:div>
        <w:div w:id="809401570">
          <w:marLeft w:val="640"/>
          <w:marRight w:val="0"/>
          <w:marTop w:val="0"/>
          <w:marBottom w:val="0"/>
          <w:divBdr>
            <w:top w:val="none" w:sz="0" w:space="0" w:color="auto"/>
            <w:left w:val="none" w:sz="0" w:space="0" w:color="auto"/>
            <w:bottom w:val="none" w:sz="0" w:space="0" w:color="auto"/>
            <w:right w:val="none" w:sz="0" w:space="0" w:color="auto"/>
          </w:divBdr>
        </w:div>
        <w:div w:id="71047635">
          <w:marLeft w:val="640"/>
          <w:marRight w:val="0"/>
          <w:marTop w:val="0"/>
          <w:marBottom w:val="0"/>
          <w:divBdr>
            <w:top w:val="none" w:sz="0" w:space="0" w:color="auto"/>
            <w:left w:val="none" w:sz="0" w:space="0" w:color="auto"/>
            <w:bottom w:val="none" w:sz="0" w:space="0" w:color="auto"/>
            <w:right w:val="none" w:sz="0" w:space="0" w:color="auto"/>
          </w:divBdr>
        </w:div>
        <w:div w:id="1409309982">
          <w:marLeft w:val="640"/>
          <w:marRight w:val="0"/>
          <w:marTop w:val="0"/>
          <w:marBottom w:val="0"/>
          <w:divBdr>
            <w:top w:val="none" w:sz="0" w:space="0" w:color="auto"/>
            <w:left w:val="none" w:sz="0" w:space="0" w:color="auto"/>
            <w:bottom w:val="none" w:sz="0" w:space="0" w:color="auto"/>
            <w:right w:val="none" w:sz="0" w:space="0" w:color="auto"/>
          </w:divBdr>
        </w:div>
        <w:div w:id="1657371546">
          <w:marLeft w:val="640"/>
          <w:marRight w:val="0"/>
          <w:marTop w:val="0"/>
          <w:marBottom w:val="0"/>
          <w:divBdr>
            <w:top w:val="none" w:sz="0" w:space="0" w:color="auto"/>
            <w:left w:val="none" w:sz="0" w:space="0" w:color="auto"/>
            <w:bottom w:val="none" w:sz="0" w:space="0" w:color="auto"/>
            <w:right w:val="none" w:sz="0" w:space="0" w:color="auto"/>
          </w:divBdr>
        </w:div>
        <w:div w:id="2028099422">
          <w:marLeft w:val="640"/>
          <w:marRight w:val="0"/>
          <w:marTop w:val="0"/>
          <w:marBottom w:val="0"/>
          <w:divBdr>
            <w:top w:val="none" w:sz="0" w:space="0" w:color="auto"/>
            <w:left w:val="none" w:sz="0" w:space="0" w:color="auto"/>
            <w:bottom w:val="none" w:sz="0" w:space="0" w:color="auto"/>
            <w:right w:val="none" w:sz="0" w:space="0" w:color="auto"/>
          </w:divBdr>
        </w:div>
        <w:div w:id="1634671767">
          <w:marLeft w:val="640"/>
          <w:marRight w:val="0"/>
          <w:marTop w:val="0"/>
          <w:marBottom w:val="0"/>
          <w:divBdr>
            <w:top w:val="none" w:sz="0" w:space="0" w:color="auto"/>
            <w:left w:val="none" w:sz="0" w:space="0" w:color="auto"/>
            <w:bottom w:val="none" w:sz="0" w:space="0" w:color="auto"/>
            <w:right w:val="none" w:sz="0" w:space="0" w:color="auto"/>
          </w:divBdr>
        </w:div>
        <w:div w:id="1783725887">
          <w:marLeft w:val="640"/>
          <w:marRight w:val="0"/>
          <w:marTop w:val="0"/>
          <w:marBottom w:val="0"/>
          <w:divBdr>
            <w:top w:val="none" w:sz="0" w:space="0" w:color="auto"/>
            <w:left w:val="none" w:sz="0" w:space="0" w:color="auto"/>
            <w:bottom w:val="none" w:sz="0" w:space="0" w:color="auto"/>
            <w:right w:val="none" w:sz="0" w:space="0" w:color="auto"/>
          </w:divBdr>
        </w:div>
        <w:div w:id="851577162">
          <w:marLeft w:val="640"/>
          <w:marRight w:val="0"/>
          <w:marTop w:val="0"/>
          <w:marBottom w:val="0"/>
          <w:divBdr>
            <w:top w:val="none" w:sz="0" w:space="0" w:color="auto"/>
            <w:left w:val="none" w:sz="0" w:space="0" w:color="auto"/>
            <w:bottom w:val="none" w:sz="0" w:space="0" w:color="auto"/>
            <w:right w:val="none" w:sz="0" w:space="0" w:color="auto"/>
          </w:divBdr>
        </w:div>
        <w:div w:id="1577662513">
          <w:marLeft w:val="640"/>
          <w:marRight w:val="0"/>
          <w:marTop w:val="0"/>
          <w:marBottom w:val="0"/>
          <w:divBdr>
            <w:top w:val="none" w:sz="0" w:space="0" w:color="auto"/>
            <w:left w:val="none" w:sz="0" w:space="0" w:color="auto"/>
            <w:bottom w:val="none" w:sz="0" w:space="0" w:color="auto"/>
            <w:right w:val="none" w:sz="0" w:space="0" w:color="auto"/>
          </w:divBdr>
        </w:div>
        <w:div w:id="1183712560">
          <w:marLeft w:val="640"/>
          <w:marRight w:val="0"/>
          <w:marTop w:val="0"/>
          <w:marBottom w:val="0"/>
          <w:divBdr>
            <w:top w:val="none" w:sz="0" w:space="0" w:color="auto"/>
            <w:left w:val="none" w:sz="0" w:space="0" w:color="auto"/>
            <w:bottom w:val="none" w:sz="0" w:space="0" w:color="auto"/>
            <w:right w:val="none" w:sz="0" w:space="0" w:color="auto"/>
          </w:divBdr>
        </w:div>
        <w:div w:id="313528289">
          <w:marLeft w:val="640"/>
          <w:marRight w:val="0"/>
          <w:marTop w:val="0"/>
          <w:marBottom w:val="0"/>
          <w:divBdr>
            <w:top w:val="none" w:sz="0" w:space="0" w:color="auto"/>
            <w:left w:val="none" w:sz="0" w:space="0" w:color="auto"/>
            <w:bottom w:val="none" w:sz="0" w:space="0" w:color="auto"/>
            <w:right w:val="none" w:sz="0" w:space="0" w:color="auto"/>
          </w:divBdr>
        </w:div>
        <w:div w:id="607737951">
          <w:marLeft w:val="640"/>
          <w:marRight w:val="0"/>
          <w:marTop w:val="0"/>
          <w:marBottom w:val="0"/>
          <w:divBdr>
            <w:top w:val="none" w:sz="0" w:space="0" w:color="auto"/>
            <w:left w:val="none" w:sz="0" w:space="0" w:color="auto"/>
            <w:bottom w:val="none" w:sz="0" w:space="0" w:color="auto"/>
            <w:right w:val="none" w:sz="0" w:space="0" w:color="auto"/>
          </w:divBdr>
        </w:div>
        <w:div w:id="1391615024">
          <w:marLeft w:val="640"/>
          <w:marRight w:val="0"/>
          <w:marTop w:val="0"/>
          <w:marBottom w:val="0"/>
          <w:divBdr>
            <w:top w:val="none" w:sz="0" w:space="0" w:color="auto"/>
            <w:left w:val="none" w:sz="0" w:space="0" w:color="auto"/>
            <w:bottom w:val="none" w:sz="0" w:space="0" w:color="auto"/>
            <w:right w:val="none" w:sz="0" w:space="0" w:color="auto"/>
          </w:divBdr>
        </w:div>
        <w:div w:id="768424603">
          <w:marLeft w:val="640"/>
          <w:marRight w:val="0"/>
          <w:marTop w:val="0"/>
          <w:marBottom w:val="0"/>
          <w:divBdr>
            <w:top w:val="none" w:sz="0" w:space="0" w:color="auto"/>
            <w:left w:val="none" w:sz="0" w:space="0" w:color="auto"/>
            <w:bottom w:val="none" w:sz="0" w:space="0" w:color="auto"/>
            <w:right w:val="none" w:sz="0" w:space="0" w:color="auto"/>
          </w:divBdr>
        </w:div>
        <w:div w:id="1848247874">
          <w:marLeft w:val="640"/>
          <w:marRight w:val="0"/>
          <w:marTop w:val="0"/>
          <w:marBottom w:val="0"/>
          <w:divBdr>
            <w:top w:val="none" w:sz="0" w:space="0" w:color="auto"/>
            <w:left w:val="none" w:sz="0" w:space="0" w:color="auto"/>
            <w:bottom w:val="none" w:sz="0" w:space="0" w:color="auto"/>
            <w:right w:val="none" w:sz="0" w:space="0" w:color="auto"/>
          </w:divBdr>
        </w:div>
        <w:div w:id="540940233">
          <w:marLeft w:val="640"/>
          <w:marRight w:val="0"/>
          <w:marTop w:val="0"/>
          <w:marBottom w:val="0"/>
          <w:divBdr>
            <w:top w:val="none" w:sz="0" w:space="0" w:color="auto"/>
            <w:left w:val="none" w:sz="0" w:space="0" w:color="auto"/>
            <w:bottom w:val="none" w:sz="0" w:space="0" w:color="auto"/>
            <w:right w:val="none" w:sz="0" w:space="0" w:color="auto"/>
          </w:divBdr>
        </w:div>
        <w:div w:id="2003000145">
          <w:marLeft w:val="640"/>
          <w:marRight w:val="0"/>
          <w:marTop w:val="0"/>
          <w:marBottom w:val="0"/>
          <w:divBdr>
            <w:top w:val="none" w:sz="0" w:space="0" w:color="auto"/>
            <w:left w:val="none" w:sz="0" w:space="0" w:color="auto"/>
            <w:bottom w:val="none" w:sz="0" w:space="0" w:color="auto"/>
            <w:right w:val="none" w:sz="0" w:space="0" w:color="auto"/>
          </w:divBdr>
        </w:div>
        <w:div w:id="1507750454">
          <w:marLeft w:val="640"/>
          <w:marRight w:val="0"/>
          <w:marTop w:val="0"/>
          <w:marBottom w:val="0"/>
          <w:divBdr>
            <w:top w:val="none" w:sz="0" w:space="0" w:color="auto"/>
            <w:left w:val="none" w:sz="0" w:space="0" w:color="auto"/>
            <w:bottom w:val="none" w:sz="0" w:space="0" w:color="auto"/>
            <w:right w:val="none" w:sz="0" w:space="0" w:color="auto"/>
          </w:divBdr>
        </w:div>
        <w:div w:id="795175312">
          <w:marLeft w:val="640"/>
          <w:marRight w:val="0"/>
          <w:marTop w:val="0"/>
          <w:marBottom w:val="0"/>
          <w:divBdr>
            <w:top w:val="none" w:sz="0" w:space="0" w:color="auto"/>
            <w:left w:val="none" w:sz="0" w:space="0" w:color="auto"/>
            <w:bottom w:val="none" w:sz="0" w:space="0" w:color="auto"/>
            <w:right w:val="none" w:sz="0" w:space="0" w:color="auto"/>
          </w:divBdr>
        </w:div>
        <w:div w:id="1624455543">
          <w:marLeft w:val="640"/>
          <w:marRight w:val="0"/>
          <w:marTop w:val="0"/>
          <w:marBottom w:val="0"/>
          <w:divBdr>
            <w:top w:val="none" w:sz="0" w:space="0" w:color="auto"/>
            <w:left w:val="none" w:sz="0" w:space="0" w:color="auto"/>
            <w:bottom w:val="none" w:sz="0" w:space="0" w:color="auto"/>
            <w:right w:val="none" w:sz="0" w:space="0" w:color="auto"/>
          </w:divBdr>
        </w:div>
        <w:div w:id="389811665">
          <w:marLeft w:val="640"/>
          <w:marRight w:val="0"/>
          <w:marTop w:val="0"/>
          <w:marBottom w:val="0"/>
          <w:divBdr>
            <w:top w:val="none" w:sz="0" w:space="0" w:color="auto"/>
            <w:left w:val="none" w:sz="0" w:space="0" w:color="auto"/>
            <w:bottom w:val="none" w:sz="0" w:space="0" w:color="auto"/>
            <w:right w:val="none" w:sz="0" w:space="0" w:color="auto"/>
          </w:divBdr>
        </w:div>
        <w:div w:id="153647889">
          <w:marLeft w:val="640"/>
          <w:marRight w:val="0"/>
          <w:marTop w:val="0"/>
          <w:marBottom w:val="0"/>
          <w:divBdr>
            <w:top w:val="none" w:sz="0" w:space="0" w:color="auto"/>
            <w:left w:val="none" w:sz="0" w:space="0" w:color="auto"/>
            <w:bottom w:val="none" w:sz="0" w:space="0" w:color="auto"/>
            <w:right w:val="none" w:sz="0" w:space="0" w:color="auto"/>
          </w:divBdr>
        </w:div>
        <w:div w:id="1832526661">
          <w:marLeft w:val="640"/>
          <w:marRight w:val="0"/>
          <w:marTop w:val="0"/>
          <w:marBottom w:val="0"/>
          <w:divBdr>
            <w:top w:val="none" w:sz="0" w:space="0" w:color="auto"/>
            <w:left w:val="none" w:sz="0" w:space="0" w:color="auto"/>
            <w:bottom w:val="none" w:sz="0" w:space="0" w:color="auto"/>
            <w:right w:val="none" w:sz="0" w:space="0" w:color="auto"/>
          </w:divBdr>
        </w:div>
        <w:div w:id="549462907">
          <w:marLeft w:val="640"/>
          <w:marRight w:val="0"/>
          <w:marTop w:val="0"/>
          <w:marBottom w:val="0"/>
          <w:divBdr>
            <w:top w:val="none" w:sz="0" w:space="0" w:color="auto"/>
            <w:left w:val="none" w:sz="0" w:space="0" w:color="auto"/>
            <w:bottom w:val="none" w:sz="0" w:space="0" w:color="auto"/>
            <w:right w:val="none" w:sz="0" w:space="0" w:color="auto"/>
          </w:divBdr>
        </w:div>
        <w:div w:id="1172641024">
          <w:marLeft w:val="640"/>
          <w:marRight w:val="0"/>
          <w:marTop w:val="0"/>
          <w:marBottom w:val="0"/>
          <w:divBdr>
            <w:top w:val="none" w:sz="0" w:space="0" w:color="auto"/>
            <w:left w:val="none" w:sz="0" w:space="0" w:color="auto"/>
            <w:bottom w:val="none" w:sz="0" w:space="0" w:color="auto"/>
            <w:right w:val="none" w:sz="0" w:space="0" w:color="auto"/>
          </w:divBdr>
        </w:div>
      </w:divsChild>
    </w:div>
    <w:div w:id="539586619">
      <w:bodyDiv w:val="1"/>
      <w:marLeft w:val="0"/>
      <w:marRight w:val="0"/>
      <w:marTop w:val="0"/>
      <w:marBottom w:val="0"/>
      <w:divBdr>
        <w:top w:val="none" w:sz="0" w:space="0" w:color="auto"/>
        <w:left w:val="none" w:sz="0" w:space="0" w:color="auto"/>
        <w:bottom w:val="none" w:sz="0" w:space="0" w:color="auto"/>
        <w:right w:val="none" w:sz="0" w:space="0" w:color="auto"/>
      </w:divBdr>
      <w:divsChild>
        <w:div w:id="293951175">
          <w:marLeft w:val="640"/>
          <w:marRight w:val="0"/>
          <w:marTop w:val="0"/>
          <w:marBottom w:val="0"/>
          <w:divBdr>
            <w:top w:val="none" w:sz="0" w:space="0" w:color="auto"/>
            <w:left w:val="none" w:sz="0" w:space="0" w:color="auto"/>
            <w:bottom w:val="none" w:sz="0" w:space="0" w:color="auto"/>
            <w:right w:val="none" w:sz="0" w:space="0" w:color="auto"/>
          </w:divBdr>
        </w:div>
        <w:div w:id="368838978">
          <w:marLeft w:val="640"/>
          <w:marRight w:val="0"/>
          <w:marTop w:val="0"/>
          <w:marBottom w:val="0"/>
          <w:divBdr>
            <w:top w:val="none" w:sz="0" w:space="0" w:color="auto"/>
            <w:left w:val="none" w:sz="0" w:space="0" w:color="auto"/>
            <w:bottom w:val="none" w:sz="0" w:space="0" w:color="auto"/>
            <w:right w:val="none" w:sz="0" w:space="0" w:color="auto"/>
          </w:divBdr>
        </w:div>
        <w:div w:id="376008743">
          <w:marLeft w:val="640"/>
          <w:marRight w:val="0"/>
          <w:marTop w:val="0"/>
          <w:marBottom w:val="0"/>
          <w:divBdr>
            <w:top w:val="none" w:sz="0" w:space="0" w:color="auto"/>
            <w:left w:val="none" w:sz="0" w:space="0" w:color="auto"/>
            <w:bottom w:val="none" w:sz="0" w:space="0" w:color="auto"/>
            <w:right w:val="none" w:sz="0" w:space="0" w:color="auto"/>
          </w:divBdr>
        </w:div>
        <w:div w:id="415783130">
          <w:marLeft w:val="640"/>
          <w:marRight w:val="0"/>
          <w:marTop w:val="0"/>
          <w:marBottom w:val="0"/>
          <w:divBdr>
            <w:top w:val="none" w:sz="0" w:space="0" w:color="auto"/>
            <w:left w:val="none" w:sz="0" w:space="0" w:color="auto"/>
            <w:bottom w:val="none" w:sz="0" w:space="0" w:color="auto"/>
            <w:right w:val="none" w:sz="0" w:space="0" w:color="auto"/>
          </w:divBdr>
        </w:div>
        <w:div w:id="612202350">
          <w:marLeft w:val="640"/>
          <w:marRight w:val="0"/>
          <w:marTop w:val="0"/>
          <w:marBottom w:val="0"/>
          <w:divBdr>
            <w:top w:val="none" w:sz="0" w:space="0" w:color="auto"/>
            <w:left w:val="none" w:sz="0" w:space="0" w:color="auto"/>
            <w:bottom w:val="none" w:sz="0" w:space="0" w:color="auto"/>
            <w:right w:val="none" w:sz="0" w:space="0" w:color="auto"/>
          </w:divBdr>
        </w:div>
        <w:div w:id="624625832">
          <w:marLeft w:val="640"/>
          <w:marRight w:val="0"/>
          <w:marTop w:val="0"/>
          <w:marBottom w:val="0"/>
          <w:divBdr>
            <w:top w:val="none" w:sz="0" w:space="0" w:color="auto"/>
            <w:left w:val="none" w:sz="0" w:space="0" w:color="auto"/>
            <w:bottom w:val="none" w:sz="0" w:space="0" w:color="auto"/>
            <w:right w:val="none" w:sz="0" w:space="0" w:color="auto"/>
          </w:divBdr>
        </w:div>
        <w:div w:id="636492577">
          <w:marLeft w:val="640"/>
          <w:marRight w:val="0"/>
          <w:marTop w:val="0"/>
          <w:marBottom w:val="0"/>
          <w:divBdr>
            <w:top w:val="none" w:sz="0" w:space="0" w:color="auto"/>
            <w:left w:val="none" w:sz="0" w:space="0" w:color="auto"/>
            <w:bottom w:val="none" w:sz="0" w:space="0" w:color="auto"/>
            <w:right w:val="none" w:sz="0" w:space="0" w:color="auto"/>
          </w:divBdr>
        </w:div>
        <w:div w:id="667707357">
          <w:marLeft w:val="640"/>
          <w:marRight w:val="0"/>
          <w:marTop w:val="0"/>
          <w:marBottom w:val="0"/>
          <w:divBdr>
            <w:top w:val="none" w:sz="0" w:space="0" w:color="auto"/>
            <w:left w:val="none" w:sz="0" w:space="0" w:color="auto"/>
            <w:bottom w:val="none" w:sz="0" w:space="0" w:color="auto"/>
            <w:right w:val="none" w:sz="0" w:space="0" w:color="auto"/>
          </w:divBdr>
        </w:div>
        <w:div w:id="711884597">
          <w:marLeft w:val="640"/>
          <w:marRight w:val="0"/>
          <w:marTop w:val="0"/>
          <w:marBottom w:val="0"/>
          <w:divBdr>
            <w:top w:val="none" w:sz="0" w:space="0" w:color="auto"/>
            <w:left w:val="none" w:sz="0" w:space="0" w:color="auto"/>
            <w:bottom w:val="none" w:sz="0" w:space="0" w:color="auto"/>
            <w:right w:val="none" w:sz="0" w:space="0" w:color="auto"/>
          </w:divBdr>
        </w:div>
        <w:div w:id="770585151">
          <w:marLeft w:val="640"/>
          <w:marRight w:val="0"/>
          <w:marTop w:val="0"/>
          <w:marBottom w:val="0"/>
          <w:divBdr>
            <w:top w:val="none" w:sz="0" w:space="0" w:color="auto"/>
            <w:left w:val="none" w:sz="0" w:space="0" w:color="auto"/>
            <w:bottom w:val="none" w:sz="0" w:space="0" w:color="auto"/>
            <w:right w:val="none" w:sz="0" w:space="0" w:color="auto"/>
          </w:divBdr>
        </w:div>
        <w:div w:id="780101993">
          <w:marLeft w:val="640"/>
          <w:marRight w:val="0"/>
          <w:marTop w:val="0"/>
          <w:marBottom w:val="0"/>
          <w:divBdr>
            <w:top w:val="none" w:sz="0" w:space="0" w:color="auto"/>
            <w:left w:val="none" w:sz="0" w:space="0" w:color="auto"/>
            <w:bottom w:val="none" w:sz="0" w:space="0" w:color="auto"/>
            <w:right w:val="none" w:sz="0" w:space="0" w:color="auto"/>
          </w:divBdr>
        </w:div>
        <w:div w:id="811756501">
          <w:marLeft w:val="640"/>
          <w:marRight w:val="0"/>
          <w:marTop w:val="0"/>
          <w:marBottom w:val="0"/>
          <w:divBdr>
            <w:top w:val="none" w:sz="0" w:space="0" w:color="auto"/>
            <w:left w:val="none" w:sz="0" w:space="0" w:color="auto"/>
            <w:bottom w:val="none" w:sz="0" w:space="0" w:color="auto"/>
            <w:right w:val="none" w:sz="0" w:space="0" w:color="auto"/>
          </w:divBdr>
        </w:div>
        <w:div w:id="829445956">
          <w:marLeft w:val="640"/>
          <w:marRight w:val="0"/>
          <w:marTop w:val="0"/>
          <w:marBottom w:val="0"/>
          <w:divBdr>
            <w:top w:val="none" w:sz="0" w:space="0" w:color="auto"/>
            <w:left w:val="none" w:sz="0" w:space="0" w:color="auto"/>
            <w:bottom w:val="none" w:sz="0" w:space="0" w:color="auto"/>
            <w:right w:val="none" w:sz="0" w:space="0" w:color="auto"/>
          </w:divBdr>
        </w:div>
        <w:div w:id="869102797">
          <w:marLeft w:val="640"/>
          <w:marRight w:val="0"/>
          <w:marTop w:val="0"/>
          <w:marBottom w:val="0"/>
          <w:divBdr>
            <w:top w:val="none" w:sz="0" w:space="0" w:color="auto"/>
            <w:left w:val="none" w:sz="0" w:space="0" w:color="auto"/>
            <w:bottom w:val="none" w:sz="0" w:space="0" w:color="auto"/>
            <w:right w:val="none" w:sz="0" w:space="0" w:color="auto"/>
          </w:divBdr>
        </w:div>
        <w:div w:id="894514604">
          <w:marLeft w:val="640"/>
          <w:marRight w:val="0"/>
          <w:marTop w:val="0"/>
          <w:marBottom w:val="0"/>
          <w:divBdr>
            <w:top w:val="none" w:sz="0" w:space="0" w:color="auto"/>
            <w:left w:val="none" w:sz="0" w:space="0" w:color="auto"/>
            <w:bottom w:val="none" w:sz="0" w:space="0" w:color="auto"/>
            <w:right w:val="none" w:sz="0" w:space="0" w:color="auto"/>
          </w:divBdr>
        </w:div>
        <w:div w:id="907105852">
          <w:marLeft w:val="640"/>
          <w:marRight w:val="0"/>
          <w:marTop w:val="0"/>
          <w:marBottom w:val="0"/>
          <w:divBdr>
            <w:top w:val="none" w:sz="0" w:space="0" w:color="auto"/>
            <w:left w:val="none" w:sz="0" w:space="0" w:color="auto"/>
            <w:bottom w:val="none" w:sz="0" w:space="0" w:color="auto"/>
            <w:right w:val="none" w:sz="0" w:space="0" w:color="auto"/>
          </w:divBdr>
        </w:div>
        <w:div w:id="918945964">
          <w:marLeft w:val="640"/>
          <w:marRight w:val="0"/>
          <w:marTop w:val="0"/>
          <w:marBottom w:val="0"/>
          <w:divBdr>
            <w:top w:val="none" w:sz="0" w:space="0" w:color="auto"/>
            <w:left w:val="none" w:sz="0" w:space="0" w:color="auto"/>
            <w:bottom w:val="none" w:sz="0" w:space="0" w:color="auto"/>
            <w:right w:val="none" w:sz="0" w:space="0" w:color="auto"/>
          </w:divBdr>
        </w:div>
        <w:div w:id="939605558">
          <w:marLeft w:val="640"/>
          <w:marRight w:val="0"/>
          <w:marTop w:val="0"/>
          <w:marBottom w:val="0"/>
          <w:divBdr>
            <w:top w:val="none" w:sz="0" w:space="0" w:color="auto"/>
            <w:left w:val="none" w:sz="0" w:space="0" w:color="auto"/>
            <w:bottom w:val="none" w:sz="0" w:space="0" w:color="auto"/>
            <w:right w:val="none" w:sz="0" w:space="0" w:color="auto"/>
          </w:divBdr>
        </w:div>
        <w:div w:id="968440904">
          <w:marLeft w:val="640"/>
          <w:marRight w:val="0"/>
          <w:marTop w:val="0"/>
          <w:marBottom w:val="0"/>
          <w:divBdr>
            <w:top w:val="none" w:sz="0" w:space="0" w:color="auto"/>
            <w:left w:val="none" w:sz="0" w:space="0" w:color="auto"/>
            <w:bottom w:val="none" w:sz="0" w:space="0" w:color="auto"/>
            <w:right w:val="none" w:sz="0" w:space="0" w:color="auto"/>
          </w:divBdr>
        </w:div>
        <w:div w:id="1011107412">
          <w:marLeft w:val="640"/>
          <w:marRight w:val="0"/>
          <w:marTop w:val="0"/>
          <w:marBottom w:val="0"/>
          <w:divBdr>
            <w:top w:val="none" w:sz="0" w:space="0" w:color="auto"/>
            <w:left w:val="none" w:sz="0" w:space="0" w:color="auto"/>
            <w:bottom w:val="none" w:sz="0" w:space="0" w:color="auto"/>
            <w:right w:val="none" w:sz="0" w:space="0" w:color="auto"/>
          </w:divBdr>
        </w:div>
        <w:div w:id="1089622868">
          <w:marLeft w:val="640"/>
          <w:marRight w:val="0"/>
          <w:marTop w:val="0"/>
          <w:marBottom w:val="0"/>
          <w:divBdr>
            <w:top w:val="none" w:sz="0" w:space="0" w:color="auto"/>
            <w:left w:val="none" w:sz="0" w:space="0" w:color="auto"/>
            <w:bottom w:val="none" w:sz="0" w:space="0" w:color="auto"/>
            <w:right w:val="none" w:sz="0" w:space="0" w:color="auto"/>
          </w:divBdr>
        </w:div>
        <w:div w:id="1130124205">
          <w:marLeft w:val="640"/>
          <w:marRight w:val="0"/>
          <w:marTop w:val="0"/>
          <w:marBottom w:val="0"/>
          <w:divBdr>
            <w:top w:val="none" w:sz="0" w:space="0" w:color="auto"/>
            <w:left w:val="none" w:sz="0" w:space="0" w:color="auto"/>
            <w:bottom w:val="none" w:sz="0" w:space="0" w:color="auto"/>
            <w:right w:val="none" w:sz="0" w:space="0" w:color="auto"/>
          </w:divBdr>
        </w:div>
        <w:div w:id="1177380195">
          <w:marLeft w:val="640"/>
          <w:marRight w:val="0"/>
          <w:marTop w:val="0"/>
          <w:marBottom w:val="0"/>
          <w:divBdr>
            <w:top w:val="none" w:sz="0" w:space="0" w:color="auto"/>
            <w:left w:val="none" w:sz="0" w:space="0" w:color="auto"/>
            <w:bottom w:val="none" w:sz="0" w:space="0" w:color="auto"/>
            <w:right w:val="none" w:sz="0" w:space="0" w:color="auto"/>
          </w:divBdr>
        </w:div>
        <w:div w:id="1240748984">
          <w:marLeft w:val="640"/>
          <w:marRight w:val="0"/>
          <w:marTop w:val="0"/>
          <w:marBottom w:val="0"/>
          <w:divBdr>
            <w:top w:val="none" w:sz="0" w:space="0" w:color="auto"/>
            <w:left w:val="none" w:sz="0" w:space="0" w:color="auto"/>
            <w:bottom w:val="none" w:sz="0" w:space="0" w:color="auto"/>
            <w:right w:val="none" w:sz="0" w:space="0" w:color="auto"/>
          </w:divBdr>
        </w:div>
        <w:div w:id="1287852913">
          <w:marLeft w:val="640"/>
          <w:marRight w:val="0"/>
          <w:marTop w:val="0"/>
          <w:marBottom w:val="0"/>
          <w:divBdr>
            <w:top w:val="none" w:sz="0" w:space="0" w:color="auto"/>
            <w:left w:val="none" w:sz="0" w:space="0" w:color="auto"/>
            <w:bottom w:val="none" w:sz="0" w:space="0" w:color="auto"/>
            <w:right w:val="none" w:sz="0" w:space="0" w:color="auto"/>
          </w:divBdr>
        </w:div>
        <w:div w:id="1294867473">
          <w:marLeft w:val="640"/>
          <w:marRight w:val="0"/>
          <w:marTop w:val="0"/>
          <w:marBottom w:val="0"/>
          <w:divBdr>
            <w:top w:val="none" w:sz="0" w:space="0" w:color="auto"/>
            <w:left w:val="none" w:sz="0" w:space="0" w:color="auto"/>
            <w:bottom w:val="none" w:sz="0" w:space="0" w:color="auto"/>
            <w:right w:val="none" w:sz="0" w:space="0" w:color="auto"/>
          </w:divBdr>
        </w:div>
        <w:div w:id="1387601623">
          <w:marLeft w:val="640"/>
          <w:marRight w:val="0"/>
          <w:marTop w:val="0"/>
          <w:marBottom w:val="0"/>
          <w:divBdr>
            <w:top w:val="none" w:sz="0" w:space="0" w:color="auto"/>
            <w:left w:val="none" w:sz="0" w:space="0" w:color="auto"/>
            <w:bottom w:val="none" w:sz="0" w:space="0" w:color="auto"/>
            <w:right w:val="none" w:sz="0" w:space="0" w:color="auto"/>
          </w:divBdr>
        </w:div>
        <w:div w:id="1425692018">
          <w:marLeft w:val="640"/>
          <w:marRight w:val="0"/>
          <w:marTop w:val="0"/>
          <w:marBottom w:val="0"/>
          <w:divBdr>
            <w:top w:val="none" w:sz="0" w:space="0" w:color="auto"/>
            <w:left w:val="none" w:sz="0" w:space="0" w:color="auto"/>
            <w:bottom w:val="none" w:sz="0" w:space="0" w:color="auto"/>
            <w:right w:val="none" w:sz="0" w:space="0" w:color="auto"/>
          </w:divBdr>
        </w:div>
        <w:div w:id="1440489930">
          <w:marLeft w:val="640"/>
          <w:marRight w:val="0"/>
          <w:marTop w:val="0"/>
          <w:marBottom w:val="0"/>
          <w:divBdr>
            <w:top w:val="none" w:sz="0" w:space="0" w:color="auto"/>
            <w:left w:val="none" w:sz="0" w:space="0" w:color="auto"/>
            <w:bottom w:val="none" w:sz="0" w:space="0" w:color="auto"/>
            <w:right w:val="none" w:sz="0" w:space="0" w:color="auto"/>
          </w:divBdr>
        </w:div>
        <w:div w:id="1471361412">
          <w:marLeft w:val="640"/>
          <w:marRight w:val="0"/>
          <w:marTop w:val="0"/>
          <w:marBottom w:val="0"/>
          <w:divBdr>
            <w:top w:val="none" w:sz="0" w:space="0" w:color="auto"/>
            <w:left w:val="none" w:sz="0" w:space="0" w:color="auto"/>
            <w:bottom w:val="none" w:sz="0" w:space="0" w:color="auto"/>
            <w:right w:val="none" w:sz="0" w:space="0" w:color="auto"/>
          </w:divBdr>
        </w:div>
        <w:div w:id="1476795896">
          <w:marLeft w:val="640"/>
          <w:marRight w:val="0"/>
          <w:marTop w:val="0"/>
          <w:marBottom w:val="0"/>
          <w:divBdr>
            <w:top w:val="none" w:sz="0" w:space="0" w:color="auto"/>
            <w:left w:val="none" w:sz="0" w:space="0" w:color="auto"/>
            <w:bottom w:val="none" w:sz="0" w:space="0" w:color="auto"/>
            <w:right w:val="none" w:sz="0" w:space="0" w:color="auto"/>
          </w:divBdr>
        </w:div>
        <w:div w:id="1540047869">
          <w:marLeft w:val="640"/>
          <w:marRight w:val="0"/>
          <w:marTop w:val="0"/>
          <w:marBottom w:val="0"/>
          <w:divBdr>
            <w:top w:val="none" w:sz="0" w:space="0" w:color="auto"/>
            <w:left w:val="none" w:sz="0" w:space="0" w:color="auto"/>
            <w:bottom w:val="none" w:sz="0" w:space="0" w:color="auto"/>
            <w:right w:val="none" w:sz="0" w:space="0" w:color="auto"/>
          </w:divBdr>
        </w:div>
        <w:div w:id="1555115236">
          <w:marLeft w:val="640"/>
          <w:marRight w:val="0"/>
          <w:marTop w:val="0"/>
          <w:marBottom w:val="0"/>
          <w:divBdr>
            <w:top w:val="none" w:sz="0" w:space="0" w:color="auto"/>
            <w:left w:val="none" w:sz="0" w:space="0" w:color="auto"/>
            <w:bottom w:val="none" w:sz="0" w:space="0" w:color="auto"/>
            <w:right w:val="none" w:sz="0" w:space="0" w:color="auto"/>
          </w:divBdr>
        </w:div>
        <w:div w:id="1638879470">
          <w:marLeft w:val="640"/>
          <w:marRight w:val="0"/>
          <w:marTop w:val="0"/>
          <w:marBottom w:val="0"/>
          <w:divBdr>
            <w:top w:val="none" w:sz="0" w:space="0" w:color="auto"/>
            <w:left w:val="none" w:sz="0" w:space="0" w:color="auto"/>
            <w:bottom w:val="none" w:sz="0" w:space="0" w:color="auto"/>
            <w:right w:val="none" w:sz="0" w:space="0" w:color="auto"/>
          </w:divBdr>
        </w:div>
        <w:div w:id="1671442680">
          <w:marLeft w:val="640"/>
          <w:marRight w:val="0"/>
          <w:marTop w:val="0"/>
          <w:marBottom w:val="0"/>
          <w:divBdr>
            <w:top w:val="none" w:sz="0" w:space="0" w:color="auto"/>
            <w:left w:val="none" w:sz="0" w:space="0" w:color="auto"/>
            <w:bottom w:val="none" w:sz="0" w:space="0" w:color="auto"/>
            <w:right w:val="none" w:sz="0" w:space="0" w:color="auto"/>
          </w:divBdr>
        </w:div>
        <w:div w:id="1672289707">
          <w:marLeft w:val="640"/>
          <w:marRight w:val="0"/>
          <w:marTop w:val="0"/>
          <w:marBottom w:val="0"/>
          <w:divBdr>
            <w:top w:val="none" w:sz="0" w:space="0" w:color="auto"/>
            <w:left w:val="none" w:sz="0" w:space="0" w:color="auto"/>
            <w:bottom w:val="none" w:sz="0" w:space="0" w:color="auto"/>
            <w:right w:val="none" w:sz="0" w:space="0" w:color="auto"/>
          </w:divBdr>
        </w:div>
        <w:div w:id="1770001344">
          <w:marLeft w:val="640"/>
          <w:marRight w:val="0"/>
          <w:marTop w:val="0"/>
          <w:marBottom w:val="0"/>
          <w:divBdr>
            <w:top w:val="none" w:sz="0" w:space="0" w:color="auto"/>
            <w:left w:val="none" w:sz="0" w:space="0" w:color="auto"/>
            <w:bottom w:val="none" w:sz="0" w:space="0" w:color="auto"/>
            <w:right w:val="none" w:sz="0" w:space="0" w:color="auto"/>
          </w:divBdr>
        </w:div>
        <w:div w:id="1798909401">
          <w:marLeft w:val="640"/>
          <w:marRight w:val="0"/>
          <w:marTop w:val="0"/>
          <w:marBottom w:val="0"/>
          <w:divBdr>
            <w:top w:val="none" w:sz="0" w:space="0" w:color="auto"/>
            <w:left w:val="none" w:sz="0" w:space="0" w:color="auto"/>
            <w:bottom w:val="none" w:sz="0" w:space="0" w:color="auto"/>
            <w:right w:val="none" w:sz="0" w:space="0" w:color="auto"/>
          </w:divBdr>
        </w:div>
        <w:div w:id="1852136103">
          <w:marLeft w:val="640"/>
          <w:marRight w:val="0"/>
          <w:marTop w:val="0"/>
          <w:marBottom w:val="0"/>
          <w:divBdr>
            <w:top w:val="none" w:sz="0" w:space="0" w:color="auto"/>
            <w:left w:val="none" w:sz="0" w:space="0" w:color="auto"/>
            <w:bottom w:val="none" w:sz="0" w:space="0" w:color="auto"/>
            <w:right w:val="none" w:sz="0" w:space="0" w:color="auto"/>
          </w:divBdr>
        </w:div>
        <w:div w:id="1859856487">
          <w:marLeft w:val="640"/>
          <w:marRight w:val="0"/>
          <w:marTop w:val="0"/>
          <w:marBottom w:val="0"/>
          <w:divBdr>
            <w:top w:val="none" w:sz="0" w:space="0" w:color="auto"/>
            <w:left w:val="none" w:sz="0" w:space="0" w:color="auto"/>
            <w:bottom w:val="none" w:sz="0" w:space="0" w:color="auto"/>
            <w:right w:val="none" w:sz="0" w:space="0" w:color="auto"/>
          </w:divBdr>
        </w:div>
        <w:div w:id="1875313226">
          <w:marLeft w:val="640"/>
          <w:marRight w:val="0"/>
          <w:marTop w:val="0"/>
          <w:marBottom w:val="0"/>
          <w:divBdr>
            <w:top w:val="none" w:sz="0" w:space="0" w:color="auto"/>
            <w:left w:val="none" w:sz="0" w:space="0" w:color="auto"/>
            <w:bottom w:val="none" w:sz="0" w:space="0" w:color="auto"/>
            <w:right w:val="none" w:sz="0" w:space="0" w:color="auto"/>
          </w:divBdr>
        </w:div>
        <w:div w:id="2050059027">
          <w:marLeft w:val="640"/>
          <w:marRight w:val="0"/>
          <w:marTop w:val="0"/>
          <w:marBottom w:val="0"/>
          <w:divBdr>
            <w:top w:val="none" w:sz="0" w:space="0" w:color="auto"/>
            <w:left w:val="none" w:sz="0" w:space="0" w:color="auto"/>
            <w:bottom w:val="none" w:sz="0" w:space="0" w:color="auto"/>
            <w:right w:val="none" w:sz="0" w:space="0" w:color="auto"/>
          </w:divBdr>
        </w:div>
        <w:div w:id="2113162104">
          <w:marLeft w:val="640"/>
          <w:marRight w:val="0"/>
          <w:marTop w:val="0"/>
          <w:marBottom w:val="0"/>
          <w:divBdr>
            <w:top w:val="none" w:sz="0" w:space="0" w:color="auto"/>
            <w:left w:val="none" w:sz="0" w:space="0" w:color="auto"/>
            <w:bottom w:val="none" w:sz="0" w:space="0" w:color="auto"/>
            <w:right w:val="none" w:sz="0" w:space="0" w:color="auto"/>
          </w:divBdr>
        </w:div>
      </w:divsChild>
    </w:div>
    <w:div w:id="548616535">
      <w:bodyDiv w:val="1"/>
      <w:marLeft w:val="0"/>
      <w:marRight w:val="0"/>
      <w:marTop w:val="0"/>
      <w:marBottom w:val="0"/>
      <w:divBdr>
        <w:top w:val="none" w:sz="0" w:space="0" w:color="auto"/>
        <w:left w:val="none" w:sz="0" w:space="0" w:color="auto"/>
        <w:bottom w:val="none" w:sz="0" w:space="0" w:color="auto"/>
        <w:right w:val="none" w:sz="0" w:space="0" w:color="auto"/>
      </w:divBdr>
      <w:divsChild>
        <w:div w:id="3410285">
          <w:marLeft w:val="640"/>
          <w:marRight w:val="0"/>
          <w:marTop w:val="0"/>
          <w:marBottom w:val="0"/>
          <w:divBdr>
            <w:top w:val="none" w:sz="0" w:space="0" w:color="auto"/>
            <w:left w:val="none" w:sz="0" w:space="0" w:color="auto"/>
            <w:bottom w:val="none" w:sz="0" w:space="0" w:color="auto"/>
            <w:right w:val="none" w:sz="0" w:space="0" w:color="auto"/>
          </w:divBdr>
        </w:div>
        <w:div w:id="87628123">
          <w:marLeft w:val="640"/>
          <w:marRight w:val="0"/>
          <w:marTop w:val="0"/>
          <w:marBottom w:val="0"/>
          <w:divBdr>
            <w:top w:val="none" w:sz="0" w:space="0" w:color="auto"/>
            <w:left w:val="none" w:sz="0" w:space="0" w:color="auto"/>
            <w:bottom w:val="none" w:sz="0" w:space="0" w:color="auto"/>
            <w:right w:val="none" w:sz="0" w:space="0" w:color="auto"/>
          </w:divBdr>
        </w:div>
        <w:div w:id="188642159">
          <w:marLeft w:val="640"/>
          <w:marRight w:val="0"/>
          <w:marTop w:val="0"/>
          <w:marBottom w:val="0"/>
          <w:divBdr>
            <w:top w:val="none" w:sz="0" w:space="0" w:color="auto"/>
            <w:left w:val="none" w:sz="0" w:space="0" w:color="auto"/>
            <w:bottom w:val="none" w:sz="0" w:space="0" w:color="auto"/>
            <w:right w:val="none" w:sz="0" w:space="0" w:color="auto"/>
          </w:divBdr>
        </w:div>
        <w:div w:id="225917731">
          <w:marLeft w:val="640"/>
          <w:marRight w:val="0"/>
          <w:marTop w:val="0"/>
          <w:marBottom w:val="0"/>
          <w:divBdr>
            <w:top w:val="none" w:sz="0" w:space="0" w:color="auto"/>
            <w:left w:val="none" w:sz="0" w:space="0" w:color="auto"/>
            <w:bottom w:val="none" w:sz="0" w:space="0" w:color="auto"/>
            <w:right w:val="none" w:sz="0" w:space="0" w:color="auto"/>
          </w:divBdr>
        </w:div>
        <w:div w:id="293759010">
          <w:marLeft w:val="640"/>
          <w:marRight w:val="0"/>
          <w:marTop w:val="0"/>
          <w:marBottom w:val="0"/>
          <w:divBdr>
            <w:top w:val="none" w:sz="0" w:space="0" w:color="auto"/>
            <w:left w:val="none" w:sz="0" w:space="0" w:color="auto"/>
            <w:bottom w:val="none" w:sz="0" w:space="0" w:color="auto"/>
            <w:right w:val="none" w:sz="0" w:space="0" w:color="auto"/>
          </w:divBdr>
        </w:div>
        <w:div w:id="405998547">
          <w:marLeft w:val="640"/>
          <w:marRight w:val="0"/>
          <w:marTop w:val="0"/>
          <w:marBottom w:val="0"/>
          <w:divBdr>
            <w:top w:val="none" w:sz="0" w:space="0" w:color="auto"/>
            <w:left w:val="none" w:sz="0" w:space="0" w:color="auto"/>
            <w:bottom w:val="none" w:sz="0" w:space="0" w:color="auto"/>
            <w:right w:val="none" w:sz="0" w:space="0" w:color="auto"/>
          </w:divBdr>
        </w:div>
        <w:div w:id="422118016">
          <w:marLeft w:val="640"/>
          <w:marRight w:val="0"/>
          <w:marTop w:val="0"/>
          <w:marBottom w:val="0"/>
          <w:divBdr>
            <w:top w:val="none" w:sz="0" w:space="0" w:color="auto"/>
            <w:left w:val="none" w:sz="0" w:space="0" w:color="auto"/>
            <w:bottom w:val="none" w:sz="0" w:space="0" w:color="auto"/>
            <w:right w:val="none" w:sz="0" w:space="0" w:color="auto"/>
          </w:divBdr>
        </w:div>
        <w:div w:id="425033567">
          <w:marLeft w:val="640"/>
          <w:marRight w:val="0"/>
          <w:marTop w:val="0"/>
          <w:marBottom w:val="0"/>
          <w:divBdr>
            <w:top w:val="none" w:sz="0" w:space="0" w:color="auto"/>
            <w:left w:val="none" w:sz="0" w:space="0" w:color="auto"/>
            <w:bottom w:val="none" w:sz="0" w:space="0" w:color="auto"/>
            <w:right w:val="none" w:sz="0" w:space="0" w:color="auto"/>
          </w:divBdr>
        </w:div>
        <w:div w:id="429472164">
          <w:marLeft w:val="640"/>
          <w:marRight w:val="0"/>
          <w:marTop w:val="0"/>
          <w:marBottom w:val="0"/>
          <w:divBdr>
            <w:top w:val="none" w:sz="0" w:space="0" w:color="auto"/>
            <w:left w:val="none" w:sz="0" w:space="0" w:color="auto"/>
            <w:bottom w:val="none" w:sz="0" w:space="0" w:color="auto"/>
            <w:right w:val="none" w:sz="0" w:space="0" w:color="auto"/>
          </w:divBdr>
        </w:div>
        <w:div w:id="430858643">
          <w:marLeft w:val="640"/>
          <w:marRight w:val="0"/>
          <w:marTop w:val="0"/>
          <w:marBottom w:val="0"/>
          <w:divBdr>
            <w:top w:val="none" w:sz="0" w:space="0" w:color="auto"/>
            <w:left w:val="none" w:sz="0" w:space="0" w:color="auto"/>
            <w:bottom w:val="none" w:sz="0" w:space="0" w:color="auto"/>
            <w:right w:val="none" w:sz="0" w:space="0" w:color="auto"/>
          </w:divBdr>
        </w:div>
        <w:div w:id="485436454">
          <w:marLeft w:val="640"/>
          <w:marRight w:val="0"/>
          <w:marTop w:val="0"/>
          <w:marBottom w:val="0"/>
          <w:divBdr>
            <w:top w:val="none" w:sz="0" w:space="0" w:color="auto"/>
            <w:left w:val="none" w:sz="0" w:space="0" w:color="auto"/>
            <w:bottom w:val="none" w:sz="0" w:space="0" w:color="auto"/>
            <w:right w:val="none" w:sz="0" w:space="0" w:color="auto"/>
          </w:divBdr>
        </w:div>
        <w:div w:id="515341714">
          <w:marLeft w:val="640"/>
          <w:marRight w:val="0"/>
          <w:marTop w:val="0"/>
          <w:marBottom w:val="0"/>
          <w:divBdr>
            <w:top w:val="none" w:sz="0" w:space="0" w:color="auto"/>
            <w:left w:val="none" w:sz="0" w:space="0" w:color="auto"/>
            <w:bottom w:val="none" w:sz="0" w:space="0" w:color="auto"/>
            <w:right w:val="none" w:sz="0" w:space="0" w:color="auto"/>
          </w:divBdr>
        </w:div>
        <w:div w:id="526455884">
          <w:marLeft w:val="640"/>
          <w:marRight w:val="0"/>
          <w:marTop w:val="0"/>
          <w:marBottom w:val="0"/>
          <w:divBdr>
            <w:top w:val="none" w:sz="0" w:space="0" w:color="auto"/>
            <w:left w:val="none" w:sz="0" w:space="0" w:color="auto"/>
            <w:bottom w:val="none" w:sz="0" w:space="0" w:color="auto"/>
            <w:right w:val="none" w:sz="0" w:space="0" w:color="auto"/>
          </w:divBdr>
        </w:div>
        <w:div w:id="528222041">
          <w:marLeft w:val="640"/>
          <w:marRight w:val="0"/>
          <w:marTop w:val="0"/>
          <w:marBottom w:val="0"/>
          <w:divBdr>
            <w:top w:val="none" w:sz="0" w:space="0" w:color="auto"/>
            <w:left w:val="none" w:sz="0" w:space="0" w:color="auto"/>
            <w:bottom w:val="none" w:sz="0" w:space="0" w:color="auto"/>
            <w:right w:val="none" w:sz="0" w:space="0" w:color="auto"/>
          </w:divBdr>
        </w:div>
        <w:div w:id="799306153">
          <w:marLeft w:val="640"/>
          <w:marRight w:val="0"/>
          <w:marTop w:val="0"/>
          <w:marBottom w:val="0"/>
          <w:divBdr>
            <w:top w:val="none" w:sz="0" w:space="0" w:color="auto"/>
            <w:left w:val="none" w:sz="0" w:space="0" w:color="auto"/>
            <w:bottom w:val="none" w:sz="0" w:space="0" w:color="auto"/>
            <w:right w:val="none" w:sz="0" w:space="0" w:color="auto"/>
          </w:divBdr>
        </w:div>
        <w:div w:id="836270056">
          <w:marLeft w:val="640"/>
          <w:marRight w:val="0"/>
          <w:marTop w:val="0"/>
          <w:marBottom w:val="0"/>
          <w:divBdr>
            <w:top w:val="none" w:sz="0" w:space="0" w:color="auto"/>
            <w:left w:val="none" w:sz="0" w:space="0" w:color="auto"/>
            <w:bottom w:val="none" w:sz="0" w:space="0" w:color="auto"/>
            <w:right w:val="none" w:sz="0" w:space="0" w:color="auto"/>
          </w:divBdr>
        </w:div>
        <w:div w:id="904953766">
          <w:marLeft w:val="640"/>
          <w:marRight w:val="0"/>
          <w:marTop w:val="0"/>
          <w:marBottom w:val="0"/>
          <w:divBdr>
            <w:top w:val="none" w:sz="0" w:space="0" w:color="auto"/>
            <w:left w:val="none" w:sz="0" w:space="0" w:color="auto"/>
            <w:bottom w:val="none" w:sz="0" w:space="0" w:color="auto"/>
            <w:right w:val="none" w:sz="0" w:space="0" w:color="auto"/>
          </w:divBdr>
        </w:div>
        <w:div w:id="976036332">
          <w:marLeft w:val="640"/>
          <w:marRight w:val="0"/>
          <w:marTop w:val="0"/>
          <w:marBottom w:val="0"/>
          <w:divBdr>
            <w:top w:val="none" w:sz="0" w:space="0" w:color="auto"/>
            <w:left w:val="none" w:sz="0" w:space="0" w:color="auto"/>
            <w:bottom w:val="none" w:sz="0" w:space="0" w:color="auto"/>
            <w:right w:val="none" w:sz="0" w:space="0" w:color="auto"/>
          </w:divBdr>
        </w:div>
        <w:div w:id="998733644">
          <w:marLeft w:val="640"/>
          <w:marRight w:val="0"/>
          <w:marTop w:val="0"/>
          <w:marBottom w:val="0"/>
          <w:divBdr>
            <w:top w:val="none" w:sz="0" w:space="0" w:color="auto"/>
            <w:left w:val="none" w:sz="0" w:space="0" w:color="auto"/>
            <w:bottom w:val="none" w:sz="0" w:space="0" w:color="auto"/>
            <w:right w:val="none" w:sz="0" w:space="0" w:color="auto"/>
          </w:divBdr>
        </w:div>
        <w:div w:id="1117602084">
          <w:marLeft w:val="640"/>
          <w:marRight w:val="0"/>
          <w:marTop w:val="0"/>
          <w:marBottom w:val="0"/>
          <w:divBdr>
            <w:top w:val="none" w:sz="0" w:space="0" w:color="auto"/>
            <w:left w:val="none" w:sz="0" w:space="0" w:color="auto"/>
            <w:bottom w:val="none" w:sz="0" w:space="0" w:color="auto"/>
            <w:right w:val="none" w:sz="0" w:space="0" w:color="auto"/>
          </w:divBdr>
        </w:div>
        <w:div w:id="1148939637">
          <w:marLeft w:val="640"/>
          <w:marRight w:val="0"/>
          <w:marTop w:val="0"/>
          <w:marBottom w:val="0"/>
          <w:divBdr>
            <w:top w:val="none" w:sz="0" w:space="0" w:color="auto"/>
            <w:left w:val="none" w:sz="0" w:space="0" w:color="auto"/>
            <w:bottom w:val="none" w:sz="0" w:space="0" w:color="auto"/>
            <w:right w:val="none" w:sz="0" w:space="0" w:color="auto"/>
          </w:divBdr>
        </w:div>
        <w:div w:id="1174955305">
          <w:marLeft w:val="640"/>
          <w:marRight w:val="0"/>
          <w:marTop w:val="0"/>
          <w:marBottom w:val="0"/>
          <w:divBdr>
            <w:top w:val="none" w:sz="0" w:space="0" w:color="auto"/>
            <w:left w:val="none" w:sz="0" w:space="0" w:color="auto"/>
            <w:bottom w:val="none" w:sz="0" w:space="0" w:color="auto"/>
            <w:right w:val="none" w:sz="0" w:space="0" w:color="auto"/>
          </w:divBdr>
        </w:div>
        <w:div w:id="1244334543">
          <w:marLeft w:val="640"/>
          <w:marRight w:val="0"/>
          <w:marTop w:val="0"/>
          <w:marBottom w:val="0"/>
          <w:divBdr>
            <w:top w:val="none" w:sz="0" w:space="0" w:color="auto"/>
            <w:left w:val="none" w:sz="0" w:space="0" w:color="auto"/>
            <w:bottom w:val="none" w:sz="0" w:space="0" w:color="auto"/>
            <w:right w:val="none" w:sz="0" w:space="0" w:color="auto"/>
          </w:divBdr>
        </w:div>
        <w:div w:id="1258559744">
          <w:marLeft w:val="640"/>
          <w:marRight w:val="0"/>
          <w:marTop w:val="0"/>
          <w:marBottom w:val="0"/>
          <w:divBdr>
            <w:top w:val="none" w:sz="0" w:space="0" w:color="auto"/>
            <w:left w:val="none" w:sz="0" w:space="0" w:color="auto"/>
            <w:bottom w:val="none" w:sz="0" w:space="0" w:color="auto"/>
            <w:right w:val="none" w:sz="0" w:space="0" w:color="auto"/>
          </w:divBdr>
        </w:div>
        <w:div w:id="1290621769">
          <w:marLeft w:val="640"/>
          <w:marRight w:val="0"/>
          <w:marTop w:val="0"/>
          <w:marBottom w:val="0"/>
          <w:divBdr>
            <w:top w:val="none" w:sz="0" w:space="0" w:color="auto"/>
            <w:left w:val="none" w:sz="0" w:space="0" w:color="auto"/>
            <w:bottom w:val="none" w:sz="0" w:space="0" w:color="auto"/>
            <w:right w:val="none" w:sz="0" w:space="0" w:color="auto"/>
          </w:divBdr>
        </w:div>
        <w:div w:id="1297756733">
          <w:marLeft w:val="640"/>
          <w:marRight w:val="0"/>
          <w:marTop w:val="0"/>
          <w:marBottom w:val="0"/>
          <w:divBdr>
            <w:top w:val="none" w:sz="0" w:space="0" w:color="auto"/>
            <w:left w:val="none" w:sz="0" w:space="0" w:color="auto"/>
            <w:bottom w:val="none" w:sz="0" w:space="0" w:color="auto"/>
            <w:right w:val="none" w:sz="0" w:space="0" w:color="auto"/>
          </w:divBdr>
        </w:div>
        <w:div w:id="1419789682">
          <w:marLeft w:val="640"/>
          <w:marRight w:val="0"/>
          <w:marTop w:val="0"/>
          <w:marBottom w:val="0"/>
          <w:divBdr>
            <w:top w:val="none" w:sz="0" w:space="0" w:color="auto"/>
            <w:left w:val="none" w:sz="0" w:space="0" w:color="auto"/>
            <w:bottom w:val="none" w:sz="0" w:space="0" w:color="auto"/>
            <w:right w:val="none" w:sz="0" w:space="0" w:color="auto"/>
          </w:divBdr>
        </w:div>
        <w:div w:id="1584602969">
          <w:marLeft w:val="640"/>
          <w:marRight w:val="0"/>
          <w:marTop w:val="0"/>
          <w:marBottom w:val="0"/>
          <w:divBdr>
            <w:top w:val="none" w:sz="0" w:space="0" w:color="auto"/>
            <w:left w:val="none" w:sz="0" w:space="0" w:color="auto"/>
            <w:bottom w:val="none" w:sz="0" w:space="0" w:color="auto"/>
            <w:right w:val="none" w:sz="0" w:space="0" w:color="auto"/>
          </w:divBdr>
        </w:div>
        <w:div w:id="1635989078">
          <w:marLeft w:val="640"/>
          <w:marRight w:val="0"/>
          <w:marTop w:val="0"/>
          <w:marBottom w:val="0"/>
          <w:divBdr>
            <w:top w:val="none" w:sz="0" w:space="0" w:color="auto"/>
            <w:left w:val="none" w:sz="0" w:space="0" w:color="auto"/>
            <w:bottom w:val="none" w:sz="0" w:space="0" w:color="auto"/>
            <w:right w:val="none" w:sz="0" w:space="0" w:color="auto"/>
          </w:divBdr>
        </w:div>
        <w:div w:id="1689141932">
          <w:marLeft w:val="640"/>
          <w:marRight w:val="0"/>
          <w:marTop w:val="0"/>
          <w:marBottom w:val="0"/>
          <w:divBdr>
            <w:top w:val="none" w:sz="0" w:space="0" w:color="auto"/>
            <w:left w:val="none" w:sz="0" w:space="0" w:color="auto"/>
            <w:bottom w:val="none" w:sz="0" w:space="0" w:color="auto"/>
            <w:right w:val="none" w:sz="0" w:space="0" w:color="auto"/>
          </w:divBdr>
        </w:div>
        <w:div w:id="1725788068">
          <w:marLeft w:val="640"/>
          <w:marRight w:val="0"/>
          <w:marTop w:val="0"/>
          <w:marBottom w:val="0"/>
          <w:divBdr>
            <w:top w:val="none" w:sz="0" w:space="0" w:color="auto"/>
            <w:left w:val="none" w:sz="0" w:space="0" w:color="auto"/>
            <w:bottom w:val="none" w:sz="0" w:space="0" w:color="auto"/>
            <w:right w:val="none" w:sz="0" w:space="0" w:color="auto"/>
          </w:divBdr>
        </w:div>
        <w:div w:id="1751350579">
          <w:marLeft w:val="640"/>
          <w:marRight w:val="0"/>
          <w:marTop w:val="0"/>
          <w:marBottom w:val="0"/>
          <w:divBdr>
            <w:top w:val="none" w:sz="0" w:space="0" w:color="auto"/>
            <w:left w:val="none" w:sz="0" w:space="0" w:color="auto"/>
            <w:bottom w:val="none" w:sz="0" w:space="0" w:color="auto"/>
            <w:right w:val="none" w:sz="0" w:space="0" w:color="auto"/>
          </w:divBdr>
        </w:div>
        <w:div w:id="1782646295">
          <w:marLeft w:val="640"/>
          <w:marRight w:val="0"/>
          <w:marTop w:val="0"/>
          <w:marBottom w:val="0"/>
          <w:divBdr>
            <w:top w:val="none" w:sz="0" w:space="0" w:color="auto"/>
            <w:left w:val="none" w:sz="0" w:space="0" w:color="auto"/>
            <w:bottom w:val="none" w:sz="0" w:space="0" w:color="auto"/>
            <w:right w:val="none" w:sz="0" w:space="0" w:color="auto"/>
          </w:divBdr>
        </w:div>
        <w:div w:id="2011594171">
          <w:marLeft w:val="640"/>
          <w:marRight w:val="0"/>
          <w:marTop w:val="0"/>
          <w:marBottom w:val="0"/>
          <w:divBdr>
            <w:top w:val="none" w:sz="0" w:space="0" w:color="auto"/>
            <w:left w:val="none" w:sz="0" w:space="0" w:color="auto"/>
            <w:bottom w:val="none" w:sz="0" w:space="0" w:color="auto"/>
            <w:right w:val="none" w:sz="0" w:space="0" w:color="auto"/>
          </w:divBdr>
        </w:div>
        <w:div w:id="2019191299">
          <w:marLeft w:val="640"/>
          <w:marRight w:val="0"/>
          <w:marTop w:val="0"/>
          <w:marBottom w:val="0"/>
          <w:divBdr>
            <w:top w:val="none" w:sz="0" w:space="0" w:color="auto"/>
            <w:left w:val="none" w:sz="0" w:space="0" w:color="auto"/>
            <w:bottom w:val="none" w:sz="0" w:space="0" w:color="auto"/>
            <w:right w:val="none" w:sz="0" w:space="0" w:color="auto"/>
          </w:divBdr>
        </w:div>
        <w:div w:id="2039818103">
          <w:marLeft w:val="640"/>
          <w:marRight w:val="0"/>
          <w:marTop w:val="0"/>
          <w:marBottom w:val="0"/>
          <w:divBdr>
            <w:top w:val="none" w:sz="0" w:space="0" w:color="auto"/>
            <w:left w:val="none" w:sz="0" w:space="0" w:color="auto"/>
            <w:bottom w:val="none" w:sz="0" w:space="0" w:color="auto"/>
            <w:right w:val="none" w:sz="0" w:space="0" w:color="auto"/>
          </w:divBdr>
        </w:div>
      </w:divsChild>
    </w:div>
    <w:div w:id="568804672">
      <w:bodyDiv w:val="1"/>
      <w:marLeft w:val="0"/>
      <w:marRight w:val="0"/>
      <w:marTop w:val="0"/>
      <w:marBottom w:val="0"/>
      <w:divBdr>
        <w:top w:val="none" w:sz="0" w:space="0" w:color="auto"/>
        <w:left w:val="none" w:sz="0" w:space="0" w:color="auto"/>
        <w:bottom w:val="none" w:sz="0" w:space="0" w:color="auto"/>
        <w:right w:val="none" w:sz="0" w:space="0" w:color="auto"/>
      </w:divBdr>
      <w:divsChild>
        <w:div w:id="26949991">
          <w:marLeft w:val="640"/>
          <w:marRight w:val="0"/>
          <w:marTop w:val="0"/>
          <w:marBottom w:val="0"/>
          <w:divBdr>
            <w:top w:val="none" w:sz="0" w:space="0" w:color="auto"/>
            <w:left w:val="none" w:sz="0" w:space="0" w:color="auto"/>
            <w:bottom w:val="none" w:sz="0" w:space="0" w:color="auto"/>
            <w:right w:val="none" w:sz="0" w:space="0" w:color="auto"/>
          </w:divBdr>
        </w:div>
        <w:div w:id="59443573">
          <w:marLeft w:val="640"/>
          <w:marRight w:val="0"/>
          <w:marTop w:val="0"/>
          <w:marBottom w:val="0"/>
          <w:divBdr>
            <w:top w:val="none" w:sz="0" w:space="0" w:color="auto"/>
            <w:left w:val="none" w:sz="0" w:space="0" w:color="auto"/>
            <w:bottom w:val="none" w:sz="0" w:space="0" w:color="auto"/>
            <w:right w:val="none" w:sz="0" w:space="0" w:color="auto"/>
          </w:divBdr>
        </w:div>
        <w:div w:id="409237421">
          <w:marLeft w:val="640"/>
          <w:marRight w:val="0"/>
          <w:marTop w:val="0"/>
          <w:marBottom w:val="0"/>
          <w:divBdr>
            <w:top w:val="none" w:sz="0" w:space="0" w:color="auto"/>
            <w:left w:val="none" w:sz="0" w:space="0" w:color="auto"/>
            <w:bottom w:val="none" w:sz="0" w:space="0" w:color="auto"/>
            <w:right w:val="none" w:sz="0" w:space="0" w:color="auto"/>
          </w:divBdr>
        </w:div>
        <w:div w:id="486870792">
          <w:marLeft w:val="640"/>
          <w:marRight w:val="0"/>
          <w:marTop w:val="0"/>
          <w:marBottom w:val="0"/>
          <w:divBdr>
            <w:top w:val="none" w:sz="0" w:space="0" w:color="auto"/>
            <w:left w:val="none" w:sz="0" w:space="0" w:color="auto"/>
            <w:bottom w:val="none" w:sz="0" w:space="0" w:color="auto"/>
            <w:right w:val="none" w:sz="0" w:space="0" w:color="auto"/>
          </w:divBdr>
        </w:div>
        <w:div w:id="499737368">
          <w:marLeft w:val="640"/>
          <w:marRight w:val="0"/>
          <w:marTop w:val="0"/>
          <w:marBottom w:val="0"/>
          <w:divBdr>
            <w:top w:val="none" w:sz="0" w:space="0" w:color="auto"/>
            <w:left w:val="none" w:sz="0" w:space="0" w:color="auto"/>
            <w:bottom w:val="none" w:sz="0" w:space="0" w:color="auto"/>
            <w:right w:val="none" w:sz="0" w:space="0" w:color="auto"/>
          </w:divBdr>
        </w:div>
        <w:div w:id="639847599">
          <w:marLeft w:val="640"/>
          <w:marRight w:val="0"/>
          <w:marTop w:val="0"/>
          <w:marBottom w:val="0"/>
          <w:divBdr>
            <w:top w:val="none" w:sz="0" w:space="0" w:color="auto"/>
            <w:left w:val="none" w:sz="0" w:space="0" w:color="auto"/>
            <w:bottom w:val="none" w:sz="0" w:space="0" w:color="auto"/>
            <w:right w:val="none" w:sz="0" w:space="0" w:color="auto"/>
          </w:divBdr>
        </w:div>
        <w:div w:id="647981725">
          <w:marLeft w:val="640"/>
          <w:marRight w:val="0"/>
          <w:marTop w:val="0"/>
          <w:marBottom w:val="0"/>
          <w:divBdr>
            <w:top w:val="none" w:sz="0" w:space="0" w:color="auto"/>
            <w:left w:val="none" w:sz="0" w:space="0" w:color="auto"/>
            <w:bottom w:val="none" w:sz="0" w:space="0" w:color="auto"/>
            <w:right w:val="none" w:sz="0" w:space="0" w:color="auto"/>
          </w:divBdr>
        </w:div>
        <w:div w:id="657273245">
          <w:marLeft w:val="640"/>
          <w:marRight w:val="0"/>
          <w:marTop w:val="0"/>
          <w:marBottom w:val="0"/>
          <w:divBdr>
            <w:top w:val="none" w:sz="0" w:space="0" w:color="auto"/>
            <w:left w:val="none" w:sz="0" w:space="0" w:color="auto"/>
            <w:bottom w:val="none" w:sz="0" w:space="0" w:color="auto"/>
            <w:right w:val="none" w:sz="0" w:space="0" w:color="auto"/>
          </w:divBdr>
        </w:div>
        <w:div w:id="667438689">
          <w:marLeft w:val="640"/>
          <w:marRight w:val="0"/>
          <w:marTop w:val="0"/>
          <w:marBottom w:val="0"/>
          <w:divBdr>
            <w:top w:val="none" w:sz="0" w:space="0" w:color="auto"/>
            <w:left w:val="none" w:sz="0" w:space="0" w:color="auto"/>
            <w:bottom w:val="none" w:sz="0" w:space="0" w:color="auto"/>
            <w:right w:val="none" w:sz="0" w:space="0" w:color="auto"/>
          </w:divBdr>
        </w:div>
        <w:div w:id="782115852">
          <w:marLeft w:val="640"/>
          <w:marRight w:val="0"/>
          <w:marTop w:val="0"/>
          <w:marBottom w:val="0"/>
          <w:divBdr>
            <w:top w:val="none" w:sz="0" w:space="0" w:color="auto"/>
            <w:left w:val="none" w:sz="0" w:space="0" w:color="auto"/>
            <w:bottom w:val="none" w:sz="0" w:space="0" w:color="auto"/>
            <w:right w:val="none" w:sz="0" w:space="0" w:color="auto"/>
          </w:divBdr>
        </w:div>
        <w:div w:id="821431650">
          <w:marLeft w:val="640"/>
          <w:marRight w:val="0"/>
          <w:marTop w:val="0"/>
          <w:marBottom w:val="0"/>
          <w:divBdr>
            <w:top w:val="none" w:sz="0" w:space="0" w:color="auto"/>
            <w:left w:val="none" w:sz="0" w:space="0" w:color="auto"/>
            <w:bottom w:val="none" w:sz="0" w:space="0" w:color="auto"/>
            <w:right w:val="none" w:sz="0" w:space="0" w:color="auto"/>
          </w:divBdr>
        </w:div>
        <w:div w:id="891501213">
          <w:marLeft w:val="640"/>
          <w:marRight w:val="0"/>
          <w:marTop w:val="0"/>
          <w:marBottom w:val="0"/>
          <w:divBdr>
            <w:top w:val="none" w:sz="0" w:space="0" w:color="auto"/>
            <w:left w:val="none" w:sz="0" w:space="0" w:color="auto"/>
            <w:bottom w:val="none" w:sz="0" w:space="0" w:color="auto"/>
            <w:right w:val="none" w:sz="0" w:space="0" w:color="auto"/>
          </w:divBdr>
        </w:div>
        <w:div w:id="900872685">
          <w:marLeft w:val="640"/>
          <w:marRight w:val="0"/>
          <w:marTop w:val="0"/>
          <w:marBottom w:val="0"/>
          <w:divBdr>
            <w:top w:val="none" w:sz="0" w:space="0" w:color="auto"/>
            <w:left w:val="none" w:sz="0" w:space="0" w:color="auto"/>
            <w:bottom w:val="none" w:sz="0" w:space="0" w:color="auto"/>
            <w:right w:val="none" w:sz="0" w:space="0" w:color="auto"/>
          </w:divBdr>
        </w:div>
        <w:div w:id="905146849">
          <w:marLeft w:val="640"/>
          <w:marRight w:val="0"/>
          <w:marTop w:val="0"/>
          <w:marBottom w:val="0"/>
          <w:divBdr>
            <w:top w:val="none" w:sz="0" w:space="0" w:color="auto"/>
            <w:left w:val="none" w:sz="0" w:space="0" w:color="auto"/>
            <w:bottom w:val="none" w:sz="0" w:space="0" w:color="auto"/>
            <w:right w:val="none" w:sz="0" w:space="0" w:color="auto"/>
          </w:divBdr>
        </w:div>
        <w:div w:id="946699228">
          <w:marLeft w:val="640"/>
          <w:marRight w:val="0"/>
          <w:marTop w:val="0"/>
          <w:marBottom w:val="0"/>
          <w:divBdr>
            <w:top w:val="none" w:sz="0" w:space="0" w:color="auto"/>
            <w:left w:val="none" w:sz="0" w:space="0" w:color="auto"/>
            <w:bottom w:val="none" w:sz="0" w:space="0" w:color="auto"/>
            <w:right w:val="none" w:sz="0" w:space="0" w:color="auto"/>
          </w:divBdr>
        </w:div>
        <w:div w:id="1053849496">
          <w:marLeft w:val="640"/>
          <w:marRight w:val="0"/>
          <w:marTop w:val="0"/>
          <w:marBottom w:val="0"/>
          <w:divBdr>
            <w:top w:val="none" w:sz="0" w:space="0" w:color="auto"/>
            <w:left w:val="none" w:sz="0" w:space="0" w:color="auto"/>
            <w:bottom w:val="none" w:sz="0" w:space="0" w:color="auto"/>
            <w:right w:val="none" w:sz="0" w:space="0" w:color="auto"/>
          </w:divBdr>
        </w:div>
        <w:div w:id="1060903653">
          <w:marLeft w:val="640"/>
          <w:marRight w:val="0"/>
          <w:marTop w:val="0"/>
          <w:marBottom w:val="0"/>
          <w:divBdr>
            <w:top w:val="none" w:sz="0" w:space="0" w:color="auto"/>
            <w:left w:val="none" w:sz="0" w:space="0" w:color="auto"/>
            <w:bottom w:val="none" w:sz="0" w:space="0" w:color="auto"/>
            <w:right w:val="none" w:sz="0" w:space="0" w:color="auto"/>
          </w:divBdr>
        </w:div>
        <w:div w:id="1077289421">
          <w:marLeft w:val="640"/>
          <w:marRight w:val="0"/>
          <w:marTop w:val="0"/>
          <w:marBottom w:val="0"/>
          <w:divBdr>
            <w:top w:val="none" w:sz="0" w:space="0" w:color="auto"/>
            <w:left w:val="none" w:sz="0" w:space="0" w:color="auto"/>
            <w:bottom w:val="none" w:sz="0" w:space="0" w:color="auto"/>
            <w:right w:val="none" w:sz="0" w:space="0" w:color="auto"/>
          </w:divBdr>
        </w:div>
        <w:div w:id="1146431301">
          <w:marLeft w:val="640"/>
          <w:marRight w:val="0"/>
          <w:marTop w:val="0"/>
          <w:marBottom w:val="0"/>
          <w:divBdr>
            <w:top w:val="none" w:sz="0" w:space="0" w:color="auto"/>
            <w:left w:val="none" w:sz="0" w:space="0" w:color="auto"/>
            <w:bottom w:val="none" w:sz="0" w:space="0" w:color="auto"/>
            <w:right w:val="none" w:sz="0" w:space="0" w:color="auto"/>
          </w:divBdr>
        </w:div>
        <w:div w:id="1191266141">
          <w:marLeft w:val="640"/>
          <w:marRight w:val="0"/>
          <w:marTop w:val="0"/>
          <w:marBottom w:val="0"/>
          <w:divBdr>
            <w:top w:val="none" w:sz="0" w:space="0" w:color="auto"/>
            <w:left w:val="none" w:sz="0" w:space="0" w:color="auto"/>
            <w:bottom w:val="none" w:sz="0" w:space="0" w:color="auto"/>
            <w:right w:val="none" w:sz="0" w:space="0" w:color="auto"/>
          </w:divBdr>
        </w:div>
        <w:div w:id="1224676657">
          <w:marLeft w:val="640"/>
          <w:marRight w:val="0"/>
          <w:marTop w:val="0"/>
          <w:marBottom w:val="0"/>
          <w:divBdr>
            <w:top w:val="none" w:sz="0" w:space="0" w:color="auto"/>
            <w:left w:val="none" w:sz="0" w:space="0" w:color="auto"/>
            <w:bottom w:val="none" w:sz="0" w:space="0" w:color="auto"/>
            <w:right w:val="none" w:sz="0" w:space="0" w:color="auto"/>
          </w:divBdr>
        </w:div>
        <w:div w:id="1463304869">
          <w:marLeft w:val="640"/>
          <w:marRight w:val="0"/>
          <w:marTop w:val="0"/>
          <w:marBottom w:val="0"/>
          <w:divBdr>
            <w:top w:val="none" w:sz="0" w:space="0" w:color="auto"/>
            <w:left w:val="none" w:sz="0" w:space="0" w:color="auto"/>
            <w:bottom w:val="none" w:sz="0" w:space="0" w:color="auto"/>
            <w:right w:val="none" w:sz="0" w:space="0" w:color="auto"/>
          </w:divBdr>
        </w:div>
        <w:div w:id="1500271193">
          <w:marLeft w:val="640"/>
          <w:marRight w:val="0"/>
          <w:marTop w:val="0"/>
          <w:marBottom w:val="0"/>
          <w:divBdr>
            <w:top w:val="none" w:sz="0" w:space="0" w:color="auto"/>
            <w:left w:val="none" w:sz="0" w:space="0" w:color="auto"/>
            <w:bottom w:val="none" w:sz="0" w:space="0" w:color="auto"/>
            <w:right w:val="none" w:sz="0" w:space="0" w:color="auto"/>
          </w:divBdr>
        </w:div>
        <w:div w:id="1502820198">
          <w:marLeft w:val="640"/>
          <w:marRight w:val="0"/>
          <w:marTop w:val="0"/>
          <w:marBottom w:val="0"/>
          <w:divBdr>
            <w:top w:val="none" w:sz="0" w:space="0" w:color="auto"/>
            <w:left w:val="none" w:sz="0" w:space="0" w:color="auto"/>
            <w:bottom w:val="none" w:sz="0" w:space="0" w:color="auto"/>
            <w:right w:val="none" w:sz="0" w:space="0" w:color="auto"/>
          </w:divBdr>
        </w:div>
        <w:div w:id="1514412246">
          <w:marLeft w:val="640"/>
          <w:marRight w:val="0"/>
          <w:marTop w:val="0"/>
          <w:marBottom w:val="0"/>
          <w:divBdr>
            <w:top w:val="none" w:sz="0" w:space="0" w:color="auto"/>
            <w:left w:val="none" w:sz="0" w:space="0" w:color="auto"/>
            <w:bottom w:val="none" w:sz="0" w:space="0" w:color="auto"/>
            <w:right w:val="none" w:sz="0" w:space="0" w:color="auto"/>
          </w:divBdr>
        </w:div>
        <w:div w:id="1521122152">
          <w:marLeft w:val="640"/>
          <w:marRight w:val="0"/>
          <w:marTop w:val="0"/>
          <w:marBottom w:val="0"/>
          <w:divBdr>
            <w:top w:val="none" w:sz="0" w:space="0" w:color="auto"/>
            <w:left w:val="none" w:sz="0" w:space="0" w:color="auto"/>
            <w:bottom w:val="none" w:sz="0" w:space="0" w:color="auto"/>
            <w:right w:val="none" w:sz="0" w:space="0" w:color="auto"/>
          </w:divBdr>
        </w:div>
        <w:div w:id="1539127411">
          <w:marLeft w:val="640"/>
          <w:marRight w:val="0"/>
          <w:marTop w:val="0"/>
          <w:marBottom w:val="0"/>
          <w:divBdr>
            <w:top w:val="none" w:sz="0" w:space="0" w:color="auto"/>
            <w:left w:val="none" w:sz="0" w:space="0" w:color="auto"/>
            <w:bottom w:val="none" w:sz="0" w:space="0" w:color="auto"/>
            <w:right w:val="none" w:sz="0" w:space="0" w:color="auto"/>
          </w:divBdr>
        </w:div>
        <w:div w:id="1541815918">
          <w:marLeft w:val="640"/>
          <w:marRight w:val="0"/>
          <w:marTop w:val="0"/>
          <w:marBottom w:val="0"/>
          <w:divBdr>
            <w:top w:val="none" w:sz="0" w:space="0" w:color="auto"/>
            <w:left w:val="none" w:sz="0" w:space="0" w:color="auto"/>
            <w:bottom w:val="none" w:sz="0" w:space="0" w:color="auto"/>
            <w:right w:val="none" w:sz="0" w:space="0" w:color="auto"/>
          </w:divBdr>
        </w:div>
        <w:div w:id="1568492669">
          <w:marLeft w:val="640"/>
          <w:marRight w:val="0"/>
          <w:marTop w:val="0"/>
          <w:marBottom w:val="0"/>
          <w:divBdr>
            <w:top w:val="none" w:sz="0" w:space="0" w:color="auto"/>
            <w:left w:val="none" w:sz="0" w:space="0" w:color="auto"/>
            <w:bottom w:val="none" w:sz="0" w:space="0" w:color="auto"/>
            <w:right w:val="none" w:sz="0" w:space="0" w:color="auto"/>
          </w:divBdr>
        </w:div>
        <w:div w:id="1580671332">
          <w:marLeft w:val="640"/>
          <w:marRight w:val="0"/>
          <w:marTop w:val="0"/>
          <w:marBottom w:val="0"/>
          <w:divBdr>
            <w:top w:val="none" w:sz="0" w:space="0" w:color="auto"/>
            <w:left w:val="none" w:sz="0" w:space="0" w:color="auto"/>
            <w:bottom w:val="none" w:sz="0" w:space="0" w:color="auto"/>
            <w:right w:val="none" w:sz="0" w:space="0" w:color="auto"/>
          </w:divBdr>
        </w:div>
        <w:div w:id="1636524547">
          <w:marLeft w:val="640"/>
          <w:marRight w:val="0"/>
          <w:marTop w:val="0"/>
          <w:marBottom w:val="0"/>
          <w:divBdr>
            <w:top w:val="none" w:sz="0" w:space="0" w:color="auto"/>
            <w:left w:val="none" w:sz="0" w:space="0" w:color="auto"/>
            <w:bottom w:val="none" w:sz="0" w:space="0" w:color="auto"/>
            <w:right w:val="none" w:sz="0" w:space="0" w:color="auto"/>
          </w:divBdr>
        </w:div>
        <w:div w:id="1657761339">
          <w:marLeft w:val="640"/>
          <w:marRight w:val="0"/>
          <w:marTop w:val="0"/>
          <w:marBottom w:val="0"/>
          <w:divBdr>
            <w:top w:val="none" w:sz="0" w:space="0" w:color="auto"/>
            <w:left w:val="none" w:sz="0" w:space="0" w:color="auto"/>
            <w:bottom w:val="none" w:sz="0" w:space="0" w:color="auto"/>
            <w:right w:val="none" w:sz="0" w:space="0" w:color="auto"/>
          </w:divBdr>
        </w:div>
        <w:div w:id="1707681327">
          <w:marLeft w:val="640"/>
          <w:marRight w:val="0"/>
          <w:marTop w:val="0"/>
          <w:marBottom w:val="0"/>
          <w:divBdr>
            <w:top w:val="none" w:sz="0" w:space="0" w:color="auto"/>
            <w:left w:val="none" w:sz="0" w:space="0" w:color="auto"/>
            <w:bottom w:val="none" w:sz="0" w:space="0" w:color="auto"/>
            <w:right w:val="none" w:sz="0" w:space="0" w:color="auto"/>
          </w:divBdr>
        </w:div>
        <w:div w:id="1816221894">
          <w:marLeft w:val="640"/>
          <w:marRight w:val="0"/>
          <w:marTop w:val="0"/>
          <w:marBottom w:val="0"/>
          <w:divBdr>
            <w:top w:val="none" w:sz="0" w:space="0" w:color="auto"/>
            <w:left w:val="none" w:sz="0" w:space="0" w:color="auto"/>
            <w:bottom w:val="none" w:sz="0" w:space="0" w:color="auto"/>
            <w:right w:val="none" w:sz="0" w:space="0" w:color="auto"/>
          </w:divBdr>
        </w:div>
        <w:div w:id="1825925994">
          <w:marLeft w:val="640"/>
          <w:marRight w:val="0"/>
          <w:marTop w:val="0"/>
          <w:marBottom w:val="0"/>
          <w:divBdr>
            <w:top w:val="none" w:sz="0" w:space="0" w:color="auto"/>
            <w:left w:val="none" w:sz="0" w:space="0" w:color="auto"/>
            <w:bottom w:val="none" w:sz="0" w:space="0" w:color="auto"/>
            <w:right w:val="none" w:sz="0" w:space="0" w:color="auto"/>
          </w:divBdr>
        </w:div>
        <w:div w:id="1852648664">
          <w:marLeft w:val="640"/>
          <w:marRight w:val="0"/>
          <w:marTop w:val="0"/>
          <w:marBottom w:val="0"/>
          <w:divBdr>
            <w:top w:val="none" w:sz="0" w:space="0" w:color="auto"/>
            <w:left w:val="none" w:sz="0" w:space="0" w:color="auto"/>
            <w:bottom w:val="none" w:sz="0" w:space="0" w:color="auto"/>
            <w:right w:val="none" w:sz="0" w:space="0" w:color="auto"/>
          </w:divBdr>
        </w:div>
        <w:div w:id="1871529617">
          <w:marLeft w:val="640"/>
          <w:marRight w:val="0"/>
          <w:marTop w:val="0"/>
          <w:marBottom w:val="0"/>
          <w:divBdr>
            <w:top w:val="none" w:sz="0" w:space="0" w:color="auto"/>
            <w:left w:val="none" w:sz="0" w:space="0" w:color="auto"/>
            <w:bottom w:val="none" w:sz="0" w:space="0" w:color="auto"/>
            <w:right w:val="none" w:sz="0" w:space="0" w:color="auto"/>
          </w:divBdr>
        </w:div>
        <w:div w:id="1912042048">
          <w:marLeft w:val="640"/>
          <w:marRight w:val="0"/>
          <w:marTop w:val="0"/>
          <w:marBottom w:val="0"/>
          <w:divBdr>
            <w:top w:val="none" w:sz="0" w:space="0" w:color="auto"/>
            <w:left w:val="none" w:sz="0" w:space="0" w:color="auto"/>
            <w:bottom w:val="none" w:sz="0" w:space="0" w:color="auto"/>
            <w:right w:val="none" w:sz="0" w:space="0" w:color="auto"/>
          </w:divBdr>
        </w:div>
        <w:div w:id="1936471527">
          <w:marLeft w:val="640"/>
          <w:marRight w:val="0"/>
          <w:marTop w:val="0"/>
          <w:marBottom w:val="0"/>
          <w:divBdr>
            <w:top w:val="none" w:sz="0" w:space="0" w:color="auto"/>
            <w:left w:val="none" w:sz="0" w:space="0" w:color="auto"/>
            <w:bottom w:val="none" w:sz="0" w:space="0" w:color="auto"/>
            <w:right w:val="none" w:sz="0" w:space="0" w:color="auto"/>
          </w:divBdr>
        </w:div>
        <w:div w:id="1957247652">
          <w:marLeft w:val="640"/>
          <w:marRight w:val="0"/>
          <w:marTop w:val="0"/>
          <w:marBottom w:val="0"/>
          <w:divBdr>
            <w:top w:val="none" w:sz="0" w:space="0" w:color="auto"/>
            <w:left w:val="none" w:sz="0" w:space="0" w:color="auto"/>
            <w:bottom w:val="none" w:sz="0" w:space="0" w:color="auto"/>
            <w:right w:val="none" w:sz="0" w:space="0" w:color="auto"/>
          </w:divBdr>
        </w:div>
        <w:div w:id="1964843416">
          <w:marLeft w:val="640"/>
          <w:marRight w:val="0"/>
          <w:marTop w:val="0"/>
          <w:marBottom w:val="0"/>
          <w:divBdr>
            <w:top w:val="none" w:sz="0" w:space="0" w:color="auto"/>
            <w:left w:val="none" w:sz="0" w:space="0" w:color="auto"/>
            <w:bottom w:val="none" w:sz="0" w:space="0" w:color="auto"/>
            <w:right w:val="none" w:sz="0" w:space="0" w:color="auto"/>
          </w:divBdr>
        </w:div>
        <w:div w:id="2058313334">
          <w:marLeft w:val="640"/>
          <w:marRight w:val="0"/>
          <w:marTop w:val="0"/>
          <w:marBottom w:val="0"/>
          <w:divBdr>
            <w:top w:val="none" w:sz="0" w:space="0" w:color="auto"/>
            <w:left w:val="none" w:sz="0" w:space="0" w:color="auto"/>
            <w:bottom w:val="none" w:sz="0" w:space="0" w:color="auto"/>
            <w:right w:val="none" w:sz="0" w:space="0" w:color="auto"/>
          </w:divBdr>
        </w:div>
      </w:divsChild>
    </w:div>
    <w:div w:id="573051501">
      <w:bodyDiv w:val="1"/>
      <w:marLeft w:val="0"/>
      <w:marRight w:val="0"/>
      <w:marTop w:val="0"/>
      <w:marBottom w:val="0"/>
      <w:divBdr>
        <w:top w:val="none" w:sz="0" w:space="0" w:color="auto"/>
        <w:left w:val="none" w:sz="0" w:space="0" w:color="auto"/>
        <w:bottom w:val="none" w:sz="0" w:space="0" w:color="auto"/>
        <w:right w:val="none" w:sz="0" w:space="0" w:color="auto"/>
      </w:divBdr>
      <w:divsChild>
        <w:div w:id="430862660">
          <w:marLeft w:val="640"/>
          <w:marRight w:val="0"/>
          <w:marTop w:val="0"/>
          <w:marBottom w:val="0"/>
          <w:divBdr>
            <w:top w:val="none" w:sz="0" w:space="0" w:color="auto"/>
            <w:left w:val="none" w:sz="0" w:space="0" w:color="auto"/>
            <w:bottom w:val="none" w:sz="0" w:space="0" w:color="auto"/>
            <w:right w:val="none" w:sz="0" w:space="0" w:color="auto"/>
          </w:divBdr>
        </w:div>
        <w:div w:id="1491485089">
          <w:marLeft w:val="640"/>
          <w:marRight w:val="0"/>
          <w:marTop w:val="0"/>
          <w:marBottom w:val="0"/>
          <w:divBdr>
            <w:top w:val="none" w:sz="0" w:space="0" w:color="auto"/>
            <w:left w:val="none" w:sz="0" w:space="0" w:color="auto"/>
            <w:bottom w:val="none" w:sz="0" w:space="0" w:color="auto"/>
            <w:right w:val="none" w:sz="0" w:space="0" w:color="auto"/>
          </w:divBdr>
        </w:div>
        <w:div w:id="1662851889">
          <w:marLeft w:val="640"/>
          <w:marRight w:val="0"/>
          <w:marTop w:val="0"/>
          <w:marBottom w:val="0"/>
          <w:divBdr>
            <w:top w:val="none" w:sz="0" w:space="0" w:color="auto"/>
            <w:left w:val="none" w:sz="0" w:space="0" w:color="auto"/>
            <w:bottom w:val="none" w:sz="0" w:space="0" w:color="auto"/>
            <w:right w:val="none" w:sz="0" w:space="0" w:color="auto"/>
          </w:divBdr>
        </w:div>
        <w:div w:id="642582487">
          <w:marLeft w:val="640"/>
          <w:marRight w:val="0"/>
          <w:marTop w:val="0"/>
          <w:marBottom w:val="0"/>
          <w:divBdr>
            <w:top w:val="none" w:sz="0" w:space="0" w:color="auto"/>
            <w:left w:val="none" w:sz="0" w:space="0" w:color="auto"/>
            <w:bottom w:val="none" w:sz="0" w:space="0" w:color="auto"/>
            <w:right w:val="none" w:sz="0" w:space="0" w:color="auto"/>
          </w:divBdr>
        </w:div>
        <w:div w:id="1577276021">
          <w:marLeft w:val="640"/>
          <w:marRight w:val="0"/>
          <w:marTop w:val="0"/>
          <w:marBottom w:val="0"/>
          <w:divBdr>
            <w:top w:val="none" w:sz="0" w:space="0" w:color="auto"/>
            <w:left w:val="none" w:sz="0" w:space="0" w:color="auto"/>
            <w:bottom w:val="none" w:sz="0" w:space="0" w:color="auto"/>
            <w:right w:val="none" w:sz="0" w:space="0" w:color="auto"/>
          </w:divBdr>
        </w:div>
        <w:div w:id="1667901718">
          <w:marLeft w:val="640"/>
          <w:marRight w:val="0"/>
          <w:marTop w:val="0"/>
          <w:marBottom w:val="0"/>
          <w:divBdr>
            <w:top w:val="none" w:sz="0" w:space="0" w:color="auto"/>
            <w:left w:val="none" w:sz="0" w:space="0" w:color="auto"/>
            <w:bottom w:val="none" w:sz="0" w:space="0" w:color="auto"/>
            <w:right w:val="none" w:sz="0" w:space="0" w:color="auto"/>
          </w:divBdr>
        </w:div>
        <w:div w:id="1474251798">
          <w:marLeft w:val="640"/>
          <w:marRight w:val="0"/>
          <w:marTop w:val="0"/>
          <w:marBottom w:val="0"/>
          <w:divBdr>
            <w:top w:val="none" w:sz="0" w:space="0" w:color="auto"/>
            <w:left w:val="none" w:sz="0" w:space="0" w:color="auto"/>
            <w:bottom w:val="none" w:sz="0" w:space="0" w:color="auto"/>
            <w:right w:val="none" w:sz="0" w:space="0" w:color="auto"/>
          </w:divBdr>
        </w:div>
        <w:div w:id="365300429">
          <w:marLeft w:val="640"/>
          <w:marRight w:val="0"/>
          <w:marTop w:val="0"/>
          <w:marBottom w:val="0"/>
          <w:divBdr>
            <w:top w:val="none" w:sz="0" w:space="0" w:color="auto"/>
            <w:left w:val="none" w:sz="0" w:space="0" w:color="auto"/>
            <w:bottom w:val="none" w:sz="0" w:space="0" w:color="auto"/>
            <w:right w:val="none" w:sz="0" w:space="0" w:color="auto"/>
          </w:divBdr>
        </w:div>
        <w:div w:id="1826047994">
          <w:marLeft w:val="640"/>
          <w:marRight w:val="0"/>
          <w:marTop w:val="0"/>
          <w:marBottom w:val="0"/>
          <w:divBdr>
            <w:top w:val="none" w:sz="0" w:space="0" w:color="auto"/>
            <w:left w:val="none" w:sz="0" w:space="0" w:color="auto"/>
            <w:bottom w:val="none" w:sz="0" w:space="0" w:color="auto"/>
            <w:right w:val="none" w:sz="0" w:space="0" w:color="auto"/>
          </w:divBdr>
        </w:div>
        <w:div w:id="1280794250">
          <w:marLeft w:val="640"/>
          <w:marRight w:val="0"/>
          <w:marTop w:val="0"/>
          <w:marBottom w:val="0"/>
          <w:divBdr>
            <w:top w:val="none" w:sz="0" w:space="0" w:color="auto"/>
            <w:left w:val="none" w:sz="0" w:space="0" w:color="auto"/>
            <w:bottom w:val="none" w:sz="0" w:space="0" w:color="auto"/>
            <w:right w:val="none" w:sz="0" w:space="0" w:color="auto"/>
          </w:divBdr>
        </w:div>
        <w:div w:id="1820615139">
          <w:marLeft w:val="640"/>
          <w:marRight w:val="0"/>
          <w:marTop w:val="0"/>
          <w:marBottom w:val="0"/>
          <w:divBdr>
            <w:top w:val="none" w:sz="0" w:space="0" w:color="auto"/>
            <w:left w:val="none" w:sz="0" w:space="0" w:color="auto"/>
            <w:bottom w:val="none" w:sz="0" w:space="0" w:color="auto"/>
            <w:right w:val="none" w:sz="0" w:space="0" w:color="auto"/>
          </w:divBdr>
        </w:div>
        <w:div w:id="1847204645">
          <w:marLeft w:val="640"/>
          <w:marRight w:val="0"/>
          <w:marTop w:val="0"/>
          <w:marBottom w:val="0"/>
          <w:divBdr>
            <w:top w:val="none" w:sz="0" w:space="0" w:color="auto"/>
            <w:left w:val="none" w:sz="0" w:space="0" w:color="auto"/>
            <w:bottom w:val="none" w:sz="0" w:space="0" w:color="auto"/>
            <w:right w:val="none" w:sz="0" w:space="0" w:color="auto"/>
          </w:divBdr>
        </w:div>
        <w:div w:id="1992442106">
          <w:marLeft w:val="640"/>
          <w:marRight w:val="0"/>
          <w:marTop w:val="0"/>
          <w:marBottom w:val="0"/>
          <w:divBdr>
            <w:top w:val="none" w:sz="0" w:space="0" w:color="auto"/>
            <w:left w:val="none" w:sz="0" w:space="0" w:color="auto"/>
            <w:bottom w:val="none" w:sz="0" w:space="0" w:color="auto"/>
            <w:right w:val="none" w:sz="0" w:space="0" w:color="auto"/>
          </w:divBdr>
        </w:div>
        <w:div w:id="1364288471">
          <w:marLeft w:val="640"/>
          <w:marRight w:val="0"/>
          <w:marTop w:val="0"/>
          <w:marBottom w:val="0"/>
          <w:divBdr>
            <w:top w:val="none" w:sz="0" w:space="0" w:color="auto"/>
            <w:left w:val="none" w:sz="0" w:space="0" w:color="auto"/>
            <w:bottom w:val="none" w:sz="0" w:space="0" w:color="auto"/>
            <w:right w:val="none" w:sz="0" w:space="0" w:color="auto"/>
          </w:divBdr>
        </w:div>
        <w:div w:id="1674184037">
          <w:marLeft w:val="640"/>
          <w:marRight w:val="0"/>
          <w:marTop w:val="0"/>
          <w:marBottom w:val="0"/>
          <w:divBdr>
            <w:top w:val="none" w:sz="0" w:space="0" w:color="auto"/>
            <w:left w:val="none" w:sz="0" w:space="0" w:color="auto"/>
            <w:bottom w:val="none" w:sz="0" w:space="0" w:color="auto"/>
            <w:right w:val="none" w:sz="0" w:space="0" w:color="auto"/>
          </w:divBdr>
        </w:div>
        <w:div w:id="127479895">
          <w:marLeft w:val="640"/>
          <w:marRight w:val="0"/>
          <w:marTop w:val="0"/>
          <w:marBottom w:val="0"/>
          <w:divBdr>
            <w:top w:val="none" w:sz="0" w:space="0" w:color="auto"/>
            <w:left w:val="none" w:sz="0" w:space="0" w:color="auto"/>
            <w:bottom w:val="none" w:sz="0" w:space="0" w:color="auto"/>
            <w:right w:val="none" w:sz="0" w:space="0" w:color="auto"/>
          </w:divBdr>
        </w:div>
        <w:div w:id="453866545">
          <w:marLeft w:val="640"/>
          <w:marRight w:val="0"/>
          <w:marTop w:val="0"/>
          <w:marBottom w:val="0"/>
          <w:divBdr>
            <w:top w:val="none" w:sz="0" w:space="0" w:color="auto"/>
            <w:left w:val="none" w:sz="0" w:space="0" w:color="auto"/>
            <w:bottom w:val="none" w:sz="0" w:space="0" w:color="auto"/>
            <w:right w:val="none" w:sz="0" w:space="0" w:color="auto"/>
          </w:divBdr>
        </w:div>
        <w:div w:id="933516937">
          <w:marLeft w:val="640"/>
          <w:marRight w:val="0"/>
          <w:marTop w:val="0"/>
          <w:marBottom w:val="0"/>
          <w:divBdr>
            <w:top w:val="none" w:sz="0" w:space="0" w:color="auto"/>
            <w:left w:val="none" w:sz="0" w:space="0" w:color="auto"/>
            <w:bottom w:val="none" w:sz="0" w:space="0" w:color="auto"/>
            <w:right w:val="none" w:sz="0" w:space="0" w:color="auto"/>
          </w:divBdr>
        </w:div>
        <w:div w:id="1681007524">
          <w:marLeft w:val="640"/>
          <w:marRight w:val="0"/>
          <w:marTop w:val="0"/>
          <w:marBottom w:val="0"/>
          <w:divBdr>
            <w:top w:val="none" w:sz="0" w:space="0" w:color="auto"/>
            <w:left w:val="none" w:sz="0" w:space="0" w:color="auto"/>
            <w:bottom w:val="none" w:sz="0" w:space="0" w:color="auto"/>
            <w:right w:val="none" w:sz="0" w:space="0" w:color="auto"/>
          </w:divBdr>
        </w:div>
        <w:div w:id="1402094834">
          <w:marLeft w:val="640"/>
          <w:marRight w:val="0"/>
          <w:marTop w:val="0"/>
          <w:marBottom w:val="0"/>
          <w:divBdr>
            <w:top w:val="none" w:sz="0" w:space="0" w:color="auto"/>
            <w:left w:val="none" w:sz="0" w:space="0" w:color="auto"/>
            <w:bottom w:val="none" w:sz="0" w:space="0" w:color="auto"/>
            <w:right w:val="none" w:sz="0" w:space="0" w:color="auto"/>
          </w:divBdr>
        </w:div>
        <w:div w:id="151527605">
          <w:marLeft w:val="640"/>
          <w:marRight w:val="0"/>
          <w:marTop w:val="0"/>
          <w:marBottom w:val="0"/>
          <w:divBdr>
            <w:top w:val="none" w:sz="0" w:space="0" w:color="auto"/>
            <w:left w:val="none" w:sz="0" w:space="0" w:color="auto"/>
            <w:bottom w:val="none" w:sz="0" w:space="0" w:color="auto"/>
            <w:right w:val="none" w:sz="0" w:space="0" w:color="auto"/>
          </w:divBdr>
        </w:div>
        <w:div w:id="1089303356">
          <w:marLeft w:val="640"/>
          <w:marRight w:val="0"/>
          <w:marTop w:val="0"/>
          <w:marBottom w:val="0"/>
          <w:divBdr>
            <w:top w:val="none" w:sz="0" w:space="0" w:color="auto"/>
            <w:left w:val="none" w:sz="0" w:space="0" w:color="auto"/>
            <w:bottom w:val="none" w:sz="0" w:space="0" w:color="auto"/>
            <w:right w:val="none" w:sz="0" w:space="0" w:color="auto"/>
          </w:divBdr>
        </w:div>
        <w:div w:id="1803109173">
          <w:marLeft w:val="640"/>
          <w:marRight w:val="0"/>
          <w:marTop w:val="0"/>
          <w:marBottom w:val="0"/>
          <w:divBdr>
            <w:top w:val="none" w:sz="0" w:space="0" w:color="auto"/>
            <w:left w:val="none" w:sz="0" w:space="0" w:color="auto"/>
            <w:bottom w:val="none" w:sz="0" w:space="0" w:color="auto"/>
            <w:right w:val="none" w:sz="0" w:space="0" w:color="auto"/>
          </w:divBdr>
        </w:div>
        <w:div w:id="1609922459">
          <w:marLeft w:val="640"/>
          <w:marRight w:val="0"/>
          <w:marTop w:val="0"/>
          <w:marBottom w:val="0"/>
          <w:divBdr>
            <w:top w:val="none" w:sz="0" w:space="0" w:color="auto"/>
            <w:left w:val="none" w:sz="0" w:space="0" w:color="auto"/>
            <w:bottom w:val="none" w:sz="0" w:space="0" w:color="auto"/>
            <w:right w:val="none" w:sz="0" w:space="0" w:color="auto"/>
          </w:divBdr>
        </w:div>
        <w:div w:id="426579212">
          <w:marLeft w:val="640"/>
          <w:marRight w:val="0"/>
          <w:marTop w:val="0"/>
          <w:marBottom w:val="0"/>
          <w:divBdr>
            <w:top w:val="none" w:sz="0" w:space="0" w:color="auto"/>
            <w:left w:val="none" w:sz="0" w:space="0" w:color="auto"/>
            <w:bottom w:val="none" w:sz="0" w:space="0" w:color="auto"/>
            <w:right w:val="none" w:sz="0" w:space="0" w:color="auto"/>
          </w:divBdr>
        </w:div>
        <w:div w:id="2053770665">
          <w:marLeft w:val="640"/>
          <w:marRight w:val="0"/>
          <w:marTop w:val="0"/>
          <w:marBottom w:val="0"/>
          <w:divBdr>
            <w:top w:val="none" w:sz="0" w:space="0" w:color="auto"/>
            <w:left w:val="none" w:sz="0" w:space="0" w:color="auto"/>
            <w:bottom w:val="none" w:sz="0" w:space="0" w:color="auto"/>
            <w:right w:val="none" w:sz="0" w:space="0" w:color="auto"/>
          </w:divBdr>
        </w:div>
        <w:div w:id="619995229">
          <w:marLeft w:val="640"/>
          <w:marRight w:val="0"/>
          <w:marTop w:val="0"/>
          <w:marBottom w:val="0"/>
          <w:divBdr>
            <w:top w:val="none" w:sz="0" w:space="0" w:color="auto"/>
            <w:left w:val="none" w:sz="0" w:space="0" w:color="auto"/>
            <w:bottom w:val="none" w:sz="0" w:space="0" w:color="auto"/>
            <w:right w:val="none" w:sz="0" w:space="0" w:color="auto"/>
          </w:divBdr>
        </w:div>
        <w:div w:id="1681656812">
          <w:marLeft w:val="640"/>
          <w:marRight w:val="0"/>
          <w:marTop w:val="0"/>
          <w:marBottom w:val="0"/>
          <w:divBdr>
            <w:top w:val="none" w:sz="0" w:space="0" w:color="auto"/>
            <w:left w:val="none" w:sz="0" w:space="0" w:color="auto"/>
            <w:bottom w:val="none" w:sz="0" w:space="0" w:color="auto"/>
            <w:right w:val="none" w:sz="0" w:space="0" w:color="auto"/>
          </w:divBdr>
        </w:div>
        <w:div w:id="1621494469">
          <w:marLeft w:val="640"/>
          <w:marRight w:val="0"/>
          <w:marTop w:val="0"/>
          <w:marBottom w:val="0"/>
          <w:divBdr>
            <w:top w:val="none" w:sz="0" w:space="0" w:color="auto"/>
            <w:left w:val="none" w:sz="0" w:space="0" w:color="auto"/>
            <w:bottom w:val="none" w:sz="0" w:space="0" w:color="auto"/>
            <w:right w:val="none" w:sz="0" w:space="0" w:color="auto"/>
          </w:divBdr>
        </w:div>
        <w:div w:id="827983523">
          <w:marLeft w:val="640"/>
          <w:marRight w:val="0"/>
          <w:marTop w:val="0"/>
          <w:marBottom w:val="0"/>
          <w:divBdr>
            <w:top w:val="none" w:sz="0" w:space="0" w:color="auto"/>
            <w:left w:val="none" w:sz="0" w:space="0" w:color="auto"/>
            <w:bottom w:val="none" w:sz="0" w:space="0" w:color="auto"/>
            <w:right w:val="none" w:sz="0" w:space="0" w:color="auto"/>
          </w:divBdr>
        </w:div>
        <w:div w:id="741411309">
          <w:marLeft w:val="640"/>
          <w:marRight w:val="0"/>
          <w:marTop w:val="0"/>
          <w:marBottom w:val="0"/>
          <w:divBdr>
            <w:top w:val="none" w:sz="0" w:space="0" w:color="auto"/>
            <w:left w:val="none" w:sz="0" w:space="0" w:color="auto"/>
            <w:bottom w:val="none" w:sz="0" w:space="0" w:color="auto"/>
            <w:right w:val="none" w:sz="0" w:space="0" w:color="auto"/>
          </w:divBdr>
        </w:div>
        <w:div w:id="1188985606">
          <w:marLeft w:val="640"/>
          <w:marRight w:val="0"/>
          <w:marTop w:val="0"/>
          <w:marBottom w:val="0"/>
          <w:divBdr>
            <w:top w:val="none" w:sz="0" w:space="0" w:color="auto"/>
            <w:left w:val="none" w:sz="0" w:space="0" w:color="auto"/>
            <w:bottom w:val="none" w:sz="0" w:space="0" w:color="auto"/>
            <w:right w:val="none" w:sz="0" w:space="0" w:color="auto"/>
          </w:divBdr>
        </w:div>
        <w:div w:id="1378358033">
          <w:marLeft w:val="640"/>
          <w:marRight w:val="0"/>
          <w:marTop w:val="0"/>
          <w:marBottom w:val="0"/>
          <w:divBdr>
            <w:top w:val="none" w:sz="0" w:space="0" w:color="auto"/>
            <w:left w:val="none" w:sz="0" w:space="0" w:color="auto"/>
            <w:bottom w:val="none" w:sz="0" w:space="0" w:color="auto"/>
            <w:right w:val="none" w:sz="0" w:space="0" w:color="auto"/>
          </w:divBdr>
        </w:div>
        <w:div w:id="1876114909">
          <w:marLeft w:val="640"/>
          <w:marRight w:val="0"/>
          <w:marTop w:val="0"/>
          <w:marBottom w:val="0"/>
          <w:divBdr>
            <w:top w:val="none" w:sz="0" w:space="0" w:color="auto"/>
            <w:left w:val="none" w:sz="0" w:space="0" w:color="auto"/>
            <w:bottom w:val="none" w:sz="0" w:space="0" w:color="auto"/>
            <w:right w:val="none" w:sz="0" w:space="0" w:color="auto"/>
          </w:divBdr>
        </w:div>
        <w:div w:id="1616059691">
          <w:marLeft w:val="640"/>
          <w:marRight w:val="0"/>
          <w:marTop w:val="0"/>
          <w:marBottom w:val="0"/>
          <w:divBdr>
            <w:top w:val="none" w:sz="0" w:space="0" w:color="auto"/>
            <w:left w:val="none" w:sz="0" w:space="0" w:color="auto"/>
            <w:bottom w:val="none" w:sz="0" w:space="0" w:color="auto"/>
            <w:right w:val="none" w:sz="0" w:space="0" w:color="auto"/>
          </w:divBdr>
        </w:div>
        <w:div w:id="365181204">
          <w:marLeft w:val="640"/>
          <w:marRight w:val="0"/>
          <w:marTop w:val="0"/>
          <w:marBottom w:val="0"/>
          <w:divBdr>
            <w:top w:val="none" w:sz="0" w:space="0" w:color="auto"/>
            <w:left w:val="none" w:sz="0" w:space="0" w:color="auto"/>
            <w:bottom w:val="none" w:sz="0" w:space="0" w:color="auto"/>
            <w:right w:val="none" w:sz="0" w:space="0" w:color="auto"/>
          </w:divBdr>
        </w:div>
        <w:div w:id="1554076727">
          <w:marLeft w:val="640"/>
          <w:marRight w:val="0"/>
          <w:marTop w:val="0"/>
          <w:marBottom w:val="0"/>
          <w:divBdr>
            <w:top w:val="none" w:sz="0" w:space="0" w:color="auto"/>
            <w:left w:val="none" w:sz="0" w:space="0" w:color="auto"/>
            <w:bottom w:val="none" w:sz="0" w:space="0" w:color="auto"/>
            <w:right w:val="none" w:sz="0" w:space="0" w:color="auto"/>
          </w:divBdr>
        </w:div>
        <w:div w:id="1342508043">
          <w:marLeft w:val="640"/>
          <w:marRight w:val="0"/>
          <w:marTop w:val="0"/>
          <w:marBottom w:val="0"/>
          <w:divBdr>
            <w:top w:val="none" w:sz="0" w:space="0" w:color="auto"/>
            <w:left w:val="none" w:sz="0" w:space="0" w:color="auto"/>
            <w:bottom w:val="none" w:sz="0" w:space="0" w:color="auto"/>
            <w:right w:val="none" w:sz="0" w:space="0" w:color="auto"/>
          </w:divBdr>
        </w:div>
        <w:div w:id="108086925">
          <w:marLeft w:val="640"/>
          <w:marRight w:val="0"/>
          <w:marTop w:val="0"/>
          <w:marBottom w:val="0"/>
          <w:divBdr>
            <w:top w:val="none" w:sz="0" w:space="0" w:color="auto"/>
            <w:left w:val="none" w:sz="0" w:space="0" w:color="auto"/>
            <w:bottom w:val="none" w:sz="0" w:space="0" w:color="auto"/>
            <w:right w:val="none" w:sz="0" w:space="0" w:color="auto"/>
          </w:divBdr>
        </w:div>
        <w:div w:id="739904952">
          <w:marLeft w:val="640"/>
          <w:marRight w:val="0"/>
          <w:marTop w:val="0"/>
          <w:marBottom w:val="0"/>
          <w:divBdr>
            <w:top w:val="none" w:sz="0" w:space="0" w:color="auto"/>
            <w:left w:val="none" w:sz="0" w:space="0" w:color="auto"/>
            <w:bottom w:val="none" w:sz="0" w:space="0" w:color="auto"/>
            <w:right w:val="none" w:sz="0" w:space="0" w:color="auto"/>
          </w:divBdr>
        </w:div>
        <w:div w:id="1450902448">
          <w:marLeft w:val="640"/>
          <w:marRight w:val="0"/>
          <w:marTop w:val="0"/>
          <w:marBottom w:val="0"/>
          <w:divBdr>
            <w:top w:val="none" w:sz="0" w:space="0" w:color="auto"/>
            <w:left w:val="none" w:sz="0" w:space="0" w:color="auto"/>
            <w:bottom w:val="none" w:sz="0" w:space="0" w:color="auto"/>
            <w:right w:val="none" w:sz="0" w:space="0" w:color="auto"/>
          </w:divBdr>
        </w:div>
        <w:div w:id="171721944">
          <w:marLeft w:val="640"/>
          <w:marRight w:val="0"/>
          <w:marTop w:val="0"/>
          <w:marBottom w:val="0"/>
          <w:divBdr>
            <w:top w:val="none" w:sz="0" w:space="0" w:color="auto"/>
            <w:left w:val="none" w:sz="0" w:space="0" w:color="auto"/>
            <w:bottom w:val="none" w:sz="0" w:space="0" w:color="auto"/>
            <w:right w:val="none" w:sz="0" w:space="0" w:color="auto"/>
          </w:divBdr>
        </w:div>
        <w:div w:id="933439518">
          <w:marLeft w:val="640"/>
          <w:marRight w:val="0"/>
          <w:marTop w:val="0"/>
          <w:marBottom w:val="0"/>
          <w:divBdr>
            <w:top w:val="none" w:sz="0" w:space="0" w:color="auto"/>
            <w:left w:val="none" w:sz="0" w:space="0" w:color="auto"/>
            <w:bottom w:val="none" w:sz="0" w:space="0" w:color="auto"/>
            <w:right w:val="none" w:sz="0" w:space="0" w:color="auto"/>
          </w:divBdr>
        </w:div>
        <w:div w:id="168646406">
          <w:marLeft w:val="640"/>
          <w:marRight w:val="0"/>
          <w:marTop w:val="0"/>
          <w:marBottom w:val="0"/>
          <w:divBdr>
            <w:top w:val="none" w:sz="0" w:space="0" w:color="auto"/>
            <w:left w:val="none" w:sz="0" w:space="0" w:color="auto"/>
            <w:bottom w:val="none" w:sz="0" w:space="0" w:color="auto"/>
            <w:right w:val="none" w:sz="0" w:space="0" w:color="auto"/>
          </w:divBdr>
        </w:div>
        <w:div w:id="464783435">
          <w:marLeft w:val="640"/>
          <w:marRight w:val="0"/>
          <w:marTop w:val="0"/>
          <w:marBottom w:val="0"/>
          <w:divBdr>
            <w:top w:val="none" w:sz="0" w:space="0" w:color="auto"/>
            <w:left w:val="none" w:sz="0" w:space="0" w:color="auto"/>
            <w:bottom w:val="none" w:sz="0" w:space="0" w:color="auto"/>
            <w:right w:val="none" w:sz="0" w:space="0" w:color="auto"/>
          </w:divBdr>
        </w:div>
      </w:divsChild>
    </w:div>
    <w:div w:id="584730707">
      <w:bodyDiv w:val="1"/>
      <w:marLeft w:val="0"/>
      <w:marRight w:val="0"/>
      <w:marTop w:val="0"/>
      <w:marBottom w:val="0"/>
      <w:divBdr>
        <w:top w:val="none" w:sz="0" w:space="0" w:color="auto"/>
        <w:left w:val="none" w:sz="0" w:space="0" w:color="auto"/>
        <w:bottom w:val="none" w:sz="0" w:space="0" w:color="auto"/>
        <w:right w:val="none" w:sz="0" w:space="0" w:color="auto"/>
      </w:divBdr>
      <w:divsChild>
        <w:div w:id="19745368">
          <w:marLeft w:val="640"/>
          <w:marRight w:val="0"/>
          <w:marTop w:val="0"/>
          <w:marBottom w:val="0"/>
          <w:divBdr>
            <w:top w:val="none" w:sz="0" w:space="0" w:color="auto"/>
            <w:left w:val="none" w:sz="0" w:space="0" w:color="auto"/>
            <w:bottom w:val="none" w:sz="0" w:space="0" w:color="auto"/>
            <w:right w:val="none" w:sz="0" w:space="0" w:color="auto"/>
          </w:divBdr>
        </w:div>
        <w:div w:id="47995654">
          <w:marLeft w:val="640"/>
          <w:marRight w:val="0"/>
          <w:marTop w:val="0"/>
          <w:marBottom w:val="0"/>
          <w:divBdr>
            <w:top w:val="none" w:sz="0" w:space="0" w:color="auto"/>
            <w:left w:val="none" w:sz="0" w:space="0" w:color="auto"/>
            <w:bottom w:val="none" w:sz="0" w:space="0" w:color="auto"/>
            <w:right w:val="none" w:sz="0" w:space="0" w:color="auto"/>
          </w:divBdr>
        </w:div>
        <w:div w:id="59522966">
          <w:marLeft w:val="640"/>
          <w:marRight w:val="0"/>
          <w:marTop w:val="0"/>
          <w:marBottom w:val="0"/>
          <w:divBdr>
            <w:top w:val="none" w:sz="0" w:space="0" w:color="auto"/>
            <w:left w:val="none" w:sz="0" w:space="0" w:color="auto"/>
            <w:bottom w:val="none" w:sz="0" w:space="0" w:color="auto"/>
            <w:right w:val="none" w:sz="0" w:space="0" w:color="auto"/>
          </w:divBdr>
        </w:div>
        <w:div w:id="110171529">
          <w:marLeft w:val="640"/>
          <w:marRight w:val="0"/>
          <w:marTop w:val="0"/>
          <w:marBottom w:val="0"/>
          <w:divBdr>
            <w:top w:val="none" w:sz="0" w:space="0" w:color="auto"/>
            <w:left w:val="none" w:sz="0" w:space="0" w:color="auto"/>
            <w:bottom w:val="none" w:sz="0" w:space="0" w:color="auto"/>
            <w:right w:val="none" w:sz="0" w:space="0" w:color="auto"/>
          </w:divBdr>
        </w:div>
        <w:div w:id="213661577">
          <w:marLeft w:val="640"/>
          <w:marRight w:val="0"/>
          <w:marTop w:val="0"/>
          <w:marBottom w:val="0"/>
          <w:divBdr>
            <w:top w:val="none" w:sz="0" w:space="0" w:color="auto"/>
            <w:left w:val="none" w:sz="0" w:space="0" w:color="auto"/>
            <w:bottom w:val="none" w:sz="0" w:space="0" w:color="auto"/>
            <w:right w:val="none" w:sz="0" w:space="0" w:color="auto"/>
          </w:divBdr>
        </w:div>
        <w:div w:id="246885779">
          <w:marLeft w:val="640"/>
          <w:marRight w:val="0"/>
          <w:marTop w:val="0"/>
          <w:marBottom w:val="0"/>
          <w:divBdr>
            <w:top w:val="none" w:sz="0" w:space="0" w:color="auto"/>
            <w:left w:val="none" w:sz="0" w:space="0" w:color="auto"/>
            <w:bottom w:val="none" w:sz="0" w:space="0" w:color="auto"/>
            <w:right w:val="none" w:sz="0" w:space="0" w:color="auto"/>
          </w:divBdr>
        </w:div>
        <w:div w:id="275720951">
          <w:marLeft w:val="640"/>
          <w:marRight w:val="0"/>
          <w:marTop w:val="0"/>
          <w:marBottom w:val="0"/>
          <w:divBdr>
            <w:top w:val="none" w:sz="0" w:space="0" w:color="auto"/>
            <w:left w:val="none" w:sz="0" w:space="0" w:color="auto"/>
            <w:bottom w:val="none" w:sz="0" w:space="0" w:color="auto"/>
            <w:right w:val="none" w:sz="0" w:space="0" w:color="auto"/>
          </w:divBdr>
        </w:div>
        <w:div w:id="400719802">
          <w:marLeft w:val="640"/>
          <w:marRight w:val="0"/>
          <w:marTop w:val="0"/>
          <w:marBottom w:val="0"/>
          <w:divBdr>
            <w:top w:val="none" w:sz="0" w:space="0" w:color="auto"/>
            <w:left w:val="none" w:sz="0" w:space="0" w:color="auto"/>
            <w:bottom w:val="none" w:sz="0" w:space="0" w:color="auto"/>
            <w:right w:val="none" w:sz="0" w:space="0" w:color="auto"/>
          </w:divBdr>
        </w:div>
        <w:div w:id="442771070">
          <w:marLeft w:val="640"/>
          <w:marRight w:val="0"/>
          <w:marTop w:val="0"/>
          <w:marBottom w:val="0"/>
          <w:divBdr>
            <w:top w:val="none" w:sz="0" w:space="0" w:color="auto"/>
            <w:left w:val="none" w:sz="0" w:space="0" w:color="auto"/>
            <w:bottom w:val="none" w:sz="0" w:space="0" w:color="auto"/>
            <w:right w:val="none" w:sz="0" w:space="0" w:color="auto"/>
          </w:divBdr>
        </w:div>
        <w:div w:id="516314323">
          <w:marLeft w:val="640"/>
          <w:marRight w:val="0"/>
          <w:marTop w:val="0"/>
          <w:marBottom w:val="0"/>
          <w:divBdr>
            <w:top w:val="none" w:sz="0" w:space="0" w:color="auto"/>
            <w:left w:val="none" w:sz="0" w:space="0" w:color="auto"/>
            <w:bottom w:val="none" w:sz="0" w:space="0" w:color="auto"/>
            <w:right w:val="none" w:sz="0" w:space="0" w:color="auto"/>
          </w:divBdr>
        </w:div>
        <w:div w:id="672994452">
          <w:marLeft w:val="640"/>
          <w:marRight w:val="0"/>
          <w:marTop w:val="0"/>
          <w:marBottom w:val="0"/>
          <w:divBdr>
            <w:top w:val="none" w:sz="0" w:space="0" w:color="auto"/>
            <w:left w:val="none" w:sz="0" w:space="0" w:color="auto"/>
            <w:bottom w:val="none" w:sz="0" w:space="0" w:color="auto"/>
            <w:right w:val="none" w:sz="0" w:space="0" w:color="auto"/>
          </w:divBdr>
        </w:div>
        <w:div w:id="678392569">
          <w:marLeft w:val="640"/>
          <w:marRight w:val="0"/>
          <w:marTop w:val="0"/>
          <w:marBottom w:val="0"/>
          <w:divBdr>
            <w:top w:val="none" w:sz="0" w:space="0" w:color="auto"/>
            <w:left w:val="none" w:sz="0" w:space="0" w:color="auto"/>
            <w:bottom w:val="none" w:sz="0" w:space="0" w:color="auto"/>
            <w:right w:val="none" w:sz="0" w:space="0" w:color="auto"/>
          </w:divBdr>
        </w:div>
        <w:div w:id="707679868">
          <w:marLeft w:val="640"/>
          <w:marRight w:val="0"/>
          <w:marTop w:val="0"/>
          <w:marBottom w:val="0"/>
          <w:divBdr>
            <w:top w:val="none" w:sz="0" w:space="0" w:color="auto"/>
            <w:left w:val="none" w:sz="0" w:space="0" w:color="auto"/>
            <w:bottom w:val="none" w:sz="0" w:space="0" w:color="auto"/>
            <w:right w:val="none" w:sz="0" w:space="0" w:color="auto"/>
          </w:divBdr>
        </w:div>
        <w:div w:id="750812577">
          <w:marLeft w:val="640"/>
          <w:marRight w:val="0"/>
          <w:marTop w:val="0"/>
          <w:marBottom w:val="0"/>
          <w:divBdr>
            <w:top w:val="none" w:sz="0" w:space="0" w:color="auto"/>
            <w:left w:val="none" w:sz="0" w:space="0" w:color="auto"/>
            <w:bottom w:val="none" w:sz="0" w:space="0" w:color="auto"/>
            <w:right w:val="none" w:sz="0" w:space="0" w:color="auto"/>
          </w:divBdr>
        </w:div>
        <w:div w:id="795568906">
          <w:marLeft w:val="640"/>
          <w:marRight w:val="0"/>
          <w:marTop w:val="0"/>
          <w:marBottom w:val="0"/>
          <w:divBdr>
            <w:top w:val="none" w:sz="0" w:space="0" w:color="auto"/>
            <w:left w:val="none" w:sz="0" w:space="0" w:color="auto"/>
            <w:bottom w:val="none" w:sz="0" w:space="0" w:color="auto"/>
            <w:right w:val="none" w:sz="0" w:space="0" w:color="auto"/>
          </w:divBdr>
        </w:div>
        <w:div w:id="814102253">
          <w:marLeft w:val="640"/>
          <w:marRight w:val="0"/>
          <w:marTop w:val="0"/>
          <w:marBottom w:val="0"/>
          <w:divBdr>
            <w:top w:val="none" w:sz="0" w:space="0" w:color="auto"/>
            <w:left w:val="none" w:sz="0" w:space="0" w:color="auto"/>
            <w:bottom w:val="none" w:sz="0" w:space="0" w:color="auto"/>
            <w:right w:val="none" w:sz="0" w:space="0" w:color="auto"/>
          </w:divBdr>
        </w:div>
        <w:div w:id="857812962">
          <w:marLeft w:val="640"/>
          <w:marRight w:val="0"/>
          <w:marTop w:val="0"/>
          <w:marBottom w:val="0"/>
          <w:divBdr>
            <w:top w:val="none" w:sz="0" w:space="0" w:color="auto"/>
            <w:left w:val="none" w:sz="0" w:space="0" w:color="auto"/>
            <w:bottom w:val="none" w:sz="0" w:space="0" w:color="auto"/>
            <w:right w:val="none" w:sz="0" w:space="0" w:color="auto"/>
          </w:divBdr>
        </w:div>
        <w:div w:id="1007172023">
          <w:marLeft w:val="640"/>
          <w:marRight w:val="0"/>
          <w:marTop w:val="0"/>
          <w:marBottom w:val="0"/>
          <w:divBdr>
            <w:top w:val="none" w:sz="0" w:space="0" w:color="auto"/>
            <w:left w:val="none" w:sz="0" w:space="0" w:color="auto"/>
            <w:bottom w:val="none" w:sz="0" w:space="0" w:color="auto"/>
            <w:right w:val="none" w:sz="0" w:space="0" w:color="auto"/>
          </w:divBdr>
        </w:div>
        <w:div w:id="1047989590">
          <w:marLeft w:val="640"/>
          <w:marRight w:val="0"/>
          <w:marTop w:val="0"/>
          <w:marBottom w:val="0"/>
          <w:divBdr>
            <w:top w:val="none" w:sz="0" w:space="0" w:color="auto"/>
            <w:left w:val="none" w:sz="0" w:space="0" w:color="auto"/>
            <w:bottom w:val="none" w:sz="0" w:space="0" w:color="auto"/>
            <w:right w:val="none" w:sz="0" w:space="0" w:color="auto"/>
          </w:divBdr>
        </w:div>
        <w:div w:id="1059745976">
          <w:marLeft w:val="640"/>
          <w:marRight w:val="0"/>
          <w:marTop w:val="0"/>
          <w:marBottom w:val="0"/>
          <w:divBdr>
            <w:top w:val="none" w:sz="0" w:space="0" w:color="auto"/>
            <w:left w:val="none" w:sz="0" w:space="0" w:color="auto"/>
            <w:bottom w:val="none" w:sz="0" w:space="0" w:color="auto"/>
            <w:right w:val="none" w:sz="0" w:space="0" w:color="auto"/>
          </w:divBdr>
        </w:div>
        <w:div w:id="1091469284">
          <w:marLeft w:val="640"/>
          <w:marRight w:val="0"/>
          <w:marTop w:val="0"/>
          <w:marBottom w:val="0"/>
          <w:divBdr>
            <w:top w:val="none" w:sz="0" w:space="0" w:color="auto"/>
            <w:left w:val="none" w:sz="0" w:space="0" w:color="auto"/>
            <w:bottom w:val="none" w:sz="0" w:space="0" w:color="auto"/>
            <w:right w:val="none" w:sz="0" w:space="0" w:color="auto"/>
          </w:divBdr>
        </w:div>
        <w:div w:id="1136219062">
          <w:marLeft w:val="640"/>
          <w:marRight w:val="0"/>
          <w:marTop w:val="0"/>
          <w:marBottom w:val="0"/>
          <w:divBdr>
            <w:top w:val="none" w:sz="0" w:space="0" w:color="auto"/>
            <w:left w:val="none" w:sz="0" w:space="0" w:color="auto"/>
            <w:bottom w:val="none" w:sz="0" w:space="0" w:color="auto"/>
            <w:right w:val="none" w:sz="0" w:space="0" w:color="auto"/>
          </w:divBdr>
        </w:div>
        <w:div w:id="1137407848">
          <w:marLeft w:val="640"/>
          <w:marRight w:val="0"/>
          <w:marTop w:val="0"/>
          <w:marBottom w:val="0"/>
          <w:divBdr>
            <w:top w:val="none" w:sz="0" w:space="0" w:color="auto"/>
            <w:left w:val="none" w:sz="0" w:space="0" w:color="auto"/>
            <w:bottom w:val="none" w:sz="0" w:space="0" w:color="auto"/>
            <w:right w:val="none" w:sz="0" w:space="0" w:color="auto"/>
          </w:divBdr>
        </w:div>
        <w:div w:id="1232740809">
          <w:marLeft w:val="640"/>
          <w:marRight w:val="0"/>
          <w:marTop w:val="0"/>
          <w:marBottom w:val="0"/>
          <w:divBdr>
            <w:top w:val="none" w:sz="0" w:space="0" w:color="auto"/>
            <w:left w:val="none" w:sz="0" w:space="0" w:color="auto"/>
            <w:bottom w:val="none" w:sz="0" w:space="0" w:color="auto"/>
            <w:right w:val="none" w:sz="0" w:space="0" w:color="auto"/>
          </w:divBdr>
        </w:div>
        <w:div w:id="1242563170">
          <w:marLeft w:val="640"/>
          <w:marRight w:val="0"/>
          <w:marTop w:val="0"/>
          <w:marBottom w:val="0"/>
          <w:divBdr>
            <w:top w:val="none" w:sz="0" w:space="0" w:color="auto"/>
            <w:left w:val="none" w:sz="0" w:space="0" w:color="auto"/>
            <w:bottom w:val="none" w:sz="0" w:space="0" w:color="auto"/>
            <w:right w:val="none" w:sz="0" w:space="0" w:color="auto"/>
          </w:divBdr>
        </w:div>
        <w:div w:id="1274900103">
          <w:marLeft w:val="640"/>
          <w:marRight w:val="0"/>
          <w:marTop w:val="0"/>
          <w:marBottom w:val="0"/>
          <w:divBdr>
            <w:top w:val="none" w:sz="0" w:space="0" w:color="auto"/>
            <w:left w:val="none" w:sz="0" w:space="0" w:color="auto"/>
            <w:bottom w:val="none" w:sz="0" w:space="0" w:color="auto"/>
            <w:right w:val="none" w:sz="0" w:space="0" w:color="auto"/>
          </w:divBdr>
        </w:div>
        <w:div w:id="1290042327">
          <w:marLeft w:val="640"/>
          <w:marRight w:val="0"/>
          <w:marTop w:val="0"/>
          <w:marBottom w:val="0"/>
          <w:divBdr>
            <w:top w:val="none" w:sz="0" w:space="0" w:color="auto"/>
            <w:left w:val="none" w:sz="0" w:space="0" w:color="auto"/>
            <w:bottom w:val="none" w:sz="0" w:space="0" w:color="auto"/>
            <w:right w:val="none" w:sz="0" w:space="0" w:color="auto"/>
          </w:divBdr>
        </w:div>
        <w:div w:id="1312521876">
          <w:marLeft w:val="640"/>
          <w:marRight w:val="0"/>
          <w:marTop w:val="0"/>
          <w:marBottom w:val="0"/>
          <w:divBdr>
            <w:top w:val="none" w:sz="0" w:space="0" w:color="auto"/>
            <w:left w:val="none" w:sz="0" w:space="0" w:color="auto"/>
            <w:bottom w:val="none" w:sz="0" w:space="0" w:color="auto"/>
            <w:right w:val="none" w:sz="0" w:space="0" w:color="auto"/>
          </w:divBdr>
        </w:div>
        <w:div w:id="1402488492">
          <w:marLeft w:val="640"/>
          <w:marRight w:val="0"/>
          <w:marTop w:val="0"/>
          <w:marBottom w:val="0"/>
          <w:divBdr>
            <w:top w:val="none" w:sz="0" w:space="0" w:color="auto"/>
            <w:left w:val="none" w:sz="0" w:space="0" w:color="auto"/>
            <w:bottom w:val="none" w:sz="0" w:space="0" w:color="auto"/>
            <w:right w:val="none" w:sz="0" w:space="0" w:color="auto"/>
          </w:divBdr>
        </w:div>
        <w:div w:id="1411193712">
          <w:marLeft w:val="640"/>
          <w:marRight w:val="0"/>
          <w:marTop w:val="0"/>
          <w:marBottom w:val="0"/>
          <w:divBdr>
            <w:top w:val="none" w:sz="0" w:space="0" w:color="auto"/>
            <w:left w:val="none" w:sz="0" w:space="0" w:color="auto"/>
            <w:bottom w:val="none" w:sz="0" w:space="0" w:color="auto"/>
            <w:right w:val="none" w:sz="0" w:space="0" w:color="auto"/>
          </w:divBdr>
        </w:div>
        <w:div w:id="1444571476">
          <w:marLeft w:val="640"/>
          <w:marRight w:val="0"/>
          <w:marTop w:val="0"/>
          <w:marBottom w:val="0"/>
          <w:divBdr>
            <w:top w:val="none" w:sz="0" w:space="0" w:color="auto"/>
            <w:left w:val="none" w:sz="0" w:space="0" w:color="auto"/>
            <w:bottom w:val="none" w:sz="0" w:space="0" w:color="auto"/>
            <w:right w:val="none" w:sz="0" w:space="0" w:color="auto"/>
          </w:divBdr>
        </w:div>
        <w:div w:id="1557817530">
          <w:marLeft w:val="640"/>
          <w:marRight w:val="0"/>
          <w:marTop w:val="0"/>
          <w:marBottom w:val="0"/>
          <w:divBdr>
            <w:top w:val="none" w:sz="0" w:space="0" w:color="auto"/>
            <w:left w:val="none" w:sz="0" w:space="0" w:color="auto"/>
            <w:bottom w:val="none" w:sz="0" w:space="0" w:color="auto"/>
            <w:right w:val="none" w:sz="0" w:space="0" w:color="auto"/>
          </w:divBdr>
        </w:div>
        <w:div w:id="1568566495">
          <w:marLeft w:val="640"/>
          <w:marRight w:val="0"/>
          <w:marTop w:val="0"/>
          <w:marBottom w:val="0"/>
          <w:divBdr>
            <w:top w:val="none" w:sz="0" w:space="0" w:color="auto"/>
            <w:left w:val="none" w:sz="0" w:space="0" w:color="auto"/>
            <w:bottom w:val="none" w:sz="0" w:space="0" w:color="auto"/>
            <w:right w:val="none" w:sz="0" w:space="0" w:color="auto"/>
          </w:divBdr>
        </w:div>
        <w:div w:id="1575360439">
          <w:marLeft w:val="640"/>
          <w:marRight w:val="0"/>
          <w:marTop w:val="0"/>
          <w:marBottom w:val="0"/>
          <w:divBdr>
            <w:top w:val="none" w:sz="0" w:space="0" w:color="auto"/>
            <w:left w:val="none" w:sz="0" w:space="0" w:color="auto"/>
            <w:bottom w:val="none" w:sz="0" w:space="0" w:color="auto"/>
            <w:right w:val="none" w:sz="0" w:space="0" w:color="auto"/>
          </w:divBdr>
        </w:div>
        <w:div w:id="1641499145">
          <w:marLeft w:val="640"/>
          <w:marRight w:val="0"/>
          <w:marTop w:val="0"/>
          <w:marBottom w:val="0"/>
          <w:divBdr>
            <w:top w:val="none" w:sz="0" w:space="0" w:color="auto"/>
            <w:left w:val="none" w:sz="0" w:space="0" w:color="auto"/>
            <w:bottom w:val="none" w:sz="0" w:space="0" w:color="auto"/>
            <w:right w:val="none" w:sz="0" w:space="0" w:color="auto"/>
          </w:divBdr>
        </w:div>
        <w:div w:id="1671179555">
          <w:marLeft w:val="640"/>
          <w:marRight w:val="0"/>
          <w:marTop w:val="0"/>
          <w:marBottom w:val="0"/>
          <w:divBdr>
            <w:top w:val="none" w:sz="0" w:space="0" w:color="auto"/>
            <w:left w:val="none" w:sz="0" w:space="0" w:color="auto"/>
            <w:bottom w:val="none" w:sz="0" w:space="0" w:color="auto"/>
            <w:right w:val="none" w:sz="0" w:space="0" w:color="auto"/>
          </w:divBdr>
        </w:div>
        <w:div w:id="1793865900">
          <w:marLeft w:val="640"/>
          <w:marRight w:val="0"/>
          <w:marTop w:val="0"/>
          <w:marBottom w:val="0"/>
          <w:divBdr>
            <w:top w:val="none" w:sz="0" w:space="0" w:color="auto"/>
            <w:left w:val="none" w:sz="0" w:space="0" w:color="auto"/>
            <w:bottom w:val="none" w:sz="0" w:space="0" w:color="auto"/>
            <w:right w:val="none" w:sz="0" w:space="0" w:color="auto"/>
          </w:divBdr>
        </w:div>
        <w:div w:id="1909151722">
          <w:marLeft w:val="640"/>
          <w:marRight w:val="0"/>
          <w:marTop w:val="0"/>
          <w:marBottom w:val="0"/>
          <w:divBdr>
            <w:top w:val="none" w:sz="0" w:space="0" w:color="auto"/>
            <w:left w:val="none" w:sz="0" w:space="0" w:color="auto"/>
            <w:bottom w:val="none" w:sz="0" w:space="0" w:color="auto"/>
            <w:right w:val="none" w:sz="0" w:space="0" w:color="auto"/>
          </w:divBdr>
        </w:div>
        <w:div w:id="1916930913">
          <w:marLeft w:val="640"/>
          <w:marRight w:val="0"/>
          <w:marTop w:val="0"/>
          <w:marBottom w:val="0"/>
          <w:divBdr>
            <w:top w:val="none" w:sz="0" w:space="0" w:color="auto"/>
            <w:left w:val="none" w:sz="0" w:space="0" w:color="auto"/>
            <w:bottom w:val="none" w:sz="0" w:space="0" w:color="auto"/>
            <w:right w:val="none" w:sz="0" w:space="0" w:color="auto"/>
          </w:divBdr>
        </w:div>
        <w:div w:id="2003045633">
          <w:marLeft w:val="640"/>
          <w:marRight w:val="0"/>
          <w:marTop w:val="0"/>
          <w:marBottom w:val="0"/>
          <w:divBdr>
            <w:top w:val="none" w:sz="0" w:space="0" w:color="auto"/>
            <w:left w:val="none" w:sz="0" w:space="0" w:color="auto"/>
            <w:bottom w:val="none" w:sz="0" w:space="0" w:color="auto"/>
            <w:right w:val="none" w:sz="0" w:space="0" w:color="auto"/>
          </w:divBdr>
        </w:div>
        <w:div w:id="2025934751">
          <w:marLeft w:val="640"/>
          <w:marRight w:val="0"/>
          <w:marTop w:val="0"/>
          <w:marBottom w:val="0"/>
          <w:divBdr>
            <w:top w:val="none" w:sz="0" w:space="0" w:color="auto"/>
            <w:left w:val="none" w:sz="0" w:space="0" w:color="auto"/>
            <w:bottom w:val="none" w:sz="0" w:space="0" w:color="auto"/>
            <w:right w:val="none" w:sz="0" w:space="0" w:color="auto"/>
          </w:divBdr>
        </w:div>
        <w:div w:id="2060592307">
          <w:marLeft w:val="640"/>
          <w:marRight w:val="0"/>
          <w:marTop w:val="0"/>
          <w:marBottom w:val="0"/>
          <w:divBdr>
            <w:top w:val="none" w:sz="0" w:space="0" w:color="auto"/>
            <w:left w:val="none" w:sz="0" w:space="0" w:color="auto"/>
            <w:bottom w:val="none" w:sz="0" w:space="0" w:color="auto"/>
            <w:right w:val="none" w:sz="0" w:space="0" w:color="auto"/>
          </w:divBdr>
        </w:div>
        <w:div w:id="2123574941">
          <w:marLeft w:val="640"/>
          <w:marRight w:val="0"/>
          <w:marTop w:val="0"/>
          <w:marBottom w:val="0"/>
          <w:divBdr>
            <w:top w:val="none" w:sz="0" w:space="0" w:color="auto"/>
            <w:left w:val="none" w:sz="0" w:space="0" w:color="auto"/>
            <w:bottom w:val="none" w:sz="0" w:space="0" w:color="auto"/>
            <w:right w:val="none" w:sz="0" w:space="0" w:color="auto"/>
          </w:divBdr>
        </w:div>
      </w:divsChild>
    </w:div>
    <w:div w:id="585458477">
      <w:bodyDiv w:val="1"/>
      <w:marLeft w:val="0"/>
      <w:marRight w:val="0"/>
      <w:marTop w:val="0"/>
      <w:marBottom w:val="0"/>
      <w:divBdr>
        <w:top w:val="none" w:sz="0" w:space="0" w:color="auto"/>
        <w:left w:val="none" w:sz="0" w:space="0" w:color="auto"/>
        <w:bottom w:val="none" w:sz="0" w:space="0" w:color="auto"/>
        <w:right w:val="none" w:sz="0" w:space="0" w:color="auto"/>
      </w:divBdr>
      <w:divsChild>
        <w:div w:id="756023670">
          <w:marLeft w:val="0"/>
          <w:marRight w:val="0"/>
          <w:marTop w:val="0"/>
          <w:marBottom w:val="0"/>
          <w:divBdr>
            <w:top w:val="none" w:sz="0" w:space="0" w:color="auto"/>
            <w:left w:val="none" w:sz="0" w:space="0" w:color="auto"/>
            <w:bottom w:val="none" w:sz="0" w:space="0" w:color="auto"/>
            <w:right w:val="none" w:sz="0" w:space="0" w:color="auto"/>
          </w:divBdr>
          <w:divsChild>
            <w:div w:id="130099651">
              <w:marLeft w:val="0"/>
              <w:marRight w:val="0"/>
              <w:marTop w:val="0"/>
              <w:marBottom w:val="0"/>
              <w:divBdr>
                <w:top w:val="none" w:sz="0" w:space="0" w:color="auto"/>
                <w:left w:val="none" w:sz="0" w:space="0" w:color="auto"/>
                <w:bottom w:val="none" w:sz="0" w:space="0" w:color="auto"/>
                <w:right w:val="none" w:sz="0" w:space="0" w:color="auto"/>
              </w:divBdr>
              <w:divsChild>
                <w:div w:id="483006496">
                  <w:marLeft w:val="0"/>
                  <w:marRight w:val="0"/>
                  <w:marTop w:val="0"/>
                  <w:marBottom w:val="0"/>
                  <w:divBdr>
                    <w:top w:val="none" w:sz="0" w:space="0" w:color="auto"/>
                    <w:left w:val="none" w:sz="0" w:space="0" w:color="auto"/>
                    <w:bottom w:val="none" w:sz="0" w:space="0" w:color="auto"/>
                    <w:right w:val="none" w:sz="0" w:space="0" w:color="auto"/>
                  </w:divBdr>
                  <w:divsChild>
                    <w:div w:id="1831292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7837027">
      <w:bodyDiv w:val="1"/>
      <w:marLeft w:val="0"/>
      <w:marRight w:val="0"/>
      <w:marTop w:val="0"/>
      <w:marBottom w:val="0"/>
      <w:divBdr>
        <w:top w:val="none" w:sz="0" w:space="0" w:color="auto"/>
        <w:left w:val="none" w:sz="0" w:space="0" w:color="auto"/>
        <w:bottom w:val="none" w:sz="0" w:space="0" w:color="auto"/>
        <w:right w:val="none" w:sz="0" w:space="0" w:color="auto"/>
      </w:divBdr>
      <w:divsChild>
        <w:div w:id="118572298">
          <w:marLeft w:val="640"/>
          <w:marRight w:val="0"/>
          <w:marTop w:val="0"/>
          <w:marBottom w:val="0"/>
          <w:divBdr>
            <w:top w:val="none" w:sz="0" w:space="0" w:color="auto"/>
            <w:left w:val="none" w:sz="0" w:space="0" w:color="auto"/>
            <w:bottom w:val="none" w:sz="0" w:space="0" w:color="auto"/>
            <w:right w:val="none" w:sz="0" w:space="0" w:color="auto"/>
          </w:divBdr>
        </w:div>
        <w:div w:id="124206438">
          <w:marLeft w:val="640"/>
          <w:marRight w:val="0"/>
          <w:marTop w:val="0"/>
          <w:marBottom w:val="0"/>
          <w:divBdr>
            <w:top w:val="none" w:sz="0" w:space="0" w:color="auto"/>
            <w:left w:val="none" w:sz="0" w:space="0" w:color="auto"/>
            <w:bottom w:val="none" w:sz="0" w:space="0" w:color="auto"/>
            <w:right w:val="none" w:sz="0" w:space="0" w:color="auto"/>
          </w:divBdr>
        </w:div>
        <w:div w:id="153182583">
          <w:marLeft w:val="640"/>
          <w:marRight w:val="0"/>
          <w:marTop w:val="0"/>
          <w:marBottom w:val="0"/>
          <w:divBdr>
            <w:top w:val="none" w:sz="0" w:space="0" w:color="auto"/>
            <w:left w:val="none" w:sz="0" w:space="0" w:color="auto"/>
            <w:bottom w:val="none" w:sz="0" w:space="0" w:color="auto"/>
            <w:right w:val="none" w:sz="0" w:space="0" w:color="auto"/>
          </w:divBdr>
        </w:div>
        <w:div w:id="218055530">
          <w:marLeft w:val="640"/>
          <w:marRight w:val="0"/>
          <w:marTop w:val="0"/>
          <w:marBottom w:val="0"/>
          <w:divBdr>
            <w:top w:val="none" w:sz="0" w:space="0" w:color="auto"/>
            <w:left w:val="none" w:sz="0" w:space="0" w:color="auto"/>
            <w:bottom w:val="none" w:sz="0" w:space="0" w:color="auto"/>
            <w:right w:val="none" w:sz="0" w:space="0" w:color="auto"/>
          </w:divBdr>
        </w:div>
        <w:div w:id="282733356">
          <w:marLeft w:val="640"/>
          <w:marRight w:val="0"/>
          <w:marTop w:val="0"/>
          <w:marBottom w:val="0"/>
          <w:divBdr>
            <w:top w:val="none" w:sz="0" w:space="0" w:color="auto"/>
            <w:left w:val="none" w:sz="0" w:space="0" w:color="auto"/>
            <w:bottom w:val="none" w:sz="0" w:space="0" w:color="auto"/>
            <w:right w:val="none" w:sz="0" w:space="0" w:color="auto"/>
          </w:divBdr>
        </w:div>
        <w:div w:id="301035674">
          <w:marLeft w:val="640"/>
          <w:marRight w:val="0"/>
          <w:marTop w:val="0"/>
          <w:marBottom w:val="0"/>
          <w:divBdr>
            <w:top w:val="none" w:sz="0" w:space="0" w:color="auto"/>
            <w:left w:val="none" w:sz="0" w:space="0" w:color="auto"/>
            <w:bottom w:val="none" w:sz="0" w:space="0" w:color="auto"/>
            <w:right w:val="none" w:sz="0" w:space="0" w:color="auto"/>
          </w:divBdr>
        </w:div>
        <w:div w:id="448284489">
          <w:marLeft w:val="640"/>
          <w:marRight w:val="0"/>
          <w:marTop w:val="0"/>
          <w:marBottom w:val="0"/>
          <w:divBdr>
            <w:top w:val="none" w:sz="0" w:space="0" w:color="auto"/>
            <w:left w:val="none" w:sz="0" w:space="0" w:color="auto"/>
            <w:bottom w:val="none" w:sz="0" w:space="0" w:color="auto"/>
            <w:right w:val="none" w:sz="0" w:space="0" w:color="auto"/>
          </w:divBdr>
        </w:div>
        <w:div w:id="550003175">
          <w:marLeft w:val="640"/>
          <w:marRight w:val="0"/>
          <w:marTop w:val="0"/>
          <w:marBottom w:val="0"/>
          <w:divBdr>
            <w:top w:val="none" w:sz="0" w:space="0" w:color="auto"/>
            <w:left w:val="none" w:sz="0" w:space="0" w:color="auto"/>
            <w:bottom w:val="none" w:sz="0" w:space="0" w:color="auto"/>
            <w:right w:val="none" w:sz="0" w:space="0" w:color="auto"/>
          </w:divBdr>
        </w:div>
        <w:div w:id="610547438">
          <w:marLeft w:val="640"/>
          <w:marRight w:val="0"/>
          <w:marTop w:val="0"/>
          <w:marBottom w:val="0"/>
          <w:divBdr>
            <w:top w:val="none" w:sz="0" w:space="0" w:color="auto"/>
            <w:left w:val="none" w:sz="0" w:space="0" w:color="auto"/>
            <w:bottom w:val="none" w:sz="0" w:space="0" w:color="auto"/>
            <w:right w:val="none" w:sz="0" w:space="0" w:color="auto"/>
          </w:divBdr>
        </w:div>
        <w:div w:id="709457661">
          <w:marLeft w:val="640"/>
          <w:marRight w:val="0"/>
          <w:marTop w:val="0"/>
          <w:marBottom w:val="0"/>
          <w:divBdr>
            <w:top w:val="none" w:sz="0" w:space="0" w:color="auto"/>
            <w:left w:val="none" w:sz="0" w:space="0" w:color="auto"/>
            <w:bottom w:val="none" w:sz="0" w:space="0" w:color="auto"/>
            <w:right w:val="none" w:sz="0" w:space="0" w:color="auto"/>
          </w:divBdr>
        </w:div>
        <w:div w:id="721755962">
          <w:marLeft w:val="640"/>
          <w:marRight w:val="0"/>
          <w:marTop w:val="0"/>
          <w:marBottom w:val="0"/>
          <w:divBdr>
            <w:top w:val="none" w:sz="0" w:space="0" w:color="auto"/>
            <w:left w:val="none" w:sz="0" w:space="0" w:color="auto"/>
            <w:bottom w:val="none" w:sz="0" w:space="0" w:color="auto"/>
            <w:right w:val="none" w:sz="0" w:space="0" w:color="auto"/>
          </w:divBdr>
        </w:div>
        <w:div w:id="779760571">
          <w:marLeft w:val="640"/>
          <w:marRight w:val="0"/>
          <w:marTop w:val="0"/>
          <w:marBottom w:val="0"/>
          <w:divBdr>
            <w:top w:val="none" w:sz="0" w:space="0" w:color="auto"/>
            <w:left w:val="none" w:sz="0" w:space="0" w:color="auto"/>
            <w:bottom w:val="none" w:sz="0" w:space="0" w:color="auto"/>
            <w:right w:val="none" w:sz="0" w:space="0" w:color="auto"/>
          </w:divBdr>
        </w:div>
        <w:div w:id="805049348">
          <w:marLeft w:val="640"/>
          <w:marRight w:val="0"/>
          <w:marTop w:val="0"/>
          <w:marBottom w:val="0"/>
          <w:divBdr>
            <w:top w:val="none" w:sz="0" w:space="0" w:color="auto"/>
            <w:left w:val="none" w:sz="0" w:space="0" w:color="auto"/>
            <w:bottom w:val="none" w:sz="0" w:space="0" w:color="auto"/>
            <w:right w:val="none" w:sz="0" w:space="0" w:color="auto"/>
          </w:divBdr>
        </w:div>
        <w:div w:id="827673077">
          <w:marLeft w:val="640"/>
          <w:marRight w:val="0"/>
          <w:marTop w:val="0"/>
          <w:marBottom w:val="0"/>
          <w:divBdr>
            <w:top w:val="none" w:sz="0" w:space="0" w:color="auto"/>
            <w:left w:val="none" w:sz="0" w:space="0" w:color="auto"/>
            <w:bottom w:val="none" w:sz="0" w:space="0" w:color="auto"/>
            <w:right w:val="none" w:sz="0" w:space="0" w:color="auto"/>
          </w:divBdr>
        </w:div>
        <w:div w:id="834342460">
          <w:marLeft w:val="640"/>
          <w:marRight w:val="0"/>
          <w:marTop w:val="0"/>
          <w:marBottom w:val="0"/>
          <w:divBdr>
            <w:top w:val="none" w:sz="0" w:space="0" w:color="auto"/>
            <w:left w:val="none" w:sz="0" w:space="0" w:color="auto"/>
            <w:bottom w:val="none" w:sz="0" w:space="0" w:color="auto"/>
            <w:right w:val="none" w:sz="0" w:space="0" w:color="auto"/>
          </w:divBdr>
        </w:div>
        <w:div w:id="836075226">
          <w:marLeft w:val="640"/>
          <w:marRight w:val="0"/>
          <w:marTop w:val="0"/>
          <w:marBottom w:val="0"/>
          <w:divBdr>
            <w:top w:val="none" w:sz="0" w:space="0" w:color="auto"/>
            <w:left w:val="none" w:sz="0" w:space="0" w:color="auto"/>
            <w:bottom w:val="none" w:sz="0" w:space="0" w:color="auto"/>
            <w:right w:val="none" w:sz="0" w:space="0" w:color="auto"/>
          </w:divBdr>
        </w:div>
        <w:div w:id="925958775">
          <w:marLeft w:val="640"/>
          <w:marRight w:val="0"/>
          <w:marTop w:val="0"/>
          <w:marBottom w:val="0"/>
          <w:divBdr>
            <w:top w:val="none" w:sz="0" w:space="0" w:color="auto"/>
            <w:left w:val="none" w:sz="0" w:space="0" w:color="auto"/>
            <w:bottom w:val="none" w:sz="0" w:space="0" w:color="auto"/>
            <w:right w:val="none" w:sz="0" w:space="0" w:color="auto"/>
          </w:divBdr>
        </w:div>
        <w:div w:id="986520461">
          <w:marLeft w:val="640"/>
          <w:marRight w:val="0"/>
          <w:marTop w:val="0"/>
          <w:marBottom w:val="0"/>
          <w:divBdr>
            <w:top w:val="none" w:sz="0" w:space="0" w:color="auto"/>
            <w:left w:val="none" w:sz="0" w:space="0" w:color="auto"/>
            <w:bottom w:val="none" w:sz="0" w:space="0" w:color="auto"/>
            <w:right w:val="none" w:sz="0" w:space="0" w:color="auto"/>
          </w:divBdr>
        </w:div>
        <w:div w:id="1009678741">
          <w:marLeft w:val="640"/>
          <w:marRight w:val="0"/>
          <w:marTop w:val="0"/>
          <w:marBottom w:val="0"/>
          <w:divBdr>
            <w:top w:val="none" w:sz="0" w:space="0" w:color="auto"/>
            <w:left w:val="none" w:sz="0" w:space="0" w:color="auto"/>
            <w:bottom w:val="none" w:sz="0" w:space="0" w:color="auto"/>
            <w:right w:val="none" w:sz="0" w:space="0" w:color="auto"/>
          </w:divBdr>
        </w:div>
        <w:div w:id="1103957439">
          <w:marLeft w:val="640"/>
          <w:marRight w:val="0"/>
          <w:marTop w:val="0"/>
          <w:marBottom w:val="0"/>
          <w:divBdr>
            <w:top w:val="none" w:sz="0" w:space="0" w:color="auto"/>
            <w:left w:val="none" w:sz="0" w:space="0" w:color="auto"/>
            <w:bottom w:val="none" w:sz="0" w:space="0" w:color="auto"/>
            <w:right w:val="none" w:sz="0" w:space="0" w:color="auto"/>
          </w:divBdr>
        </w:div>
        <w:div w:id="1149446583">
          <w:marLeft w:val="640"/>
          <w:marRight w:val="0"/>
          <w:marTop w:val="0"/>
          <w:marBottom w:val="0"/>
          <w:divBdr>
            <w:top w:val="none" w:sz="0" w:space="0" w:color="auto"/>
            <w:left w:val="none" w:sz="0" w:space="0" w:color="auto"/>
            <w:bottom w:val="none" w:sz="0" w:space="0" w:color="auto"/>
            <w:right w:val="none" w:sz="0" w:space="0" w:color="auto"/>
          </w:divBdr>
        </w:div>
        <w:div w:id="1184244424">
          <w:marLeft w:val="640"/>
          <w:marRight w:val="0"/>
          <w:marTop w:val="0"/>
          <w:marBottom w:val="0"/>
          <w:divBdr>
            <w:top w:val="none" w:sz="0" w:space="0" w:color="auto"/>
            <w:left w:val="none" w:sz="0" w:space="0" w:color="auto"/>
            <w:bottom w:val="none" w:sz="0" w:space="0" w:color="auto"/>
            <w:right w:val="none" w:sz="0" w:space="0" w:color="auto"/>
          </w:divBdr>
        </w:div>
        <w:div w:id="1293558588">
          <w:marLeft w:val="640"/>
          <w:marRight w:val="0"/>
          <w:marTop w:val="0"/>
          <w:marBottom w:val="0"/>
          <w:divBdr>
            <w:top w:val="none" w:sz="0" w:space="0" w:color="auto"/>
            <w:left w:val="none" w:sz="0" w:space="0" w:color="auto"/>
            <w:bottom w:val="none" w:sz="0" w:space="0" w:color="auto"/>
            <w:right w:val="none" w:sz="0" w:space="0" w:color="auto"/>
          </w:divBdr>
        </w:div>
        <w:div w:id="1310983760">
          <w:marLeft w:val="640"/>
          <w:marRight w:val="0"/>
          <w:marTop w:val="0"/>
          <w:marBottom w:val="0"/>
          <w:divBdr>
            <w:top w:val="none" w:sz="0" w:space="0" w:color="auto"/>
            <w:left w:val="none" w:sz="0" w:space="0" w:color="auto"/>
            <w:bottom w:val="none" w:sz="0" w:space="0" w:color="auto"/>
            <w:right w:val="none" w:sz="0" w:space="0" w:color="auto"/>
          </w:divBdr>
        </w:div>
        <w:div w:id="1320692567">
          <w:marLeft w:val="640"/>
          <w:marRight w:val="0"/>
          <w:marTop w:val="0"/>
          <w:marBottom w:val="0"/>
          <w:divBdr>
            <w:top w:val="none" w:sz="0" w:space="0" w:color="auto"/>
            <w:left w:val="none" w:sz="0" w:space="0" w:color="auto"/>
            <w:bottom w:val="none" w:sz="0" w:space="0" w:color="auto"/>
            <w:right w:val="none" w:sz="0" w:space="0" w:color="auto"/>
          </w:divBdr>
        </w:div>
        <w:div w:id="1393962502">
          <w:marLeft w:val="640"/>
          <w:marRight w:val="0"/>
          <w:marTop w:val="0"/>
          <w:marBottom w:val="0"/>
          <w:divBdr>
            <w:top w:val="none" w:sz="0" w:space="0" w:color="auto"/>
            <w:left w:val="none" w:sz="0" w:space="0" w:color="auto"/>
            <w:bottom w:val="none" w:sz="0" w:space="0" w:color="auto"/>
            <w:right w:val="none" w:sz="0" w:space="0" w:color="auto"/>
          </w:divBdr>
        </w:div>
        <w:div w:id="1406294133">
          <w:marLeft w:val="640"/>
          <w:marRight w:val="0"/>
          <w:marTop w:val="0"/>
          <w:marBottom w:val="0"/>
          <w:divBdr>
            <w:top w:val="none" w:sz="0" w:space="0" w:color="auto"/>
            <w:left w:val="none" w:sz="0" w:space="0" w:color="auto"/>
            <w:bottom w:val="none" w:sz="0" w:space="0" w:color="auto"/>
            <w:right w:val="none" w:sz="0" w:space="0" w:color="auto"/>
          </w:divBdr>
        </w:div>
        <w:div w:id="1427725304">
          <w:marLeft w:val="640"/>
          <w:marRight w:val="0"/>
          <w:marTop w:val="0"/>
          <w:marBottom w:val="0"/>
          <w:divBdr>
            <w:top w:val="none" w:sz="0" w:space="0" w:color="auto"/>
            <w:left w:val="none" w:sz="0" w:space="0" w:color="auto"/>
            <w:bottom w:val="none" w:sz="0" w:space="0" w:color="auto"/>
            <w:right w:val="none" w:sz="0" w:space="0" w:color="auto"/>
          </w:divBdr>
        </w:div>
        <w:div w:id="1490906539">
          <w:marLeft w:val="640"/>
          <w:marRight w:val="0"/>
          <w:marTop w:val="0"/>
          <w:marBottom w:val="0"/>
          <w:divBdr>
            <w:top w:val="none" w:sz="0" w:space="0" w:color="auto"/>
            <w:left w:val="none" w:sz="0" w:space="0" w:color="auto"/>
            <w:bottom w:val="none" w:sz="0" w:space="0" w:color="auto"/>
            <w:right w:val="none" w:sz="0" w:space="0" w:color="auto"/>
          </w:divBdr>
        </w:div>
        <w:div w:id="1572350375">
          <w:marLeft w:val="640"/>
          <w:marRight w:val="0"/>
          <w:marTop w:val="0"/>
          <w:marBottom w:val="0"/>
          <w:divBdr>
            <w:top w:val="none" w:sz="0" w:space="0" w:color="auto"/>
            <w:left w:val="none" w:sz="0" w:space="0" w:color="auto"/>
            <w:bottom w:val="none" w:sz="0" w:space="0" w:color="auto"/>
            <w:right w:val="none" w:sz="0" w:space="0" w:color="auto"/>
          </w:divBdr>
        </w:div>
        <w:div w:id="1584948979">
          <w:marLeft w:val="640"/>
          <w:marRight w:val="0"/>
          <w:marTop w:val="0"/>
          <w:marBottom w:val="0"/>
          <w:divBdr>
            <w:top w:val="none" w:sz="0" w:space="0" w:color="auto"/>
            <w:left w:val="none" w:sz="0" w:space="0" w:color="auto"/>
            <w:bottom w:val="none" w:sz="0" w:space="0" w:color="auto"/>
            <w:right w:val="none" w:sz="0" w:space="0" w:color="auto"/>
          </w:divBdr>
        </w:div>
        <w:div w:id="1590309760">
          <w:marLeft w:val="640"/>
          <w:marRight w:val="0"/>
          <w:marTop w:val="0"/>
          <w:marBottom w:val="0"/>
          <w:divBdr>
            <w:top w:val="none" w:sz="0" w:space="0" w:color="auto"/>
            <w:left w:val="none" w:sz="0" w:space="0" w:color="auto"/>
            <w:bottom w:val="none" w:sz="0" w:space="0" w:color="auto"/>
            <w:right w:val="none" w:sz="0" w:space="0" w:color="auto"/>
          </w:divBdr>
        </w:div>
        <w:div w:id="1646474852">
          <w:marLeft w:val="640"/>
          <w:marRight w:val="0"/>
          <w:marTop w:val="0"/>
          <w:marBottom w:val="0"/>
          <w:divBdr>
            <w:top w:val="none" w:sz="0" w:space="0" w:color="auto"/>
            <w:left w:val="none" w:sz="0" w:space="0" w:color="auto"/>
            <w:bottom w:val="none" w:sz="0" w:space="0" w:color="auto"/>
            <w:right w:val="none" w:sz="0" w:space="0" w:color="auto"/>
          </w:divBdr>
        </w:div>
        <w:div w:id="1751731431">
          <w:marLeft w:val="640"/>
          <w:marRight w:val="0"/>
          <w:marTop w:val="0"/>
          <w:marBottom w:val="0"/>
          <w:divBdr>
            <w:top w:val="none" w:sz="0" w:space="0" w:color="auto"/>
            <w:left w:val="none" w:sz="0" w:space="0" w:color="auto"/>
            <w:bottom w:val="none" w:sz="0" w:space="0" w:color="auto"/>
            <w:right w:val="none" w:sz="0" w:space="0" w:color="auto"/>
          </w:divBdr>
        </w:div>
        <w:div w:id="1798066125">
          <w:marLeft w:val="640"/>
          <w:marRight w:val="0"/>
          <w:marTop w:val="0"/>
          <w:marBottom w:val="0"/>
          <w:divBdr>
            <w:top w:val="none" w:sz="0" w:space="0" w:color="auto"/>
            <w:left w:val="none" w:sz="0" w:space="0" w:color="auto"/>
            <w:bottom w:val="none" w:sz="0" w:space="0" w:color="auto"/>
            <w:right w:val="none" w:sz="0" w:space="0" w:color="auto"/>
          </w:divBdr>
        </w:div>
        <w:div w:id="1824346647">
          <w:marLeft w:val="640"/>
          <w:marRight w:val="0"/>
          <w:marTop w:val="0"/>
          <w:marBottom w:val="0"/>
          <w:divBdr>
            <w:top w:val="none" w:sz="0" w:space="0" w:color="auto"/>
            <w:left w:val="none" w:sz="0" w:space="0" w:color="auto"/>
            <w:bottom w:val="none" w:sz="0" w:space="0" w:color="auto"/>
            <w:right w:val="none" w:sz="0" w:space="0" w:color="auto"/>
          </w:divBdr>
        </w:div>
        <w:div w:id="1844542848">
          <w:marLeft w:val="640"/>
          <w:marRight w:val="0"/>
          <w:marTop w:val="0"/>
          <w:marBottom w:val="0"/>
          <w:divBdr>
            <w:top w:val="none" w:sz="0" w:space="0" w:color="auto"/>
            <w:left w:val="none" w:sz="0" w:space="0" w:color="auto"/>
            <w:bottom w:val="none" w:sz="0" w:space="0" w:color="auto"/>
            <w:right w:val="none" w:sz="0" w:space="0" w:color="auto"/>
          </w:divBdr>
        </w:div>
        <w:div w:id="1869441533">
          <w:marLeft w:val="640"/>
          <w:marRight w:val="0"/>
          <w:marTop w:val="0"/>
          <w:marBottom w:val="0"/>
          <w:divBdr>
            <w:top w:val="none" w:sz="0" w:space="0" w:color="auto"/>
            <w:left w:val="none" w:sz="0" w:space="0" w:color="auto"/>
            <w:bottom w:val="none" w:sz="0" w:space="0" w:color="auto"/>
            <w:right w:val="none" w:sz="0" w:space="0" w:color="auto"/>
          </w:divBdr>
        </w:div>
        <w:div w:id="1937131307">
          <w:marLeft w:val="640"/>
          <w:marRight w:val="0"/>
          <w:marTop w:val="0"/>
          <w:marBottom w:val="0"/>
          <w:divBdr>
            <w:top w:val="none" w:sz="0" w:space="0" w:color="auto"/>
            <w:left w:val="none" w:sz="0" w:space="0" w:color="auto"/>
            <w:bottom w:val="none" w:sz="0" w:space="0" w:color="auto"/>
            <w:right w:val="none" w:sz="0" w:space="0" w:color="auto"/>
          </w:divBdr>
        </w:div>
        <w:div w:id="1959750350">
          <w:marLeft w:val="640"/>
          <w:marRight w:val="0"/>
          <w:marTop w:val="0"/>
          <w:marBottom w:val="0"/>
          <w:divBdr>
            <w:top w:val="none" w:sz="0" w:space="0" w:color="auto"/>
            <w:left w:val="none" w:sz="0" w:space="0" w:color="auto"/>
            <w:bottom w:val="none" w:sz="0" w:space="0" w:color="auto"/>
            <w:right w:val="none" w:sz="0" w:space="0" w:color="auto"/>
          </w:divBdr>
        </w:div>
        <w:div w:id="1976718349">
          <w:marLeft w:val="640"/>
          <w:marRight w:val="0"/>
          <w:marTop w:val="0"/>
          <w:marBottom w:val="0"/>
          <w:divBdr>
            <w:top w:val="none" w:sz="0" w:space="0" w:color="auto"/>
            <w:left w:val="none" w:sz="0" w:space="0" w:color="auto"/>
            <w:bottom w:val="none" w:sz="0" w:space="0" w:color="auto"/>
            <w:right w:val="none" w:sz="0" w:space="0" w:color="auto"/>
          </w:divBdr>
        </w:div>
        <w:div w:id="1985889013">
          <w:marLeft w:val="640"/>
          <w:marRight w:val="0"/>
          <w:marTop w:val="0"/>
          <w:marBottom w:val="0"/>
          <w:divBdr>
            <w:top w:val="none" w:sz="0" w:space="0" w:color="auto"/>
            <w:left w:val="none" w:sz="0" w:space="0" w:color="auto"/>
            <w:bottom w:val="none" w:sz="0" w:space="0" w:color="auto"/>
            <w:right w:val="none" w:sz="0" w:space="0" w:color="auto"/>
          </w:divBdr>
        </w:div>
        <w:div w:id="2050762688">
          <w:marLeft w:val="640"/>
          <w:marRight w:val="0"/>
          <w:marTop w:val="0"/>
          <w:marBottom w:val="0"/>
          <w:divBdr>
            <w:top w:val="none" w:sz="0" w:space="0" w:color="auto"/>
            <w:left w:val="none" w:sz="0" w:space="0" w:color="auto"/>
            <w:bottom w:val="none" w:sz="0" w:space="0" w:color="auto"/>
            <w:right w:val="none" w:sz="0" w:space="0" w:color="auto"/>
          </w:divBdr>
        </w:div>
      </w:divsChild>
    </w:div>
    <w:div w:id="603810459">
      <w:bodyDiv w:val="1"/>
      <w:marLeft w:val="0"/>
      <w:marRight w:val="0"/>
      <w:marTop w:val="0"/>
      <w:marBottom w:val="0"/>
      <w:divBdr>
        <w:top w:val="none" w:sz="0" w:space="0" w:color="auto"/>
        <w:left w:val="none" w:sz="0" w:space="0" w:color="auto"/>
        <w:bottom w:val="none" w:sz="0" w:space="0" w:color="auto"/>
        <w:right w:val="none" w:sz="0" w:space="0" w:color="auto"/>
      </w:divBdr>
    </w:div>
    <w:div w:id="605386223">
      <w:bodyDiv w:val="1"/>
      <w:marLeft w:val="0"/>
      <w:marRight w:val="0"/>
      <w:marTop w:val="0"/>
      <w:marBottom w:val="0"/>
      <w:divBdr>
        <w:top w:val="none" w:sz="0" w:space="0" w:color="auto"/>
        <w:left w:val="none" w:sz="0" w:space="0" w:color="auto"/>
        <w:bottom w:val="none" w:sz="0" w:space="0" w:color="auto"/>
        <w:right w:val="none" w:sz="0" w:space="0" w:color="auto"/>
      </w:divBdr>
      <w:divsChild>
        <w:div w:id="83378110">
          <w:marLeft w:val="640"/>
          <w:marRight w:val="0"/>
          <w:marTop w:val="0"/>
          <w:marBottom w:val="0"/>
          <w:divBdr>
            <w:top w:val="none" w:sz="0" w:space="0" w:color="auto"/>
            <w:left w:val="none" w:sz="0" w:space="0" w:color="auto"/>
            <w:bottom w:val="none" w:sz="0" w:space="0" w:color="auto"/>
            <w:right w:val="none" w:sz="0" w:space="0" w:color="auto"/>
          </w:divBdr>
        </w:div>
        <w:div w:id="123815822">
          <w:marLeft w:val="640"/>
          <w:marRight w:val="0"/>
          <w:marTop w:val="0"/>
          <w:marBottom w:val="0"/>
          <w:divBdr>
            <w:top w:val="none" w:sz="0" w:space="0" w:color="auto"/>
            <w:left w:val="none" w:sz="0" w:space="0" w:color="auto"/>
            <w:bottom w:val="none" w:sz="0" w:space="0" w:color="auto"/>
            <w:right w:val="none" w:sz="0" w:space="0" w:color="auto"/>
          </w:divBdr>
        </w:div>
        <w:div w:id="146943811">
          <w:marLeft w:val="640"/>
          <w:marRight w:val="0"/>
          <w:marTop w:val="0"/>
          <w:marBottom w:val="0"/>
          <w:divBdr>
            <w:top w:val="none" w:sz="0" w:space="0" w:color="auto"/>
            <w:left w:val="none" w:sz="0" w:space="0" w:color="auto"/>
            <w:bottom w:val="none" w:sz="0" w:space="0" w:color="auto"/>
            <w:right w:val="none" w:sz="0" w:space="0" w:color="auto"/>
          </w:divBdr>
        </w:div>
        <w:div w:id="188955176">
          <w:marLeft w:val="640"/>
          <w:marRight w:val="0"/>
          <w:marTop w:val="0"/>
          <w:marBottom w:val="0"/>
          <w:divBdr>
            <w:top w:val="none" w:sz="0" w:space="0" w:color="auto"/>
            <w:left w:val="none" w:sz="0" w:space="0" w:color="auto"/>
            <w:bottom w:val="none" w:sz="0" w:space="0" w:color="auto"/>
            <w:right w:val="none" w:sz="0" w:space="0" w:color="auto"/>
          </w:divBdr>
        </w:div>
        <w:div w:id="298270203">
          <w:marLeft w:val="640"/>
          <w:marRight w:val="0"/>
          <w:marTop w:val="0"/>
          <w:marBottom w:val="0"/>
          <w:divBdr>
            <w:top w:val="none" w:sz="0" w:space="0" w:color="auto"/>
            <w:left w:val="none" w:sz="0" w:space="0" w:color="auto"/>
            <w:bottom w:val="none" w:sz="0" w:space="0" w:color="auto"/>
            <w:right w:val="none" w:sz="0" w:space="0" w:color="auto"/>
          </w:divBdr>
        </w:div>
        <w:div w:id="330060848">
          <w:marLeft w:val="640"/>
          <w:marRight w:val="0"/>
          <w:marTop w:val="0"/>
          <w:marBottom w:val="0"/>
          <w:divBdr>
            <w:top w:val="none" w:sz="0" w:space="0" w:color="auto"/>
            <w:left w:val="none" w:sz="0" w:space="0" w:color="auto"/>
            <w:bottom w:val="none" w:sz="0" w:space="0" w:color="auto"/>
            <w:right w:val="none" w:sz="0" w:space="0" w:color="auto"/>
          </w:divBdr>
        </w:div>
        <w:div w:id="462388988">
          <w:marLeft w:val="640"/>
          <w:marRight w:val="0"/>
          <w:marTop w:val="0"/>
          <w:marBottom w:val="0"/>
          <w:divBdr>
            <w:top w:val="none" w:sz="0" w:space="0" w:color="auto"/>
            <w:left w:val="none" w:sz="0" w:space="0" w:color="auto"/>
            <w:bottom w:val="none" w:sz="0" w:space="0" w:color="auto"/>
            <w:right w:val="none" w:sz="0" w:space="0" w:color="auto"/>
          </w:divBdr>
        </w:div>
        <w:div w:id="546529280">
          <w:marLeft w:val="640"/>
          <w:marRight w:val="0"/>
          <w:marTop w:val="0"/>
          <w:marBottom w:val="0"/>
          <w:divBdr>
            <w:top w:val="none" w:sz="0" w:space="0" w:color="auto"/>
            <w:left w:val="none" w:sz="0" w:space="0" w:color="auto"/>
            <w:bottom w:val="none" w:sz="0" w:space="0" w:color="auto"/>
            <w:right w:val="none" w:sz="0" w:space="0" w:color="auto"/>
          </w:divBdr>
        </w:div>
        <w:div w:id="557402712">
          <w:marLeft w:val="640"/>
          <w:marRight w:val="0"/>
          <w:marTop w:val="0"/>
          <w:marBottom w:val="0"/>
          <w:divBdr>
            <w:top w:val="none" w:sz="0" w:space="0" w:color="auto"/>
            <w:left w:val="none" w:sz="0" w:space="0" w:color="auto"/>
            <w:bottom w:val="none" w:sz="0" w:space="0" w:color="auto"/>
            <w:right w:val="none" w:sz="0" w:space="0" w:color="auto"/>
          </w:divBdr>
        </w:div>
        <w:div w:id="661277126">
          <w:marLeft w:val="640"/>
          <w:marRight w:val="0"/>
          <w:marTop w:val="0"/>
          <w:marBottom w:val="0"/>
          <w:divBdr>
            <w:top w:val="none" w:sz="0" w:space="0" w:color="auto"/>
            <w:left w:val="none" w:sz="0" w:space="0" w:color="auto"/>
            <w:bottom w:val="none" w:sz="0" w:space="0" w:color="auto"/>
            <w:right w:val="none" w:sz="0" w:space="0" w:color="auto"/>
          </w:divBdr>
        </w:div>
        <w:div w:id="764152785">
          <w:marLeft w:val="640"/>
          <w:marRight w:val="0"/>
          <w:marTop w:val="0"/>
          <w:marBottom w:val="0"/>
          <w:divBdr>
            <w:top w:val="none" w:sz="0" w:space="0" w:color="auto"/>
            <w:left w:val="none" w:sz="0" w:space="0" w:color="auto"/>
            <w:bottom w:val="none" w:sz="0" w:space="0" w:color="auto"/>
            <w:right w:val="none" w:sz="0" w:space="0" w:color="auto"/>
          </w:divBdr>
        </w:div>
        <w:div w:id="768937762">
          <w:marLeft w:val="640"/>
          <w:marRight w:val="0"/>
          <w:marTop w:val="0"/>
          <w:marBottom w:val="0"/>
          <w:divBdr>
            <w:top w:val="none" w:sz="0" w:space="0" w:color="auto"/>
            <w:left w:val="none" w:sz="0" w:space="0" w:color="auto"/>
            <w:bottom w:val="none" w:sz="0" w:space="0" w:color="auto"/>
            <w:right w:val="none" w:sz="0" w:space="0" w:color="auto"/>
          </w:divBdr>
        </w:div>
        <w:div w:id="794064995">
          <w:marLeft w:val="640"/>
          <w:marRight w:val="0"/>
          <w:marTop w:val="0"/>
          <w:marBottom w:val="0"/>
          <w:divBdr>
            <w:top w:val="none" w:sz="0" w:space="0" w:color="auto"/>
            <w:left w:val="none" w:sz="0" w:space="0" w:color="auto"/>
            <w:bottom w:val="none" w:sz="0" w:space="0" w:color="auto"/>
            <w:right w:val="none" w:sz="0" w:space="0" w:color="auto"/>
          </w:divBdr>
        </w:div>
        <w:div w:id="824323609">
          <w:marLeft w:val="640"/>
          <w:marRight w:val="0"/>
          <w:marTop w:val="0"/>
          <w:marBottom w:val="0"/>
          <w:divBdr>
            <w:top w:val="none" w:sz="0" w:space="0" w:color="auto"/>
            <w:left w:val="none" w:sz="0" w:space="0" w:color="auto"/>
            <w:bottom w:val="none" w:sz="0" w:space="0" w:color="auto"/>
            <w:right w:val="none" w:sz="0" w:space="0" w:color="auto"/>
          </w:divBdr>
        </w:div>
        <w:div w:id="983656012">
          <w:marLeft w:val="640"/>
          <w:marRight w:val="0"/>
          <w:marTop w:val="0"/>
          <w:marBottom w:val="0"/>
          <w:divBdr>
            <w:top w:val="none" w:sz="0" w:space="0" w:color="auto"/>
            <w:left w:val="none" w:sz="0" w:space="0" w:color="auto"/>
            <w:bottom w:val="none" w:sz="0" w:space="0" w:color="auto"/>
            <w:right w:val="none" w:sz="0" w:space="0" w:color="auto"/>
          </w:divBdr>
        </w:div>
        <w:div w:id="998189865">
          <w:marLeft w:val="640"/>
          <w:marRight w:val="0"/>
          <w:marTop w:val="0"/>
          <w:marBottom w:val="0"/>
          <w:divBdr>
            <w:top w:val="none" w:sz="0" w:space="0" w:color="auto"/>
            <w:left w:val="none" w:sz="0" w:space="0" w:color="auto"/>
            <w:bottom w:val="none" w:sz="0" w:space="0" w:color="auto"/>
            <w:right w:val="none" w:sz="0" w:space="0" w:color="auto"/>
          </w:divBdr>
        </w:div>
        <w:div w:id="1004238352">
          <w:marLeft w:val="640"/>
          <w:marRight w:val="0"/>
          <w:marTop w:val="0"/>
          <w:marBottom w:val="0"/>
          <w:divBdr>
            <w:top w:val="none" w:sz="0" w:space="0" w:color="auto"/>
            <w:left w:val="none" w:sz="0" w:space="0" w:color="auto"/>
            <w:bottom w:val="none" w:sz="0" w:space="0" w:color="auto"/>
            <w:right w:val="none" w:sz="0" w:space="0" w:color="auto"/>
          </w:divBdr>
        </w:div>
        <w:div w:id="1012609004">
          <w:marLeft w:val="640"/>
          <w:marRight w:val="0"/>
          <w:marTop w:val="0"/>
          <w:marBottom w:val="0"/>
          <w:divBdr>
            <w:top w:val="none" w:sz="0" w:space="0" w:color="auto"/>
            <w:left w:val="none" w:sz="0" w:space="0" w:color="auto"/>
            <w:bottom w:val="none" w:sz="0" w:space="0" w:color="auto"/>
            <w:right w:val="none" w:sz="0" w:space="0" w:color="auto"/>
          </w:divBdr>
        </w:div>
        <w:div w:id="1028023453">
          <w:marLeft w:val="640"/>
          <w:marRight w:val="0"/>
          <w:marTop w:val="0"/>
          <w:marBottom w:val="0"/>
          <w:divBdr>
            <w:top w:val="none" w:sz="0" w:space="0" w:color="auto"/>
            <w:left w:val="none" w:sz="0" w:space="0" w:color="auto"/>
            <w:bottom w:val="none" w:sz="0" w:space="0" w:color="auto"/>
            <w:right w:val="none" w:sz="0" w:space="0" w:color="auto"/>
          </w:divBdr>
        </w:div>
        <w:div w:id="1055469982">
          <w:marLeft w:val="640"/>
          <w:marRight w:val="0"/>
          <w:marTop w:val="0"/>
          <w:marBottom w:val="0"/>
          <w:divBdr>
            <w:top w:val="none" w:sz="0" w:space="0" w:color="auto"/>
            <w:left w:val="none" w:sz="0" w:space="0" w:color="auto"/>
            <w:bottom w:val="none" w:sz="0" w:space="0" w:color="auto"/>
            <w:right w:val="none" w:sz="0" w:space="0" w:color="auto"/>
          </w:divBdr>
        </w:div>
        <w:div w:id="1058361912">
          <w:marLeft w:val="640"/>
          <w:marRight w:val="0"/>
          <w:marTop w:val="0"/>
          <w:marBottom w:val="0"/>
          <w:divBdr>
            <w:top w:val="none" w:sz="0" w:space="0" w:color="auto"/>
            <w:left w:val="none" w:sz="0" w:space="0" w:color="auto"/>
            <w:bottom w:val="none" w:sz="0" w:space="0" w:color="auto"/>
            <w:right w:val="none" w:sz="0" w:space="0" w:color="auto"/>
          </w:divBdr>
        </w:div>
        <w:div w:id="1153528515">
          <w:marLeft w:val="640"/>
          <w:marRight w:val="0"/>
          <w:marTop w:val="0"/>
          <w:marBottom w:val="0"/>
          <w:divBdr>
            <w:top w:val="none" w:sz="0" w:space="0" w:color="auto"/>
            <w:left w:val="none" w:sz="0" w:space="0" w:color="auto"/>
            <w:bottom w:val="none" w:sz="0" w:space="0" w:color="auto"/>
            <w:right w:val="none" w:sz="0" w:space="0" w:color="auto"/>
          </w:divBdr>
        </w:div>
        <w:div w:id="1174300852">
          <w:marLeft w:val="640"/>
          <w:marRight w:val="0"/>
          <w:marTop w:val="0"/>
          <w:marBottom w:val="0"/>
          <w:divBdr>
            <w:top w:val="none" w:sz="0" w:space="0" w:color="auto"/>
            <w:left w:val="none" w:sz="0" w:space="0" w:color="auto"/>
            <w:bottom w:val="none" w:sz="0" w:space="0" w:color="auto"/>
            <w:right w:val="none" w:sz="0" w:space="0" w:color="auto"/>
          </w:divBdr>
        </w:div>
        <w:div w:id="1212810215">
          <w:marLeft w:val="640"/>
          <w:marRight w:val="0"/>
          <w:marTop w:val="0"/>
          <w:marBottom w:val="0"/>
          <w:divBdr>
            <w:top w:val="none" w:sz="0" w:space="0" w:color="auto"/>
            <w:left w:val="none" w:sz="0" w:space="0" w:color="auto"/>
            <w:bottom w:val="none" w:sz="0" w:space="0" w:color="auto"/>
            <w:right w:val="none" w:sz="0" w:space="0" w:color="auto"/>
          </w:divBdr>
        </w:div>
        <w:div w:id="1259561598">
          <w:marLeft w:val="640"/>
          <w:marRight w:val="0"/>
          <w:marTop w:val="0"/>
          <w:marBottom w:val="0"/>
          <w:divBdr>
            <w:top w:val="none" w:sz="0" w:space="0" w:color="auto"/>
            <w:left w:val="none" w:sz="0" w:space="0" w:color="auto"/>
            <w:bottom w:val="none" w:sz="0" w:space="0" w:color="auto"/>
            <w:right w:val="none" w:sz="0" w:space="0" w:color="auto"/>
          </w:divBdr>
        </w:div>
        <w:div w:id="1262447820">
          <w:marLeft w:val="640"/>
          <w:marRight w:val="0"/>
          <w:marTop w:val="0"/>
          <w:marBottom w:val="0"/>
          <w:divBdr>
            <w:top w:val="none" w:sz="0" w:space="0" w:color="auto"/>
            <w:left w:val="none" w:sz="0" w:space="0" w:color="auto"/>
            <w:bottom w:val="none" w:sz="0" w:space="0" w:color="auto"/>
            <w:right w:val="none" w:sz="0" w:space="0" w:color="auto"/>
          </w:divBdr>
        </w:div>
        <w:div w:id="1395279315">
          <w:marLeft w:val="640"/>
          <w:marRight w:val="0"/>
          <w:marTop w:val="0"/>
          <w:marBottom w:val="0"/>
          <w:divBdr>
            <w:top w:val="none" w:sz="0" w:space="0" w:color="auto"/>
            <w:left w:val="none" w:sz="0" w:space="0" w:color="auto"/>
            <w:bottom w:val="none" w:sz="0" w:space="0" w:color="auto"/>
            <w:right w:val="none" w:sz="0" w:space="0" w:color="auto"/>
          </w:divBdr>
        </w:div>
        <w:div w:id="1395809912">
          <w:marLeft w:val="640"/>
          <w:marRight w:val="0"/>
          <w:marTop w:val="0"/>
          <w:marBottom w:val="0"/>
          <w:divBdr>
            <w:top w:val="none" w:sz="0" w:space="0" w:color="auto"/>
            <w:left w:val="none" w:sz="0" w:space="0" w:color="auto"/>
            <w:bottom w:val="none" w:sz="0" w:space="0" w:color="auto"/>
            <w:right w:val="none" w:sz="0" w:space="0" w:color="auto"/>
          </w:divBdr>
        </w:div>
        <w:div w:id="1397242758">
          <w:marLeft w:val="640"/>
          <w:marRight w:val="0"/>
          <w:marTop w:val="0"/>
          <w:marBottom w:val="0"/>
          <w:divBdr>
            <w:top w:val="none" w:sz="0" w:space="0" w:color="auto"/>
            <w:left w:val="none" w:sz="0" w:space="0" w:color="auto"/>
            <w:bottom w:val="none" w:sz="0" w:space="0" w:color="auto"/>
            <w:right w:val="none" w:sz="0" w:space="0" w:color="auto"/>
          </w:divBdr>
        </w:div>
        <w:div w:id="1427844594">
          <w:marLeft w:val="640"/>
          <w:marRight w:val="0"/>
          <w:marTop w:val="0"/>
          <w:marBottom w:val="0"/>
          <w:divBdr>
            <w:top w:val="none" w:sz="0" w:space="0" w:color="auto"/>
            <w:left w:val="none" w:sz="0" w:space="0" w:color="auto"/>
            <w:bottom w:val="none" w:sz="0" w:space="0" w:color="auto"/>
            <w:right w:val="none" w:sz="0" w:space="0" w:color="auto"/>
          </w:divBdr>
        </w:div>
        <w:div w:id="1499880845">
          <w:marLeft w:val="640"/>
          <w:marRight w:val="0"/>
          <w:marTop w:val="0"/>
          <w:marBottom w:val="0"/>
          <w:divBdr>
            <w:top w:val="none" w:sz="0" w:space="0" w:color="auto"/>
            <w:left w:val="none" w:sz="0" w:space="0" w:color="auto"/>
            <w:bottom w:val="none" w:sz="0" w:space="0" w:color="auto"/>
            <w:right w:val="none" w:sz="0" w:space="0" w:color="auto"/>
          </w:divBdr>
        </w:div>
        <w:div w:id="1583641382">
          <w:marLeft w:val="640"/>
          <w:marRight w:val="0"/>
          <w:marTop w:val="0"/>
          <w:marBottom w:val="0"/>
          <w:divBdr>
            <w:top w:val="none" w:sz="0" w:space="0" w:color="auto"/>
            <w:left w:val="none" w:sz="0" w:space="0" w:color="auto"/>
            <w:bottom w:val="none" w:sz="0" w:space="0" w:color="auto"/>
            <w:right w:val="none" w:sz="0" w:space="0" w:color="auto"/>
          </w:divBdr>
        </w:div>
        <w:div w:id="1638955024">
          <w:marLeft w:val="640"/>
          <w:marRight w:val="0"/>
          <w:marTop w:val="0"/>
          <w:marBottom w:val="0"/>
          <w:divBdr>
            <w:top w:val="none" w:sz="0" w:space="0" w:color="auto"/>
            <w:left w:val="none" w:sz="0" w:space="0" w:color="auto"/>
            <w:bottom w:val="none" w:sz="0" w:space="0" w:color="auto"/>
            <w:right w:val="none" w:sz="0" w:space="0" w:color="auto"/>
          </w:divBdr>
        </w:div>
        <w:div w:id="1670061476">
          <w:marLeft w:val="640"/>
          <w:marRight w:val="0"/>
          <w:marTop w:val="0"/>
          <w:marBottom w:val="0"/>
          <w:divBdr>
            <w:top w:val="none" w:sz="0" w:space="0" w:color="auto"/>
            <w:left w:val="none" w:sz="0" w:space="0" w:color="auto"/>
            <w:bottom w:val="none" w:sz="0" w:space="0" w:color="auto"/>
            <w:right w:val="none" w:sz="0" w:space="0" w:color="auto"/>
          </w:divBdr>
        </w:div>
        <w:div w:id="1731003038">
          <w:marLeft w:val="640"/>
          <w:marRight w:val="0"/>
          <w:marTop w:val="0"/>
          <w:marBottom w:val="0"/>
          <w:divBdr>
            <w:top w:val="none" w:sz="0" w:space="0" w:color="auto"/>
            <w:left w:val="none" w:sz="0" w:space="0" w:color="auto"/>
            <w:bottom w:val="none" w:sz="0" w:space="0" w:color="auto"/>
            <w:right w:val="none" w:sz="0" w:space="0" w:color="auto"/>
          </w:divBdr>
        </w:div>
        <w:div w:id="1738746541">
          <w:marLeft w:val="640"/>
          <w:marRight w:val="0"/>
          <w:marTop w:val="0"/>
          <w:marBottom w:val="0"/>
          <w:divBdr>
            <w:top w:val="none" w:sz="0" w:space="0" w:color="auto"/>
            <w:left w:val="none" w:sz="0" w:space="0" w:color="auto"/>
            <w:bottom w:val="none" w:sz="0" w:space="0" w:color="auto"/>
            <w:right w:val="none" w:sz="0" w:space="0" w:color="auto"/>
          </w:divBdr>
        </w:div>
        <w:div w:id="1813524519">
          <w:marLeft w:val="640"/>
          <w:marRight w:val="0"/>
          <w:marTop w:val="0"/>
          <w:marBottom w:val="0"/>
          <w:divBdr>
            <w:top w:val="none" w:sz="0" w:space="0" w:color="auto"/>
            <w:left w:val="none" w:sz="0" w:space="0" w:color="auto"/>
            <w:bottom w:val="none" w:sz="0" w:space="0" w:color="auto"/>
            <w:right w:val="none" w:sz="0" w:space="0" w:color="auto"/>
          </w:divBdr>
        </w:div>
        <w:div w:id="1890336361">
          <w:marLeft w:val="640"/>
          <w:marRight w:val="0"/>
          <w:marTop w:val="0"/>
          <w:marBottom w:val="0"/>
          <w:divBdr>
            <w:top w:val="none" w:sz="0" w:space="0" w:color="auto"/>
            <w:left w:val="none" w:sz="0" w:space="0" w:color="auto"/>
            <w:bottom w:val="none" w:sz="0" w:space="0" w:color="auto"/>
            <w:right w:val="none" w:sz="0" w:space="0" w:color="auto"/>
          </w:divBdr>
        </w:div>
        <w:div w:id="1963724037">
          <w:marLeft w:val="640"/>
          <w:marRight w:val="0"/>
          <w:marTop w:val="0"/>
          <w:marBottom w:val="0"/>
          <w:divBdr>
            <w:top w:val="none" w:sz="0" w:space="0" w:color="auto"/>
            <w:left w:val="none" w:sz="0" w:space="0" w:color="auto"/>
            <w:bottom w:val="none" w:sz="0" w:space="0" w:color="auto"/>
            <w:right w:val="none" w:sz="0" w:space="0" w:color="auto"/>
          </w:divBdr>
        </w:div>
        <w:div w:id="1964460010">
          <w:marLeft w:val="640"/>
          <w:marRight w:val="0"/>
          <w:marTop w:val="0"/>
          <w:marBottom w:val="0"/>
          <w:divBdr>
            <w:top w:val="none" w:sz="0" w:space="0" w:color="auto"/>
            <w:left w:val="none" w:sz="0" w:space="0" w:color="auto"/>
            <w:bottom w:val="none" w:sz="0" w:space="0" w:color="auto"/>
            <w:right w:val="none" w:sz="0" w:space="0" w:color="auto"/>
          </w:divBdr>
        </w:div>
        <w:div w:id="2020889813">
          <w:marLeft w:val="640"/>
          <w:marRight w:val="0"/>
          <w:marTop w:val="0"/>
          <w:marBottom w:val="0"/>
          <w:divBdr>
            <w:top w:val="none" w:sz="0" w:space="0" w:color="auto"/>
            <w:left w:val="none" w:sz="0" w:space="0" w:color="auto"/>
            <w:bottom w:val="none" w:sz="0" w:space="0" w:color="auto"/>
            <w:right w:val="none" w:sz="0" w:space="0" w:color="auto"/>
          </w:divBdr>
        </w:div>
        <w:div w:id="2115396718">
          <w:marLeft w:val="640"/>
          <w:marRight w:val="0"/>
          <w:marTop w:val="0"/>
          <w:marBottom w:val="0"/>
          <w:divBdr>
            <w:top w:val="none" w:sz="0" w:space="0" w:color="auto"/>
            <w:left w:val="none" w:sz="0" w:space="0" w:color="auto"/>
            <w:bottom w:val="none" w:sz="0" w:space="0" w:color="auto"/>
            <w:right w:val="none" w:sz="0" w:space="0" w:color="auto"/>
          </w:divBdr>
        </w:div>
      </w:divsChild>
    </w:div>
    <w:div w:id="616369518">
      <w:bodyDiv w:val="1"/>
      <w:marLeft w:val="0"/>
      <w:marRight w:val="0"/>
      <w:marTop w:val="0"/>
      <w:marBottom w:val="0"/>
      <w:divBdr>
        <w:top w:val="none" w:sz="0" w:space="0" w:color="auto"/>
        <w:left w:val="none" w:sz="0" w:space="0" w:color="auto"/>
        <w:bottom w:val="none" w:sz="0" w:space="0" w:color="auto"/>
        <w:right w:val="none" w:sz="0" w:space="0" w:color="auto"/>
      </w:divBdr>
      <w:divsChild>
        <w:div w:id="90318826">
          <w:marLeft w:val="640"/>
          <w:marRight w:val="0"/>
          <w:marTop w:val="0"/>
          <w:marBottom w:val="0"/>
          <w:divBdr>
            <w:top w:val="none" w:sz="0" w:space="0" w:color="auto"/>
            <w:left w:val="none" w:sz="0" w:space="0" w:color="auto"/>
            <w:bottom w:val="none" w:sz="0" w:space="0" w:color="auto"/>
            <w:right w:val="none" w:sz="0" w:space="0" w:color="auto"/>
          </w:divBdr>
        </w:div>
        <w:div w:id="101651358">
          <w:marLeft w:val="640"/>
          <w:marRight w:val="0"/>
          <w:marTop w:val="0"/>
          <w:marBottom w:val="0"/>
          <w:divBdr>
            <w:top w:val="none" w:sz="0" w:space="0" w:color="auto"/>
            <w:left w:val="none" w:sz="0" w:space="0" w:color="auto"/>
            <w:bottom w:val="none" w:sz="0" w:space="0" w:color="auto"/>
            <w:right w:val="none" w:sz="0" w:space="0" w:color="auto"/>
          </w:divBdr>
        </w:div>
        <w:div w:id="163514698">
          <w:marLeft w:val="640"/>
          <w:marRight w:val="0"/>
          <w:marTop w:val="0"/>
          <w:marBottom w:val="0"/>
          <w:divBdr>
            <w:top w:val="none" w:sz="0" w:space="0" w:color="auto"/>
            <w:left w:val="none" w:sz="0" w:space="0" w:color="auto"/>
            <w:bottom w:val="none" w:sz="0" w:space="0" w:color="auto"/>
            <w:right w:val="none" w:sz="0" w:space="0" w:color="auto"/>
          </w:divBdr>
        </w:div>
        <w:div w:id="292633889">
          <w:marLeft w:val="640"/>
          <w:marRight w:val="0"/>
          <w:marTop w:val="0"/>
          <w:marBottom w:val="0"/>
          <w:divBdr>
            <w:top w:val="none" w:sz="0" w:space="0" w:color="auto"/>
            <w:left w:val="none" w:sz="0" w:space="0" w:color="auto"/>
            <w:bottom w:val="none" w:sz="0" w:space="0" w:color="auto"/>
            <w:right w:val="none" w:sz="0" w:space="0" w:color="auto"/>
          </w:divBdr>
        </w:div>
        <w:div w:id="403722030">
          <w:marLeft w:val="640"/>
          <w:marRight w:val="0"/>
          <w:marTop w:val="0"/>
          <w:marBottom w:val="0"/>
          <w:divBdr>
            <w:top w:val="none" w:sz="0" w:space="0" w:color="auto"/>
            <w:left w:val="none" w:sz="0" w:space="0" w:color="auto"/>
            <w:bottom w:val="none" w:sz="0" w:space="0" w:color="auto"/>
            <w:right w:val="none" w:sz="0" w:space="0" w:color="auto"/>
          </w:divBdr>
        </w:div>
        <w:div w:id="536281511">
          <w:marLeft w:val="640"/>
          <w:marRight w:val="0"/>
          <w:marTop w:val="0"/>
          <w:marBottom w:val="0"/>
          <w:divBdr>
            <w:top w:val="none" w:sz="0" w:space="0" w:color="auto"/>
            <w:left w:val="none" w:sz="0" w:space="0" w:color="auto"/>
            <w:bottom w:val="none" w:sz="0" w:space="0" w:color="auto"/>
            <w:right w:val="none" w:sz="0" w:space="0" w:color="auto"/>
          </w:divBdr>
        </w:div>
        <w:div w:id="560557637">
          <w:marLeft w:val="640"/>
          <w:marRight w:val="0"/>
          <w:marTop w:val="0"/>
          <w:marBottom w:val="0"/>
          <w:divBdr>
            <w:top w:val="none" w:sz="0" w:space="0" w:color="auto"/>
            <w:left w:val="none" w:sz="0" w:space="0" w:color="auto"/>
            <w:bottom w:val="none" w:sz="0" w:space="0" w:color="auto"/>
            <w:right w:val="none" w:sz="0" w:space="0" w:color="auto"/>
          </w:divBdr>
        </w:div>
        <w:div w:id="572081076">
          <w:marLeft w:val="640"/>
          <w:marRight w:val="0"/>
          <w:marTop w:val="0"/>
          <w:marBottom w:val="0"/>
          <w:divBdr>
            <w:top w:val="none" w:sz="0" w:space="0" w:color="auto"/>
            <w:left w:val="none" w:sz="0" w:space="0" w:color="auto"/>
            <w:bottom w:val="none" w:sz="0" w:space="0" w:color="auto"/>
            <w:right w:val="none" w:sz="0" w:space="0" w:color="auto"/>
          </w:divBdr>
        </w:div>
        <w:div w:id="591397133">
          <w:marLeft w:val="640"/>
          <w:marRight w:val="0"/>
          <w:marTop w:val="0"/>
          <w:marBottom w:val="0"/>
          <w:divBdr>
            <w:top w:val="none" w:sz="0" w:space="0" w:color="auto"/>
            <w:left w:val="none" w:sz="0" w:space="0" w:color="auto"/>
            <w:bottom w:val="none" w:sz="0" w:space="0" w:color="auto"/>
            <w:right w:val="none" w:sz="0" w:space="0" w:color="auto"/>
          </w:divBdr>
        </w:div>
        <w:div w:id="619528229">
          <w:marLeft w:val="640"/>
          <w:marRight w:val="0"/>
          <w:marTop w:val="0"/>
          <w:marBottom w:val="0"/>
          <w:divBdr>
            <w:top w:val="none" w:sz="0" w:space="0" w:color="auto"/>
            <w:left w:val="none" w:sz="0" w:space="0" w:color="auto"/>
            <w:bottom w:val="none" w:sz="0" w:space="0" w:color="auto"/>
            <w:right w:val="none" w:sz="0" w:space="0" w:color="auto"/>
          </w:divBdr>
        </w:div>
        <w:div w:id="647515159">
          <w:marLeft w:val="640"/>
          <w:marRight w:val="0"/>
          <w:marTop w:val="0"/>
          <w:marBottom w:val="0"/>
          <w:divBdr>
            <w:top w:val="none" w:sz="0" w:space="0" w:color="auto"/>
            <w:left w:val="none" w:sz="0" w:space="0" w:color="auto"/>
            <w:bottom w:val="none" w:sz="0" w:space="0" w:color="auto"/>
            <w:right w:val="none" w:sz="0" w:space="0" w:color="auto"/>
          </w:divBdr>
        </w:div>
        <w:div w:id="668795918">
          <w:marLeft w:val="640"/>
          <w:marRight w:val="0"/>
          <w:marTop w:val="0"/>
          <w:marBottom w:val="0"/>
          <w:divBdr>
            <w:top w:val="none" w:sz="0" w:space="0" w:color="auto"/>
            <w:left w:val="none" w:sz="0" w:space="0" w:color="auto"/>
            <w:bottom w:val="none" w:sz="0" w:space="0" w:color="auto"/>
            <w:right w:val="none" w:sz="0" w:space="0" w:color="auto"/>
          </w:divBdr>
        </w:div>
        <w:div w:id="704672007">
          <w:marLeft w:val="640"/>
          <w:marRight w:val="0"/>
          <w:marTop w:val="0"/>
          <w:marBottom w:val="0"/>
          <w:divBdr>
            <w:top w:val="none" w:sz="0" w:space="0" w:color="auto"/>
            <w:left w:val="none" w:sz="0" w:space="0" w:color="auto"/>
            <w:bottom w:val="none" w:sz="0" w:space="0" w:color="auto"/>
            <w:right w:val="none" w:sz="0" w:space="0" w:color="auto"/>
          </w:divBdr>
        </w:div>
        <w:div w:id="710032773">
          <w:marLeft w:val="640"/>
          <w:marRight w:val="0"/>
          <w:marTop w:val="0"/>
          <w:marBottom w:val="0"/>
          <w:divBdr>
            <w:top w:val="none" w:sz="0" w:space="0" w:color="auto"/>
            <w:left w:val="none" w:sz="0" w:space="0" w:color="auto"/>
            <w:bottom w:val="none" w:sz="0" w:space="0" w:color="auto"/>
            <w:right w:val="none" w:sz="0" w:space="0" w:color="auto"/>
          </w:divBdr>
        </w:div>
        <w:div w:id="730274704">
          <w:marLeft w:val="640"/>
          <w:marRight w:val="0"/>
          <w:marTop w:val="0"/>
          <w:marBottom w:val="0"/>
          <w:divBdr>
            <w:top w:val="none" w:sz="0" w:space="0" w:color="auto"/>
            <w:left w:val="none" w:sz="0" w:space="0" w:color="auto"/>
            <w:bottom w:val="none" w:sz="0" w:space="0" w:color="auto"/>
            <w:right w:val="none" w:sz="0" w:space="0" w:color="auto"/>
          </w:divBdr>
        </w:div>
        <w:div w:id="760957445">
          <w:marLeft w:val="640"/>
          <w:marRight w:val="0"/>
          <w:marTop w:val="0"/>
          <w:marBottom w:val="0"/>
          <w:divBdr>
            <w:top w:val="none" w:sz="0" w:space="0" w:color="auto"/>
            <w:left w:val="none" w:sz="0" w:space="0" w:color="auto"/>
            <w:bottom w:val="none" w:sz="0" w:space="0" w:color="auto"/>
            <w:right w:val="none" w:sz="0" w:space="0" w:color="auto"/>
          </w:divBdr>
        </w:div>
        <w:div w:id="938760283">
          <w:marLeft w:val="640"/>
          <w:marRight w:val="0"/>
          <w:marTop w:val="0"/>
          <w:marBottom w:val="0"/>
          <w:divBdr>
            <w:top w:val="none" w:sz="0" w:space="0" w:color="auto"/>
            <w:left w:val="none" w:sz="0" w:space="0" w:color="auto"/>
            <w:bottom w:val="none" w:sz="0" w:space="0" w:color="auto"/>
            <w:right w:val="none" w:sz="0" w:space="0" w:color="auto"/>
          </w:divBdr>
        </w:div>
        <w:div w:id="1013191625">
          <w:marLeft w:val="640"/>
          <w:marRight w:val="0"/>
          <w:marTop w:val="0"/>
          <w:marBottom w:val="0"/>
          <w:divBdr>
            <w:top w:val="none" w:sz="0" w:space="0" w:color="auto"/>
            <w:left w:val="none" w:sz="0" w:space="0" w:color="auto"/>
            <w:bottom w:val="none" w:sz="0" w:space="0" w:color="auto"/>
            <w:right w:val="none" w:sz="0" w:space="0" w:color="auto"/>
          </w:divBdr>
        </w:div>
        <w:div w:id="1039088865">
          <w:marLeft w:val="640"/>
          <w:marRight w:val="0"/>
          <w:marTop w:val="0"/>
          <w:marBottom w:val="0"/>
          <w:divBdr>
            <w:top w:val="none" w:sz="0" w:space="0" w:color="auto"/>
            <w:left w:val="none" w:sz="0" w:space="0" w:color="auto"/>
            <w:bottom w:val="none" w:sz="0" w:space="0" w:color="auto"/>
            <w:right w:val="none" w:sz="0" w:space="0" w:color="auto"/>
          </w:divBdr>
        </w:div>
        <w:div w:id="1056590799">
          <w:marLeft w:val="640"/>
          <w:marRight w:val="0"/>
          <w:marTop w:val="0"/>
          <w:marBottom w:val="0"/>
          <w:divBdr>
            <w:top w:val="none" w:sz="0" w:space="0" w:color="auto"/>
            <w:left w:val="none" w:sz="0" w:space="0" w:color="auto"/>
            <w:bottom w:val="none" w:sz="0" w:space="0" w:color="auto"/>
            <w:right w:val="none" w:sz="0" w:space="0" w:color="auto"/>
          </w:divBdr>
        </w:div>
        <w:div w:id="1058896087">
          <w:marLeft w:val="640"/>
          <w:marRight w:val="0"/>
          <w:marTop w:val="0"/>
          <w:marBottom w:val="0"/>
          <w:divBdr>
            <w:top w:val="none" w:sz="0" w:space="0" w:color="auto"/>
            <w:left w:val="none" w:sz="0" w:space="0" w:color="auto"/>
            <w:bottom w:val="none" w:sz="0" w:space="0" w:color="auto"/>
            <w:right w:val="none" w:sz="0" w:space="0" w:color="auto"/>
          </w:divBdr>
        </w:div>
        <w:div w:id="1104761885">
          <w:marLeft w:val="640"/>
          <w:marRight w:val="0"/>
          <w:marTop w:val="0"/>
          <w:marBottom w:val="0"/>
          <w:divBdr>
            <w:top w:val="none" w:sz="0" w:space="0" w:color="auto"/>
            <w:left w:val="none" w:sz="0" w:space="0" w:color="auto"/>
            <w:bottom w:val="none" w:sz="0" w:space="0" w:color="auto"/>
            <w:right w:val="none" w:sz="0" w:space="0" w:color="auto"/>
          </w:divBdr>
        </w:div>
        <w:div w:id="1121459705">
          <w:marLeft w:val="640"/>
          <w:marRight w:val="0"/>
          <w:marTop w:val="0"/>
          <w:marBottom w:val="0"/>
          <w:divBdr>
            <w:top w:val="none" w:sz="0" w:space="0" w:color="auto"/>
            <w:left w:val="none" w:sz="0" w:space="0" w:color="auto"/>
            <w:bottom w:val="none" w:sz="0" w:space="0" w:color="auto"/>
            <w:right w:val="none" w:sz="0" w:space="0" w:color="auto"/>
          </w:divBdr>
        </w:div>
        <w:div w:id="1210144641">
          <w:marLeft w:val="640"/>
          <w:marRight w:val="0"/>
          <w:marTop w:val="0"/>
          <w:marBottom w:val="0"/>
          <w:divBdr>
            <w:top w:val="none" w:sz="0" w:space="0" w:color="auto"/>
            <w:left w:val="none" w:sz="0" w:space="0" w:color="auto"/>
            <w:bottom w:val="none" w:sz="0" w:space="0" w:color="auto"/>
            <w:right w:val="none" w:sz="0" w:space="0" w:color="auto"/>
          </w:divBdr>
        </w:div>
        <w:div w:id="1281495413">
          <w:marLeft w:val="640"/>
          <w:marRight w:val="0"/>
          <w:marTop w:val="0"/>
          <w:marBottom w:val="0"/>
          <w:divBdr>
            <w:top w:val="none" w:sz="0" w:space="0" w:color="auto"/>
            <w:left w:val="none" w:sz="0" w:space="0" w:color="auto"/>
            <w:bottom w:val="none" w:sz="0" w:space="0" w:color="auto"/>
            <w:right w:val="none" w:sz="0" w:space="0" w:color="auto"/>
          </w:divBdr>
        </w:div>
        <w:div w:id="1295869309">
          <w:marLeft w:val="640"/>
          <w:marRight w:val="0"/>
          <w:marTop w:val="0"/>
          <w:marBottom w:val="0"/>
          <w:divBdr>
            <w:top w:val="none" w:sz="0" w:space="0" w:color="auto"/>
            <w:left w:val="none" w:sz="0" w:space="0" w:color="auto"/>
            <w:bottom w:val="none" w:sz="0" w:space="0" w:color="auto"/>
            <w:right w:val="none" w:sz="0" w:space="0" w:color="auto"/>
          </w:divBdr>
        </w:div>
        <w:div w:id="1405027643">
          <w:marLeft w:val="640"/>
          <w:marRight w:val="0"/>
          <w:marTop w:val="0"/>
          <w:marBottom w:val="0"/>
          <w:divBdr>
            <w:top w:val="none" w:sz="0" w:space="0" w:color="auto"/>
            <w:left w:val="none" w:sz="0" w:space="0" w:color="auto"/>
            <w:bottom w:val="none" w:sz="0" w:space="0" w:color="auto"/>
            <w:right w:val="none" w:sz="0" w:space="0" w:color="auto"/>
          </w:divBdr>
        </w:div>
        <w:div w:id="1425104307">
          <w:marLeft w:val="640"/>
          <w:marRight w:val="0"/>
          <w:marTop w:val="0"/>
          <w:marBottom w:val="0"/>
          <w:divBdr>
            <w:top w:val="none" w:sz="0" w:space="0" w:color="auto"/>
            <w:left w:val="none" w:sz="0" w:space="0" w:color="auto"/>
            <w:bottom w:val="none" w:sz="0" w:space="0" w:color="auto"/>
            <w:right w:val="none" w:sz="0" w:space="0" w:color="auto"/>
          </w:divBdr>
        </w:div>
        <w:div w:id="1486316524">
          <w:marLeft w:val="640"/>
          <w:marRight w:val="0"/>
          <w:marTop w:val="0"/>
          <w:marBottom w:val="0"/>
          <w:divBdr>
            <w:top w:val="none" w:sz="0" w:space="0" w:color="auto"/>
            <w:left w:val="none" w:sz="0" w:space="0" w:color="auto"/>
            <w:bottom w:val="none" w:sz="0" w:space="0" w:color="auto"/>
            <w:right w:val="none" w:sz="0" w:space="0" w:color="auto"/>
          </w:divBdr>
        </w:div>
        <w:div w:id="1486776195">
          <w:marLeft w:val="640"/>
          <w:marRight w:val="0"/>
          <w:marTop w:val="0"/>
          <w:marBottom w:val="0"/>
          <w:divBdr>
            <w:top w:val="none" w:sz="0" w:space="0" w:color="auto"/>
            <w:left w:val="none" w:sz="0" w:space="0" w:color="auto"/>
            <w:bottom w:val="none" w:sz="0" w:space="0" w:color="auto"/>
            <w:right w:val="none" w:sz="0" w:space="0" w:color="auto"/>
          </w:divBdr>
        </w:div>
        <w:div w:id="1541163129">
          <w:marLeft w:val="640"/>
          <w:marRight w:val="0"/>
          <w:marTop w:val="0"/>
          <w:marBottom w:val="0"/>
          <w:divBdr>
            <w:top w:val="none" w:sz="0" w:space="0" w:color="auto"/>
            <w:left w:val="none" w:sz="0" w:space="0" w:color="auto"/>
            <w:bottom w:val="none" w:sz="0" w:space="0" w:color="auto"/>
            <w:right w:val="none" w:sz="0" w:space="0" w:color="auto"/>
          </w:divBdr>
        </w:div>
        <w:div w:id="1592199493">
          <w:marLeft w:val="640"/>
          <w:marRight w:val="0"/>
          <w:marTop w:val="0"/>
          <w:marBottom w:val="0"/>
          <w:divBdr>
            <w:top w:val="none" w:sz="0" w:space="0" w:color="auto"/>
            <w:left w:val="none" w:sz="0" w:space="0" w:color="auto"/>
            <w:bottom w:val="none" w:sz="0" w:space="0" w:color="auto"/>
            <w:right w:val="none" w:sz="0" w:space="0" w:color="auto"/>
          </w:divBdr>
        </w:div>
        <w:div w:id="1593395790">
          <w:marLeft w:val="640"/>
          <w:marRight w:val="0"/>
          <w:marTop w:val="0"/>
          <w:marBottom w:val="0"/>
          <w:divBdr>
            <w:top w:val="none" w:sz="0" w:space="0" w:color="auto"/>
            <w:left w:val="none" w:sz="0" w:space="0" w:color="auto"/>
            <w:bottom w:val="none" w:sz="0" w:space="0" w:color="auto"/>
            <w:right w:val="none" w:sz="0" w:space="0" w:color="auto"/>
          </w:divBdr>
        </w:div>
        <w:div w:id="1603219479">
          <w:marLeft w:val="640"/>
          <w:marRight w:val="0"/>
          <w:marTop w:val="0"/>
          <w:marBottom w:val="0"/>
          <w:divBdr>
            <w:top w:val="none" w:sz="0" w:space="0" w:color="auto"/>
            <w:left w:val="none" w:sz="0" w:space="0" w:color="auto"/>
            <w:bottom w:val="none" w:sz="0" w:space="0" w:color="auto"/>
            <w:right w:val="none" w:sz="0" w:space="0" w:color="auto"/>
          </w:divBdr>
        </w:div>
        <w:div w:id="1645430467">
          <w:marLeft w:val="640"/>
          <w:marRight w:val="0"/>
          <w:marTop w:val="0"/>
          <w:marBottom w:val="0"/>
          <w:divBdr>
            <w:top w:val="none" w:sz="0" w:space="0" w:color="auto"/>
            <w:left w:val="none" w:sz="0" w:space="0" w:color="auto"/>
            <w:bottom w:val="none" w:sz="0" w:space="0" w:color="auto"/>
            <w:right w:val="none" w:sz="0" w:space="0" w:color="auto"/>
          </w:divBdr>
        </w:div>
        <w:div w:id="1646083713">
          <w:marLeft w:val="640"/>
          <w:marRight w:val="0"/>
          <w:marTop w:val="0"/>
          <w:marBottom w:val="0"/>
          <w:divBdr>
            <w:top w:val="none" w:sz="0" w:space="0" w:color="auto"/>
            <w:left w:val="none" w:sz="0" w:space="0" w:color="auto"/>
            <w:bottom w:val="none" w:sz="0" w:space="0" w:color="auto"/>
            <w:right w:val="none" w:sz="0" w:space="0" w:color="auto"/>
          </w:divBdr>
        </w:div>
        <w:div w:id="1715229476">
          <w:marLeft w:val="640"/>
          <w:marRight w:val="0"/>
          <w:marTop w:val="0"/>
          <w:marBottom w:val="0"/>
          <w:divBdr>
            <w:top w:val="none" w:sz="0" w:space="0" w:color="auto"/>
            <w:left w:val="none" w:sz="0" w:space="0" w:color="auto"/>
            <w:bottom w:val="none" w:sz="0" w:space="0" w:color="auto"/>
            <w:right w:val="none" w:sz="0" w:space="0" w:color="auto"/>
          </w:divBdr>
        </w:div>
        <w:div w:id="1753621317">
          <w:marLeft w:val="640"/>
          <w:marRight w:val="0"/>
          <w:marTop w:val="0"/>
          <w:marBottom w:val="0"/>
          <w:divBdr>
            <w:top w:val="none" w:sz="0" w:space="0" w:color="auto"/>
            <w:left w:val="none" w:sz="0" w:space="0" w:color="auto"/>
            <w:bottom w:val="none" w:sz="0" w:space="0" w:color="auto"/>
            <w:right w:val="none" w:sz="0" w:space="0" w:color="auto"/>
          </w:divBdr>
        </w:div>
        <w:div w:id="1843428863">
          <w:marLeft w:val="640"/>
          <w:marRight w:val="0"/>
          <w:marTop w:val="0"/>
          <w:marBottom w:val="0"/>
          <w:divBdr>
            <w:top w:val="none" w:sz="0" w:space="0" w:color="auto"/>
            <w:left w:val="none" w:sz="0" w:space="0" w:color="auto"/>
            <w:bottom w:val="none" w:sz="0" w:space="0" w:color="auto"/>
            <w:right w:val="none" w:sz="0" w:space="0" w:color="auto"/>
          </w:divBdr>
        </w:div>
        <w:div w:id="1982999157">
          <w:marLeft w:val="640"/>
          <w:marRight w:val="0"/>
          <w:marTop w:val="0"/>
          <w:marBottom w:val="0"/>
          <w:divBdr>
            <w:top w:val="none" w:sz="0" w:space="0" w:color="auto"/>
            <w:left w:val="none" w:sz="0" w:space="0" w:color="auto"/>
            <w:bottom w:val="none" w:sz="0" w:space="0" w:color="auto"/>
            <w:right w:val="none" w:sz="0" w:space="0" w:color="auto"/>
          </w:divBdr>
        </w:div>
        <w:div w:id="2006472893">
          <w:marLeft w:val="640"/>
          <w:marRight w:val="0"/>
          <w:marTop w:val="0"/>
          <w:marBottom w:val="0"/>
          <w:divBdr>
            <w:top w:val="none" w:sz="0" w:space="0" w:color="auto"/>
            <w:left w:val="none" w:sz="0" w:space="0" w:color="auto"/>
            <w:bottom w:val="none" w:sz="0" w:space="0" w:color="auto"/>
            <w:right w:val="none" w:sz="0" w:space="0" w:color="auto"/>
          </w:divBdr>
        </w:div>
        <w:div w:id="2046636627">
          <w:marLeft w:val="640"/>
          <w:marRight w:val="0"/>
          <w:marTop w:val="0"/>
          <w:marBottom w:val="0"/>
          <w:divBdr>
            <w:top w:val="none" w:sz="0" w:space="0" w:color="auto"/>
            <w:left w:val="none" w:sz="0" w:space="0" w:color="auto"/>
            <w:bottom w:val="none" w:sz="0" w:space="0" w:color="auto"/>
            <w:right w:val="none" w:sz="0" w:space="0" w:color="auto"/>
          </w:divBdr>
        </w:div>
        <w:div w:id="2046901064">
          <w:marLeft w:val="640"/>
          <w:marRight w:val="0"/>
          <w:marTop w:val="0"/>
          <w:marBottom w:val="0"/>
          <w:divBdr>
            <w:top w:val="none" w:sz="0" w:space="0" w:color="auto"/>
            <w:left w:val="none" w:sz="0" w:space="0" w:color="auto"/>
            <w:bottom w:val="none" w:sz="0" w:space="0" w:color="auto"/>
            <w:right w:val="none" w:sz="0" w:space="0" w:color="auto"/>
          </w:divBdr>
        </w:div>
        <w:div w:id="2080327053">
          <w:marLeft w:val="640"/>
          <w:marRight w:val="0"/>
          <w:marTop w:val="0"/>
          <w:marBottom w:val="0"/>
          <w:divBdr>
            <w:top w:val="none" w:sz="0" w:space="0" w:color="auto"/>
            <w:left w:val="none" w:sz="0" w:space="0" w:color="auto"/>
            <w:bottom w:val="none" w:sz="0" w:space="0" w:color="auto"/>
            <w:right w:val="none" w:sz="0" w:space="0" w:color="auto"/>
          </w:divBdr>
        </w:div>
        <w:div w:id="2136218036">
          <w:marLeft w:val="640"/>
          <w:marRight w:val="0"/>
          <w:marTop w:val="0"/>
          <w:marBottom w:val="0"/>
          <w:divBdr>
            <w:top w:val="none" w:sz="0" w:space="0" w:color="auto"/>
            <w:left w:val="none" w:sz="0" w:space="0" w:color="auto"/>
            <w:bottom w:val="none" w:sz="0" w:space="0" w:color="auto"/>
            <w:right w:val="none" w:sz="0" w:space="0" w:color="auto"/>
          </w:divBdr>
        </w:div>
      </w:divsChild>
    </w:div>
    <w:div w:id="623579081">
      <w:bodyDiv w:val="1"/>
      <w:marLeft w:val="0"/>
      <w:marRight w:val="0"/>
      <w:marTop w:val="0"/>
      <w:marBottom w:val="0"/>
      <w:divBdr>
        <w:top w:val="none" w:sz="0" w:space="0" w:color="auto"/>
        <w:left w:val="none" w:sz="0" w:space="0" w:color="auto"/>
        <w:bottom w:val="none" w:sz="0" w:space="0" w:color="auto"/>
        <w:right w:val="none" w:sz="0" w:space="0" w:color="auto"/>
      </w:divBdr>
      <w:divsChild>
        <w:div w:id="22949803">
          <w:marLeft w:val="640"/>
          <w:marRight w:val="0"/>
          <w:marTop w:val="0"/>
          <w:marBottom w:val="0"/>
          <w:divBdr>
            <w:top w:val="none" w:sz="0" w:space="0" w:color="auto"/>
            <w:left w:val="none" w:sz="0" w:space="0" w:color="auto"/>
            <w:bottom w:val="none" w:sz="0" w:space="0" w:color="auto"/>
            <w:right w:val="none" w:sz="0" w:space="0" w:color="auto"/>
          </w:divBdr>
        </w:div>
        <w:div w:id="74281662">
          <w:marLeft w:val="640"/>
          <w:marRight w:val="0"/>
          <w:marTop w:val="0"/>
          <w:marBottom w:val="0"/>
          <w:divBdr>
            <w:top w:val="none" w:sz="0" w:space="0" w:color="auto"/>
            <w:left w:val="none" w:sz="0" w:space="0" w:color="auto"/>
            <w:bottom w:val="none" w:sz="0" w:space="0" w:color="auto"/>
            <w:right w:val="none" w:sz="0" w:space="0" w:color="auto"/>
          </w:divBdr>
        </w:div>
        <w:div w:id="126778888">
          <w:marLeft w:val="640"/>
          <w:marRight w:val="0"/>
          <w:marTop w:val="0"/>
          <w:marBottom w:val="0"/>
          <w:divBdr>
            <w:top w:val="none" w:sz="0" w:space="0" w:color="auto"/>
            <w:left w:val="none" w:sz="0" w:space="0" w:color="auto"/>
            <w:bottom w:val="none" w:sz="0" w:space="0" w:color="auto"/>
            <w:right w:val="none" w:sz="0" w:space="0" w:color="auto"/>
          </w:divBdr>
        </w:div>
        <w:div w:id="210390595">
          <w:marLeft w:val="640"/>
          <w:marRight w:val="0"/>
          <w:marTop w:val="0"/>
          <w:marBottom w:val="0"/>
          <w:divBdr>
            <w:top w:val="none" w:sz="0" w:space="0" w:color="auto"/>
            <w:left w:val="none" w:sz="0" w:space="0" w:color="auto"/>
            <w:bottom w:val="none" w:sz="0" w:space="0" w:color="auto"/>
            <w:right w:val="none" w:sz="0" w:space="0" w:color="auto"/>
          </w:divBdr>
        </w:div>
        <w:div w:id="240336488">
          <w:marLeft w:val="640"/>
          <w:marRight w:val="0"/>
          <w:marTop w:val="0"/>
          <w:marBottom w:val="0"/>
          <w:divBdr>
            <w:top w:val="none" w:sz="0" w:space="0" w:color="auto"/>
            <w:left w:val="none" w:sz="0" w:space="0" w:color="auto"/>
            <w:bottom w:val="none" w:sz="0" w:space="0" w:color="auto"/>
            <w:right w:val="none" w:sz="0" w:space="0" w:color="auto"/>
          </w:divBdr>
        </w:div>
        <w:div w:id="263533279">
          <w:marLeft w:val="640"/>
          <w:marRight w:val="0"/>
          <w:marTop w:val="0"/>
          <w:marBottom w:val="0"/>
          <w:divBdr>
            <w:top w:val="none" w:sz="0" w:space="0" w:color="auto"/>
            <w:left w:val="none" w:sz="0" w:space="0" w:color="auto"/>
            <w:bottom w:val="none" w:sz="0" w:space="0" w:color="auto"/>
            <w:right w:val="none" w:sz="0" w:space="0" w:color="auto"/>
          </w:divBdr>
        </w:div>
        <w:div w:id="400298477">
          <w:marLeft w:val="640"/>
          <w:marRight w:val="0"/>
          <w:marTop w:val="0"/>
          <w:marBottom w:val="0"/>
          <w:divBdr>
            <w:top w:val="none" w:sz="0" w:space="0" w:color="auto"/>
            <w:left w:val="none" w:sz="0" w:space="0" w:color="auto"/>
            <w:bottom w:val="none" w:sz="0" w:space="0" w:color="auto"/>
            <w:right w:val="none" w:sz="0" w:space="0" w:color="auto"/>
          </w:divBdr>
        </w:div>
        <w:div w:id="405957183">
          <w:marLeft w:val="640"/>
          <w:marRight w:val="0"/>
          <w:marTop w:val="0"/>
          <w:marBottom w:val="0"/>
          <w:divBdr>
            <w:top w:val="none" w:sz="0" w:space="0" w:color="auto"/>
            <w:left w:val="none" w:sz="0" w:space="0" w:color="auto"/>
            <w:bottom w:val="none" w:sz="0" w:space="0" w:color="auto"/>
            <w:right w:val="none" w:sz="0" w:space="0" w:color="auto"/>
          </w:divBdr>
        </w:div>
        <w:div w:id="411777484">
          <w:marLeft w:val="640"/>
          <w:marRight w:val="0"/>
          <w:marTop w:val="0"/>
          <w:marBottom w:val="0"/>
          <w:divBdr>
            <w:top w:val="none" w:sz="0" w:space="0" w:color="auto"/>
            <w:left w:val="none" w:sz="0" w:space="0" w:color="auto"/>
            <w:bottom w:val="none" w:sz="0" w:space="0" w:color="auto"/>
            <w:right w:val="none" w:sz="0" w:space="0" w:color="auto"/>
          </w:divBdr>
        </w:div>
        <w:div w:id="432749519">
          <w:marLeft w:val="640"/>
          <w:marRight w:val="0"/>
          <w:marTop w:val="0"/>
          <w:marBottom w:val="0"/>
          <w:divBdr>
            <w:top w:val="none" w:sz="0" w:space="0" w:color="auto"/>
            <w:left w:val="none" w:sz="0" w:space="0" w:color="auto"/>
            <w:bottom w:val="none" w:sz="0" w:space="0" w:color="auto"/>
            <w:right w:val="none" w:sz="0" w:space="0" w:color="auto"/>
          </w:divBdr>
        </w:div>
        <w:div w:id="437021995">
          <w:marLeft w:val="640"/>
          <w:marRight w:val="0"/>
          <w:marTop w:val="0"/>
          <w:marBottom w:val="0"/>
          <w:divBdr>
            <w:top w:val="none" w:sz="0" w:space="0" w:color="auto"/>
            <w:left w:val="none" w:sz="0" w:space="0" w:color="auto"/>
            <w:bottom w:val="none" w:sz="0" w:space="0" w:color="auto"/>
            <w:right w:val="none" w:sz="0" w:space="0" w:color="auto"/>
          </w:divBdr>
        </w:div>
        <w:div w:id="463088247">
          <w:marLeft w:val="640"/>
          <w:marRight w:val="0"/>
          <w:marTop w:val="0"/>
          <w:marBottom w:val="0"/>
          <w:divBdr>
            <w:top w:val="none" w:sz="0" w:space="0" w:color="auto"/>
            <w:left w:val="none" w:sz="0" w:space="0" w:color="auto"/>
            <w:bottom w:val="none" w:sz="0" w:space="0" w:color="auto"/>
            <w:right w:val="none" w:sz="0" w:space="0" w:color="auto"/>
          </w:divBdr>
        </w:div>
        <w:div w:id="560217709">
          <w:marLeft w:val="640"/>
          <w:marRight w:val="0"/>
          <w:marTop w:val="0"/>
          <w:marBottom w:val="0"/>
          <w:divBdr>
            <w:top w:val="none" w:sz="0" w:space="0" w:color="auto"/>
            <w:left w:val="none" w:sz="0" w:space="0" w:color="auto"/>
            <w:bottom w:val="none" w:sz="0" w:space="0" w:color="auto"/>
            <w:right w:val="none" w:sz="0" w:space="0" w:color="auto"/>
          </w:divBdr>
        </w:div>
        <w:div w:id="693314111">
          <w:marLeft w:val="640"/>
          <w:marRight w:val="0"/>
          <w:marTop w:val="0"/>
          <w:marBottom w:val="0"/>
          <w:divBdr>
            <w:top w:val="none" w:sz="0" w:space="0" w:color="auto"/>
            <w:left w:val="none" w:sz="0" w:space="0" w:color="auto"/>
            <w:bottom w:val="none" w:sz="0" w:space="0" w:color="auto"/>
            <w:right w:val="none" w:sz="0" w:space="0" w:color="auto"/>
          </w:divBdr>
        </w:div>
        <w:div w:id="792332955">
          <w:marLeft w:val="640"/>
          <w:marRight w:val="0"/>
          <w:marTop w:val="0"/>
          <w:marBottom w:val="0"/>
          <w:divBdr>
            <w:top w:val="none" w:sz="0" w:space="0" w:color="auto"/>
            <w:left w:val="none" w:sz="0" w:space="0" w:color="auto"/>
            <w:bottom w:val="none" w:sz="0" w:space="0" w:color="auto"/>
            <w:right w:val="none" w:sz="0" w:space="0" w:color="auto"/>
          </w:divBdr>
        </w:div>
        <w:div w:id="803161871">
          <w:marLeft w:val="640"/>
          <w:marRight w:val="0"/>
          <w:marTop w:val="0"/>
          <w:marBottom w:val="0"/>
          <w:divBdr>
            <w:top w:val="none" w:sz="0" w:space="0" w:color="auto"/>
            <w:left w:val="none" w:sz="0" w:space="0" w:color="auto"/>
            <w:bottom w:val="none" w:sz="0" w:space="0" w:color="auto"/>
            <w:right w:val="none" w:sz="0" w:space="0" w:color="auto"/>
          </w:divBdr>
        </w:div>
        <w:div w:id="804472133">
          <w:marLeft w:val="640"/>
          <w:marRight w:val="0"/>
          <w:marTop w:val="0"/>
          <w:marBottom w:val="0"/>
          <w:divBdr>
            <w:top w:val="none" w:sz="0" w:space="0" w:color="auto"/>
            <w:left w:val="none" w:sz="0" w:space="0" w:color="auto"/>
            <w:bottom w:val="none" w:sz="0" w:space="0" w:color="auto"/>
            <w:right w:val="none" w:sz="0" w:space="0" w:color="auto"/>
          </w:divBdr>
        </w:div>
        <w:div w:id="876040836">
          <w:marLeft w:val="640"/>
          <w:marRight w:val="0"/>
          <w:marTop w:val="0"/>
          <w:marBottom w:val="0"/>
          <w:divBdr>
            <w:top w:val="none" w:sz="0" w:space="0" w:color="auto"/>
            <w:left w:val="none" w:sz="0" w:space="0" w:color="auto"/>
            <w:bottom w:val="none" w:sz="0" w:space="0" w:color="auto"/>
            <w:right w:val="none" w:sz="0" w:space="0" w:color="auto"/>
          </w:divBdr>
        </w:div>
        <w:div w:id="940526361">
          <w:marLeft w:val="640"/>
          <w:marRight w:val="0"/>
          <w:marTop w:val="0"/>
          <w:marBottom w:val="0"/>
          <w:divBdr>
            <w:top w:val="none" w:sz="0" w:space="0" w:color="auto"/>
            <w:left w:val="none" w:sz="0" w:space="0" w:color="auto"/>
            <w:bottom w:val="none" w:sz="0" w:space="0" w:color="auto"/>
            <w:right w:val="none" w:sz="0" w:space="0" w:color="auto"/>
          </w:divBdr>
        </w:div>
        <w:div w:id="951473226">
          <w:marLeft w:val="640"/>
          <w:marRight w:val="0"/>
          <w:marTop w:val="0"/>
          <w:marBottom w:val="0"/>
          <w:divBdr>
            <w:top w:val="none" w:sz="0" w:space="0" w:color="auto"/>
            <w:left w:val="none" w:sz="0" w:space="0" w:color="auto"/>
            <w:bottom w:val="none" w:sz="0" w:space="0" w:color="auto"/>
            <w:right w:val="none" w:sz="0" w:space="0" w:color="auto"/>
          </w:divBdr>
        </w:div>
        <w:div w:id="966012254">
          <w:marLeft w:val="640"/>
          <w:marRight w:val="0"/>
          <w:marTop w:val="0"/>
          <w:marBottom w:val="0"/>
          <w:divBdr>
            <w:top w:val="none" w:sz="0" w:space="0" w:color="auto"/>
            <w:left w:val="none" w:sz="0" w:space="0" w:color="auto"/>
            <w:bottom w:val="none" w:sz="0" w:space="0" w:color="auto"/>
            <w:right w:val="none" w:sz="0" w:space="0" w:color="auto"/>
          </w:divBdr>
        </w:div>
        <w:div w:id="1070038612">
          <w:marLeft w:val="640"/>
          <w:marRight w:val="0"/>
          <w:marTop w:val="0"/>
          <w:marBottom w:val="0"/>
          <w:divBdr>
            <w:top w:val="none" w:sz="0" w:space="0" w:color="auto"/>
            <w:left w:val="none" w:sz="0" w:space="0" w:color="auto"/>
            <w:bottom w:val="none" w:sz="0" w:space="0" w:color="auto"/>
            <w:right w:val="none" w:sz="0" w:space="0" w:color="auto"/>
          </w:divBdr>
        </w:div>
        <w:div w:id="1186793957">
          <w:marLeft w:val="640"/>
          <w:marRight w:val="0"/>
          <w:marTop w:val="0"/>
          <w:marBottom w:val="0"/>
          <w:divBdr>
            <w:top w:val="none" w:sz="0" w:space="0" w:color="auto"/>
            <w:left w:val="none" w:sz="0" w:space="0" w:color="auto"/>
            <w:bottom w:val="none" w:sz="0" w:space="0" w:color="auto"/>
            <w:right w:val="none" w:sz="0" w:space="0" w:color="auto"/>
          </w:divBdr>
        </w:div>
        <w:div w:id="1242518355">
          <w:marLeft w:val="640"/>
          <w:marRight w:val="0"/>
          <w:marTop w:val="0"/>
          <w:marBottom w:val="0"/>
          <w:divBdr>
            <w:top w:val="none" w:sz="0" w:space="0" w:color="auto"/>
            <w:left w:val="none" w:sz="0" w:space="0" w:color="auto"/>
            <w:bottom w:val="none" w:sz="0" w:space="0" w:color="auto"/>
            <w:right w:val="none" w:sz="0" w:space="0" w:color="auto"/>
          </w:divBdr>
        </w:div>
        <w:div w:id="1435057292">
          <w:marLeft w:val="640"/>
          <w:marRight w:val="0"/>
          <w:marTop w:val="0"/>
          <w:marBottom w:val="0"/>
          <w:divBdr>
            <w:top w:val="none" w:sz="0" w:space="0" w:color="auto"/>
            <w:left w:val="none" w:sz="0" w:space="0" w:color="auto"/>
            <w:bottom w:val="none" w:sz="0" w:space="0" w:color="auto"/>
            <w:right w:val="none" w:sz="0" w:space="0" w:color="auto"/>
          </w:divBdr>
        </w:div>
        <w:div w:id="1454860760">
          <w:marLeft w:val="640"/>
          <w:marRight w:val="0"/>
          <w:marTop w:val="0"/>
          <w:marBottom w:val="0"/>
          <w:divBdr>
            <w:top w:val="none" w:sz="0" w:space="0" w:color="auto"/>
            <w:left w:val="none" w:sz="0" w:space="0" w:color="auto"/>
            <w:bottom w:val="none" w:sz="0" w:space="0" w:color="auto"/>
            <w:right w:val="none" w:sz="0" w:space="0" w:color="auto"/>
          </w:divBdr>
        </w:div>
        <w:div w:id="1539006957">
          <w:marLeft w:val="640"/>
          <w:marRight w:val="0"/>
          <w:marTop w:val="0"/>
          <w:marBottom w:val="0"/>
          <w:divBdr>
            <w:top w:val="none" w:sz="0" w:space="0" w:color="auto"/>
            <w:left w:val="none" w:sz="0" w:space="0" w:color="auto"/>
            <w:bottom w:val="none" w:sz="0" w:space="0" w:color="auto"/>
            <w:right w:val="none" w:sz="0" w:space="0" w:color="auto"/>
          </w:divBdr>
        </w:div>
        <w:div w:id="1544100482">
          <w:marLeft w:val="640"/>
          <w:marRight w:val="0"/>
          <w:marTop w:val="0"/>
          <w:marBottom w:val="0"/>
          <w:divBdr>
            <w:top w:val="none" w:sz="0" w:space="0" w:color="auto"/>
            <w:left w:val="none" w:sz="0" w:space="0" w:color="auto"/>
            <w:bottom w:val="none" w:sz="0" w:space="0" w:color="auto"/>
            <w:right w:val="none" w:sz="0" w:space="0" w:color="auto"/>
          </w:divBdr>
        </w:div>
        <w:div w:id="1634166682">
          <w:marLeft w:val="640"/>
          <w:marRight w:val="0"/>
          <w:marTop w:val="0"/>
          <w:marBottom w:val="0"/>
          <w:divBdr>
            <w:top w:val="none" w:sz="0" w:space="0" w:color="auto"/>
            <w:left w:val="none" w:sz="0" w:space="0" w:color="auto"/>
            <w:bottom w:val="none" w:sz="0" w:space="0" w:color="auto"/>
            <w:right w:val="none" w:sz="0" w:space="0" w:color="auto"/>
          </w:divBdr>
        </w:div>
        <w:div w:id="1693457072">
          <w:marLeft w:val="640"/>
          <w:marRight w:val="0"/>
          <w:marTop w:val="0"/>
          <w:marBottom w:val="0"/>
          <w:divBdr>
            <w:top w:val="none" w:sz="0" w:space="0" w:color="auto"/>
            <w:left w:val="none" w:sz="0" w:space="0" w:color="auto"/>
            <w:bottom w:val="none" w:sz="0" w:space="0" w:color="auto"/>
            <w:right w:val="none" w:sz="0" w:space="0" w:color="auto"/>
          </w:divBdr>
        </w:div>
        <w:div w:id="1762750551">
          <w:marLeft w:val="640"/>
          <w:marRight w:val="0"/>
          <w:marTop w:val="0"/>
          <w:marBottom w:val="0"/>
          <w:divBdr>
            <w:top w:val="none" w:sz="0" w:space="0" w:color="auto"/>
            <w:left w:val="none" w:sz="0" w:space="0" w:color="auto"/>
            <w:bottom w:val="none" w:sz="0" w:space="0" w:color="auto"/>
            <w:right w:val="none" w:sz="0" w:space="0" w:color="auto"/>
          </w:divBdr>
        </w:div>
        <w:div w:id="1806508270">
          <w:marLeft w:val="640"/>
          <w:marRight w:val="0"/>
          <w:marTop w:val="0"/>
          <w:marBottom w:val="0"/>
          <w:divBdr>
            <w:top w:val="none" w:sz="0" w:space="0" w:color="auto"/>
            <w:left w:val="none" w:sz="0" w:space="0" w:color="auto"/>
            <w:bottom w:val="none" w:sz="0" w:space="0" w:color="auto"/>
            <w:right w:val="none" w:sz="0" w:space="0" w:color="auto"/>
          </w:divBdr>
        </w:div>
        <w:div w:id="1843086777">
          <w:marLeft w:val="640"/>
          <w:marRight w:val="0"/>
          <w:marTop w:val="0"/>
          <w:marBottom w:val="0"/>
          <w:divBdr>
            <w:top w:val="none" w:sz="0" w:space="0" w:color="auto"/>
            <w:left w:val="none" w:sz="0" w:space="0" w:color="auto"/>
            <w:bottom w:val="none" w:sz="0" w:space="0" w:color="auto"/>
            <w:right w:val="none" w:sz="0" w:space="0" w:color="auto"/>
          </w:divBdr>
        </w:div>
        <w:div w:id="1911190934">
          <w:marLeft w:val="640"/>
          <w:marRight w:val="0"/>
          <w:marTop w:val="0"/>
          <w:marBottom w:val="0"/>
          <w:divBdr>
            <w:top w:val="none" w:sz="0" w:space="0" w:color="auto"/>
            <w:left w:val="none" w:sz="0" w:space="0" w:color="auto"/>
            <w:bottom w:val="none" w:sz="0" w:space="0" w:color="auto"/>
            <w:right w:val="none" w:sz="0" w:space="0" w:color="auto"/>
          </w:divBdr>
        </w:div>
        <w:div w:id="1934121049">
          <w:marLeft w:val="640"/>
          <w:marRight w:val="0"/>
          <w:marTop w:val="0"/>
          <w:marBottom w:val="0"/>
          <w:divBdr>
            <w:top w:val="none" w:sz="0" w:space="0" w:color="auto"/>
            <w:left w:val="none" w:sz="0" w:space="0" w:color="auto"/>
            <w:bottom w:val="none" w:sz="0" w:space="0" w:color="auto"/>
            <w:right w:val="none" w:sz="0" w:space="0" w:color="auto"/>
          </w:divBdr>
        </w:div>
        <w:div w:id="2081167615">
          <w:marLeft w:val="640"/>
          <w:marRight w:val="0"/>
          <w:marTop w:val="0"/>
          <w:marBottom w:val="0"/>
          <w:divBdr>
            <w:top w:val="none" w:sz="0" w:space="0" w:color="auto"/>
            <w:left w:val="none" w:sz="0" w:space="0" w:color="auto"/>
            <w:bottom w:val="none" w:sz="0" w:space="0" w:color="auto"/>
            <w:right w:val="none" w:sz="0" w:space="0" w:color="auto"/>
          </w:divBdr>
        </w:div>
        <w:div w:id="2131901171">
          <w:marLeft w:val="640"/>
          <w:marRight w:val="0"/>
          <w:marTop w:val="0"/>
          <w:marBottom w:val="0"/>
          <w:divBdr>
            <w:top w:val="none" w:sz="0" w:space="0" w:color="auto"/>
            <w:left w:val="none" w:sz="0" w:space="0" w:color="auto"/>
            <w:bottom w:val="none" w:sz="0" w:space="0" w:color="auto"/>
            <w:right w:val="none" w:sz="0" w:space="0" w:color="auto"/>
          </w:divBdr>
        </w:div>
      </w:divsChild>
    </w:div>
    <w:div w:id="626358317">
      <w:bodyDiv w:val="1"/>
      <w:marLeft w:val="0"/>
      <w:marRight w:val="0"/>
      <w:marTop w:val="0"/>
      <w:marBottom w:val="0"/>
      <w:divBdr>
        <w:top w:val="none" w:sz="0" w:space="0" w:color="auto"/>
        <w:left w:val="none" w:sz="0" w:space="0" w:color="auto"/>
        <w:bottom w:val="none" w:sz="0" w:space="0" w:color="auto"/>
        <w:right w:val="none" w:sz="0" w:space="0" w:color="auto"/>
      </w:divBdr>
      <w:divsChild>
        <w:div w:id="2709201">
          <w:marLeft w:val="640"/>
          <w:marRight w:val="0"/>
          <w:marTop w:val="0"/>
          <w:marBottom w:val="0"/>
          <w:divBdr>
            <w:top w:val="none" w:sz="0" w:space="0" w:color="auto"/>
            <w:left w:val="none" w:sz="0" w:space="0" w:color="auto"/>
            <w:bottom w:val="none" w:sz="0" w:space="0" w:color="auto"/>
            <w:right w:val="none" w:sz="0" w:space="0" w:color="auto"/>
          </w:divBdr>
        </w:div>
        <w:div w:id="18049699">
          <w:marLeft w:val="640"/>
          <w:marRight w:val="0"/>
          <w:marTop w:val="0"/>
          <w:marBottom w:val="0"/>
          <w:divBdr>
            <w:top w:val="none" w:sz="0" w:space="0" w:color="auto"/>
            <w:left w:val="none" w:sz="0" w:space="0" w:color="auto"/>
            <w:bottom w:val="none" w:sz="0" w:space="0" w:color="auto"/>
            <w:right w:val="none" w:sz="0" w:space="0" w:color="auto"/>
          </w:divBdr>
        </w:div>
        <w:div w:id="95486812">
          <w:marLeft w:val="640"/>
          <w:marRight w:val="0"/>
          <w:marTop w:val="0"/>
          <w:marBottom w:val="0"/>
          <w:divBdr>
            <w:top w:val="none" w:sz="0" w:space="0" w:color="auto"/>
            <w:left w:val="none" w:sz="0" w:space="0" w:color="auto"/>
            <w:bottom w:val="none" w:sz="0" w:space="0" w:color="auto"/>
            <w:right w:val="none" w:sz="0" w:space="0" w:color="auto"/>
          </w:divBdr>
        </w:div>
        <w:div w:id="132523856">
          <w:marLeft w:val="640"/>
          <w:marRight w:val="0"/>
          <w:marTop w:val="0"/>
          <w:marBottom w:val="0"/>
          <w:divBdr>
            <w:top w:val="none" w:sz="0" w:space="0" w:color="auto"/>
            <w:left w:val="none" w:sz="0" w:space="0" w:color="auto"/>
            <w:bottom w:val="none" w:sz="0" w:space="0" w:color="auto"/>
            <w:right w:val="none" w:sz="0" w:space="0" w:color="auto"/>
          </w:divBdr>
        </w:div>
        <w:div w:id="156196831">
          <w:marLeft w:val="640"/>
          <w:marRight w:val="0"/>
          <w:marTop w:val="0"/>
          <w:marBottom w:val="0"/>
          <w:divBdr>
            <w:top w:val="none" w:sz="0" w:space="0" w:color="auto"/>
            <w:left w:val="none" w:sz="0" w:space="0" w:color="auto"/>
            <w:bottom w:val="none" w:sz="0" w:space="0" w:color="auto"/>
            <w:right w:val="none" w:sz="0" w:space="0" w:color="auto"/>
          </w:divBdr>
        </w:div>
        <w:div w:id="167596510">
          <w:marLeft w:val="640"/>
          <w:marRight w:val="0"/>
          <w:marTop w:val="0"/>
          <w:marBottom w:val="0"/>
          <w:divBdr>
            <w:top w:val="none" w:sz="0" w:space="0" w:color="auto"/>
            <w:left w:val="none" w:sz="0" w:space="0" w:color="auto"/>
            <w:bottom w:val="none" w:sz="0" w:space="0" w:color="auto"/>
            <w:right w:val="none" w:sz="0" w:space="0" w:color="auto"/>
          </w:divBdr>
        </w:div>
        <w:div w:id="209997639">
          <w:marLeft w:val="640"/>
          <w:marRight w:val="0"/>
          <w:marTop w:val="0"/>
          <w:marBottom w:val="0"/>
          <w:divBdr>
            <w:top w:val="none" w:sz="0" w:space="0" w:color="auto"/>
            <w:left w:val="none" w:sz="0" w:space="0" w:color="auto"/>
            <w:bottom w:val="none" w:sz="0" w:space="0" w:color="auto"/>
            <w:right w:val="none" w:sz="0" w:space="0" w:color="auto"/>
          </w:divBdr>
        </w:div>
        <w:div w:id="478767073">
          <w:marLeft w:val="640"/>
          <w:marRight w:val="0"/>
          <w:marTop w:val="0"/>
          <w:marBottom w:val="0"/>
          <w:divBdr>
            <w:top w:val="none" w:sz="0" w:space="0" w:color="auto"/>
            <w:left w:val="none" w:sz="0" w:space="0" w:color="auto"/>
            <w:bottom w:val="none" w:sz="0" w:space="0" w:color="auto"/>
            <w:right w:val="none" w:sz="0" w:space="0" w:color="auto"/>
          </w:divBdr>
        </w:div>
        <w:div w:id="487289561">
          <w:marLeft w:val="640"/>
          <w:marRight w:val="0"/>
          <w:marTop w:val="0"/>
          <w:marBottom w:val="0"/>
          <w:divBdr>
            <w:top w:val="none" w:sz="0" w:space="0" w:color="auto"/>
            <w:left w:val="none" w:sz="0" w:space="0" w:color="auto"/>
            <w:bottom w:val="none" w:sz="0" w:space="0" w:color="auto"/>
            <w:right w:val="none" w:sz="0" w:space="0" w:color="auto"/>
          </w:divBdr>
        </w:div>
        <w:div w:id="488719592">
          <w:marLeft w:val="640"/>
          <w:marRight w:val="0"/>
          <w:marTop w:val="0"/>
          <w:marBottom w:val="0"/>
          <w:divBdr>
            <w:top w:val="none" w:sz="0" w:space="0" w:color="auto"/>
            <w:left w:val="none" w:sz="0" w:space="0" w:color="auto"/>
            <w:bottom w:val="none" w:sz="0" w:space="0" w:color="auto"/>
            <w:right w:val="none" w:sz="0" w:space="0" w:color="auto"/>
          </w:divBdr>
        </w:div>
        <w:div w:id="526716031">
          <w:marLeft w:val="640"/>
          <w:marRight w:val="0"/>
          <w:marTop w:val="0"/>
          <w:marBottom w:val="0"/>
          <w:divBdr>
            <w:top w:val="none" w:sz="0" w:space="0" w:color="auto"/>
            <w:left w:val="none" w:sz="0" w:space="0" w:color="auto"/>
            <w:bottom w:val="none" w:sz="0" w:space="0" w:color="auto"/>
            <w:right w:val="none" w:sz="0" w:space="0" w:color="auto"/>
          </w:divBdr>
        </w:div>
        <w:div w:id="643387422">
          <w:marLeft w:val="640"/>
          <w:marRight w:val="0"/>
          <w:marTop w:val="0"/>
          <w:marBottom w:val="0"/>
          <w:divBdr>
            <w:top w:val="none" w:sz="0" w:space="0" w:color="auto"/>
            <w:left w:val="none" w:sz="0" w:space="0" w:color="auto"/>
            <w:bottom w:val="none" w:sz="0" w:space="0" w:color="auto"/>
            <w:right w:val="none" w:sz="0" w:space="0" w:color="auto"/>
          </w:divBdr>
        </w:div>
        <w:div w:id="655652329">
          <w:marLeft w:val="640"/>
          <w:marRight w:val="0"/>
          <w:marTop w:val="0"/>
          <w:marBottom w:val="0"/>
          <w:divBdr>
            <w:top w:val="none" w:sz="0" w:space="0" w:color="auto"/>
            <w:left w:val="none" w:sz="0" w:space="0" w:color="auto"/>
            <w:bottom w:val="none" w:sz="0" w:space="0" w:color="auto"/>
            <w:right w:val="none" w:sz="0" w:space="0" w:color="auto"/>
          </w:divBdr>
        </w:div>
        <w:div w:id="665210779">
          <w:marLeft w:val="640"/>
          <w:marRight w:val="0"/>
          <w:marTop w:val="0"/>
          <w:marBottom w:val="0"/>
          <w:divBdr>
            <w:top w:val="none" w:sz="0" w:space="0" w:color="auto"/>
            <w:left w:val="none" w:sz="0" w:space="0" w:color="auto"/>
            <w:bottom w:val="none" w:sz="0" w:space="0" w:color="auto"/>
            <w:right w:val="none" w:sz="0" w:space="0" w:color="auto"/>
          </w:divBdr>
        </w:div>
        <w:div w:id="683673169">
          <w:marLeft w:val="640"/>
          <w:marRight w:val="0"/>
          <w:marTop w:val="0"/>
          <w:marBottom w:val="0"/>
          <w:divBdr>
            <w:top w:val="none" w:sz="0" w:space="0" w:color="auto"/>
            <w:left w:val="none" w:sz="0" w:space="0" w:color="auto"/>
            <w:bottom w:val="none" w:sz="0" w:space="0" w:color="auto"/>
            <w:right w:val="none" w:sz="0" w:space="0" w:color="auto"/>
          </w:divBdr>
        </w:div>
        <w:div w:id="789476346">
          <w:marLeft w:val="640"/>
          <w:marRight w:val="0"/>
          <w:marTop w:val="0"/>
          <w:marBottom w:val="0"/>
          <w:divBdr>
            <w:top w:val="none" w:sz="0" w:space="0" w:color="auto"/>
            <w:left w:val="none" w:sz="0" w:space="0" w:color="auto"/>
            <w:bottom w:val="none" w:sz="0" w:space="0" w:color="auto"/>
            <w:right w:val="none" w:sz="0" w:space="0" w:color="auto"/>
          </w:divBdr>
        </w:div>
        <w:div w:id="813915054">
          <w:marLeft w:val="640"/>
          <w:marRight w:val="0"/>
          <w:marTop w:val="0"/>
          <w:marBottom w:val="0"/>
          <w:divBdr>
            <w:top w:val="none" w:sz="0" w:space="0" w:color="auto"/>
            <w:left w:val="none" w:sz="0" w:space="0" w:color="auto"/>
            <w:bottom w:val="none" w:sz="0" w:space="0" w:color="auto"/>
            <w:right w:val="none" w:sz="0" w:space="0" w:color="auto"/>
          </w:divBdr>
        </w:div>
        <w:div w:id="825782886">
          <w:marLeft w:val="640"/>
          <w:marRight w:val="0"/>
          <w:marTop w:val="0"/>
          <w:marBottom w:val="0"/>
          <w:divBdr>
            <w:top w:val="none" w:sz="0" w:space="0" w:color="auto"/>
            <w:left w:val="none" w:sz="0" w:space="0" w:color="auto"/>
            <w:bottom w:val="none" w:sz="0" w:space="0" w:color="auto"/>
            <w:right w:val="none" w:sz="0" w:space="0" w:color="auto"/>
          </w:divBdr>
        </w:div>
        <w:div w:id="854612425">
          <w:marLeft w:val="640"/>
          <w:marRight w:val="0"/>
          <w:marTop w:val="0"/>
          <w:marBottom w:val="0"/>
          <w:divBdr>
            <w:top w:val="none" w:sz="0" w:space="0" w:color="auto"/>
            <w:left w:val="none" w:sz="0" w:space="0" w:color="auto"/>
            <w:bottom w:val="none" w:sz="0" w:space="0" w:color="auto"/>
            <w:right w:val="none" w:sz="0" w:space="0" w:color="auto"/>
          </w:divBdr>
        </w:div>
        <w:div w:id="892347023">
          <w:marLeft w:val="640"/>
          <w:marRight w:val="0"/>
          <w:marTop w:val="0"/>
          <w:marBottom w:val="0"/>
          <w:divBdr>
            <w:top w:val="none" w:sz="0" w:space="0" w:color="auto"/>
            <w:left w:val="none" w:sz="0" w:space="0" w:color="auto"/>
            <w:bottom w:val="none" w:sz="0" w:space="0" w:color="auto"/>
            <w:right w:val="none" w:sz="0" w:space="0" w:color="auto"/>
          </w:divBdr>
        </w:div>
        <w:div w:id="956909602">
          <w:marLeft w:val="640"/>
          <w:marRight w:val="0"/>
          <w:marTop w:val="0"/>
          <w:marBottom w:val="0"/>
          <w:divBdr>
            <w:top w:val="none" w:sz="0" w:space="0" w:color="auto"/>
            <w:left w:val="none" w:sz="0" w:space="0" w:color="auto"/>
            <w:bottom w:val="none" w:sz="0" w:space="0" w:color="auto"/>
            <w:right w:val="none" w:sz="0" w:space="0" w:color="auto"/>
          </w:divBdr>
        </w:div>
        <w:div w:id="964576573">
          <w:marLeft w:val="640"/>
          <w:marRight w:val="0"/>
          <w:marTop w:val="0"/>
          <w:marBottom w:val="0"/>
          <w:divBdr>
            <w:top w:val="none" w:sz="0" w:space="0" w:color="auto"/>
            <w:left w:val="none" w:sz="0" w:space="0" w:color="auto"/>
            <w:bottom w:val="none" w:sz="0" w:space="0" w:color="auto"/>
            <w:right w:val="none" w:sz="0" w:space="0" w:color="auto"/>
          </w:divBdr>
        </w:div>
        <w:div w:id="1066146202">
          <w:marLeft w:val="640"/>
          <w:marRight w:val="0"/>
          <w:marTop w:val="0"/>
          <w:marBottom w:val="0"/>
          <w:divBdr>
            <w:top w:val="none" w:sz="0" w:space="0" w:color="auto"/>
            <w:left w:val="none" w:sz="0" w:space="0" w:color="auto"/>
            <w:bottom w:val="none" w:sz="0" w:space="0" w:color="auto"/>
            <w:right w:val="none" w:sz="0" w:space="0" w:color="auto"/>
          </w:divBdr>
        </w:div>
        <w:div w:id="1074357856">
          <w:marLeft w:val="640"/>
          <w:marRight w:val="0"/>
          <w:marTop w:val="0"/>
          <w:marBottom w:val="0"/>
          <w:divBdr>
            <w:top w:val="none" w:sz="0" w:space="0" w:color="auto"/>
            <w:left w:val="none" w:sz="0" w:space="0" w:color="auto"/>
            <w:bottom w:val="none" w:sz="0" w:space="0" w:color="auto"/>
            <w:right w:val="none" w:sz="0" w:space="0" w:color="auto"/>
          </w:divBdr>
        </w:div>
        <w:div w:id="1154684617">
          <w:marLeft w:val="640"/>
          <w:marRight w:val="0"/>
          <w:marTop w:val="0"/>
          <w:marBottom w:val="0"/>
          <w:divBdr>
            <w:top w:val="none" w:sz="0" w:space="0" w:color="auto"/>
            <w:left w:val="none" w:sz="0" w:space="0" w:color="auto"/>
            <w:bottom w:val="none" w:sz="0" w:space="0" w:color="auto"/>
            <w:right w:val="none" w:sz="0" w:space="0" w:color="auto"/>
          </w:divBdr>
        </w:div>
        <w:div w:id="1227686768">
          <w:marLeft w:val="640"/>
          <w:marRight w:val="0"/>
          <w:marTop w:val="0"/>
          <w:marBottom w:val="0"/>
          <w:divBdr>
            <w:top w:val="none" w:sz="0" w:space="0" w:color="auto"/>
            <w:left w:val="none" w:sz="0" w:space="0" w:color="auto"/>
            <w:bottom w:val="none" w:sz="0" w:space="0" w:color="auto"/>
            <w:right w:val="none" w:sz="0" w:space="0" w:color="auto"/>
          </w:divBdr>
        </w:div>
        <w:div w:id="1308969477">
          <w:marLeft w:val="640"/>
          <w:marRight w:val="0"/>
          <w:marTop w:val="0"/>
          <w:marBottom w:val="0"/>
          <w:divBdr>
            <w:top w:val="none" w:sz="0" w:space="0" w:color="auto"/>
            <w:left w:val="none" w:sz="0" w:space="0" w:color="auto"/>
            <w:bottom w:val="none" w:sz="0" w:space="0" w:color="auto"/>
            <w:right w:val="none" w:sz="0" w:space="0" w:color="auto"/>
          </w:divBdr>
        </w:div>
        <w:div w:id="1310943884">
          <w:marLeft w:val="640"/>
          <w:marRight w:val="0"/>
          <w:marTop w:val="0"/>
          <w:marBottom w:val="0"/>
          <w:divBdr>
            <w:top w:val="none" w:sz="0" w:space="0" w:color="auto"/>
            <w:left w:val="none" w:sz="0" w:space="0" w:color="auto"/>
            <w:bottom w:val="none" w:sz="0" w:space="0" w:color="auto"/>
            <w:right w:val="none" w:sz="0" w:space="0" w:color="auto"/>
          </w:divBdr>
        </w:div>
        <w:div w:id="1340893512">
          <w:marLeft w:val="640"/>
          <w:marRight w:val="0"/>
          <w:marTop w:val="0"/>
          <w:marBottom w:val="0"/>
          <w:divBdr>
            <w:top w:val="none" w:sz="0" w:space="0" w:color="auto"/>
            <w:left w:val="none" w:sz="0" w:space="0" w:color="auto"/>
            <w:bottom w:val="none" w:sz="0" w:space="0" w:color="auto"/>
            <w:right w:val="none" w:sz="0" w:space="0" w:color="auto"/>
          </w:divBdr>
        </w:div>
        <w:div w:id="1462572655">
          <w:marLeft w:val="640"/>
          <w:marRight w:val="0"/>
          <w:marTop w:val="0"/>
          <w:marBottom w:val="0"/>
          <w:divBdr>
            <w:top w:val="none" w:sz="0" w:space="0" w:color="auto"/>
            <w:left w:val="none" w:sz="0" w:space="0" w:color="auto"/>
            <w:bottom w:val="none" w:sz="0" w:space="0" w:color="auto"/>
            <w:right w:val="none" w:sz="0" w:space="0" w:color="auto"/>
          </w:divBdr>
        </w:div>
        <w:div w:id="1469325796">
          <w:marLeft w:val="640"/>
          <w:marRight w:val="0"/>
          <w:marTop w:val="0"/>
          <w:marBottom w:val="0"/>
          <w:divBdr>
            <w:top w:val="none" w:sz="0" w:space="0" w:color="auto"/>
            <w:left w:val="none" w:sz="0" w:space="0" w:color="auto"/>
            <w:bottom w:val="none" w:sz="0" w:space="0" w:color="auto"/>
            <w:right w:val="none" w:sz="0" w:space="0" w:color="auto"/>
          </w:divBdr>
        </w:div>
        <w:div w:id="1572302732">
          <w:marLeft w:val="640"/>
          <w:marRight w:val="0"/>
          <w:marTop w:val="0"/>
          <w:marBottom w:val="0"/>
          <w:divBdr>
            <w:top w:val="none" w:sz="0" w:space="0" w:color="auto"/>
            <w:left w:val="none" w:sz="0" w:space="0" w:color="auto"/>
            <w:bottom w:val="none" w:sz="0" w:space="0" w:color="auto"/>
            <w:right w:val="none" w:sz="0" w:space="0" w:color="auto"/>
          </w:divBdr>
        </w:div>
        <w:div w:id="1590888029">
          <w:marLeft w:val="640"/>
          <w:marRight w:val="0"/>
          <w:marTop w:val="0"/>
          <w:marBottom w:val="0"/>
          <w:divBdr>
            <w:top w:val="none" w:sz="0" w:space="0" w:color="auto"/>
            <w:left w:val="none" w:sz="0" w:space="0" w:color="auto"/>
            <w:bottom w:val="none" w:sz="0" w:space="0" w:color="auto"/>
            <w:right w:val="none" w:sz="0" w:space="0" w:color="auto"/>
          </w:divBdr>
        </w:div>
        <w:div w:id="1644578034">
          <w:marLeft w:val="640"/>
          <w:marRight w:val="0"/>
          <w:marTop w:val="0"/>
          <w:marBottom w:val="0"/>
          <w:divBdr>
            <w:top w:val="none" w:sz="0" w:space="0" w:color="auto"/>
            <w:left w:val="none" w:sz="0" w:space="0" w:color="auto"/>
            <w:bottom w:val="none" w:sz="0" w:space="0" w:color="auto"/>
            <w:right w:val="none" w:sz="0" w:space="0" w:color="auto"/>
          </w:divBdr>
        </w:div>
        <w:div w:id="1714383768">
          <w:marLeft w:val="640"/>
          <w:marRight w:val="0"/>
          <w:marTop w:val="0"/>
          <w:marBottom w:val="0"/>
          <w:divBdr>
            <w:top w:val="none" w:sz="0" w:space="0" w:color="auto"/>
            <w:left w:val="none" w:sz="0" w:space="0" w:color="auto"/>
            <w:bottom w:val="none" w:sz="0" w:space="0" w:color="auto"/>
            <w:right w:val="none" w:sz="0" w:space="0" w:color="auto"/>
          </w:divBdr>
        </w:div>
        <w:div w:id="1765878585">
          <w:marLeft w:val="640"/>
          <w:marRight w:val="0"/>
          <w:marTop w:val="0"/>
          <w:marBottom w:val="0"/>
          <w:divBdr>
            <w:top w:val="none" w:sz="0" w:space="0" w:color="auto"/>
            <w:left w:val="none" w:sz="0" w:space="0" w:color="auto"/>
            <w:bottom w:val="none" w:sz="0" w:space="0" w:color="auto"/>
            <w:right w:val="none" w:sz="0" w:space="0" w:color="auto"/>
          </w:divBdr>
        </w:div>
        <w:div w:id="1809325732">
          <w:marLeft w:val="640"/>
          <w:marRight w:val="0"/>
          <w:marTop w:val="0"/>
          <w:marBottom w:val="0"/>
          <w:divBdr>
            <w:top w:val="none" w:sz="0" w:space="0" w:color="auto"/>
            <w:left w:val="none" w:sz="0" w:space="0" w:color="auto"/>
            <w:bottom w:val="none" w:sz="0" w:space="0" w:color="auto"/>
            <w:right w:val="none" w:sz="0" w:space="0" w:color="auto"/>
          </w:divBdr>
        </w:div>
        <w:div w:id="1859848917">
          <w:marLeft w:val="640"/>
          <w:marRight w:val="0"/>
          <w:marTop w:val="0"/>
          <w:marBottom w:val="0"/>
          <w:divBdr>
            <w:top w:val="none" w:sz="0" w:space="0" w:color="auto"/>
            <w:left w:val="none" w:sz="0" w:space="0" w:color="auto"/>
            <w:bottom w:val="none" w:sz="0" w:space="0" w:color="auto"/>
            <w:right w:val="none" w:sz="0" w:space="0" w:color="auto"/>
          </w:divBdr>
        </w:div>
        <w:div w:id="1865972979">
          <w:marLeft w:val="640"/>
          <w:marRight w:val="0"/>
          <w:marTop w:val="0"/>
          <w:marBottom w:val="0"/>
          <w:divBdr>
            <w:top w:val="none" w:sz="0" w:space="0" w:color="auto"/>
            <w:left w:val="none" w:sz="0" w:space="0" w:color="auto"/>
            <w:bottom w:val="none" w:sz="0" w:space="0" w:color="auto"/>
            <w:right w:val="none" w:sz="0" w:space="0" w:color="auto"/>
          </w:divBdr>
        </w:div>
        <w:div w:id="1951276469">
          <w:marLeft w:val="640"/>
          <w:marRight w:val="0"/>
          <w:marTop w:val="0"/>
          <w:marBottom w:val="0"/>
          <w:divBdr>
            <w:top w:val="none" w:sz="0" w:space="0" w:color="auto"/>
            <w:left w:val="none" w:sz="0" w:space="0" w:color="auto"/>
            <w:bottom w:val="none" w:sz="0" w:space="0" w:color="auto"/>
            <w:right w:val="none" w:sz="0" w:space="0" w:color="auto"/>
          </w:divBdr>
        </w:div>
        <w:div w:id="2007709914">
          <w:marLeft w:val="640"/>
          <w:marRight w:val="0"/>
          <w:marTop w:val="0"/>
          <w:marBottom w:val="0"/>
          <w:divBdr>
            <w:top w:val="none" w:sz="0" w:space="0" w:color="auto"/>
            <w:left w:val="none" w:sz="0" w:space="0" w:color="auto"/>
            <w:bottom w:val="none" w:sz="0" w:space="0" w:color="auto"/>
            <w:right w:val="none" w:sz="0" w:space="0" w:color="auto"/>
          </w:divBdr>
        </w:div>
      </w:divsChild>
    </w:div>
    <w:div w:id="631518192">
      <w:bodyDiv w:val="1"/>
      <w:marLeft w:val="0"/>
      <w:marRight w:val="0"/>
      <w:marTop w:val="0"/>
      <w:marBottom w:val="0"/>
      <w:divBdr>
        <w:top w:val="none" w:sz="0" w:space="0" w:color="auto"/>
        <w:left w:val="none" w:sz="0" w:space="0" w:color="auto"/>
        <w:bottom w:val="none" w:sz="0" w:space="0" w:color="auto"/>
        <w:right w:val="none" w:sz="0" w:space="0" w:color="auto"/>
      </w:divBdr>
      <w:divsChild>
        <w:div w:id="66729945">
          <w:marLeft w:val="640"/>
          <w:marRight w:val="0"/>
          <w:marTop w:val="0"/>
          <w:marBottom w:val="0"/>
          <w:divBdr>
            <w:top w:val="none" w:sz="0" w:space="0" w:color="auto"/>
            <w:left w:val="none" w:sz="0" w:space="0" w:color="auto"/>
            <w:bottom w:val="none" w:sz="0" w:space="0" w:color="auto"/>
            <w:right w:val="none" w:sz="0" w:space="0" w:color="auto"/>
          </w:divBdr>
        </w:div>
        <w:div w:id="650673653">
          <w:marLeft w:val="640"/>
          <w:marRight w:val="0"/>
          <w:marTop w:val="0"/>
          <w:marBottom w:val="0"/>
          <w:divBdr>
            <w:top w:val="none" w:sz="0" w:space="0" w:color="auto"/>
            <w:left w:val="none" w:sz="0" w:space="0" w:color="auto"/>
            <w:bottom w:val="none" w:sz="0" w:space="0" w:color="auto"/>
            <w:right w:val="none" w:sz="0" w:space="0" w:color="auto"/>
          </w:divBdr>
        </w:div>
        <w:div w:id="1126000250">
          <w:marLeft w:val="640"/>
          <w:marRight w:val="0"/>
          <w:marTop w:val="0"/>
          <w:marBottom w:val="0"/>
          <w:divBdr>
            <w:top w:val="none" w:sz="0" w:space="0" w:color="auto"/>
            <w:left w:val="none" w:sz="0" w:space="0" w:color="auto"/>
            <w:bottom w:val="none" w:sz="0" w:space="0" w:color="auto"/>
            <w:right w:val="none" w:sz="0" w:space="0" w:color="auto"/>
          </w:divBdr>
        </w:div>
        <w:div w:id="160004070">
          <w:marLeft w:val="640"/>
          <w:marRight w:val="0"/>
          <w:marTop w:val="0"/>
          <w:marBottom w:val="0"/>
          <w:divBdr>
            <w:top w:val="none" w:sz="0" w:space="0" w:color="auto"/>
            <w:left w:val="none" w:sz="0" w:space="0" w:color="auto"/>
            <w:bottom w:val="none" w:sz="0" w:space="0" w:color="auto"/>
            <w:right w:val="none" w:sz="0" w:space="0" w:color="auto"/>
          </w:divBdr>
        </w:div>
        <w:div w:id="1306810352">
          <w:marLeft w:val="640"/>
          <w:marRight w:val="0"/>
          <w:marTop w:val="0"/>
          <w:marBottom w:val="0"/>
          <w:divBdr>
            <w:top w:val="none" w:sz="0" w:space="0" w:color="auto"/>
            <w:left w:val="none" w:sz="0" w:space="0" w:color="auto"/>
            <w:bottom w:val="none" w:sz="0" w:space="0" w:color="auto"/>
            <w:right w:val="none" w:sz="0" w:space="0" w:color="auto"/>
          </w:divBdr>
        </w:div>
        <w:div w:id="992443930">
          <w:marLeft w:val="640"/>
          <w:marRight w:val="0"/>
          <w:marTop w:val="0"/>
          <w:marBottom w:val="0"/>
          <w:divBdr>
            <w:top w:val="none" w:sz="0" w:space="0" w:color="auto"/>
            <w:left w:val="none" w:sz="0" w:space="0" w:color="auto"/>
            <w:bottom w:val="none" w:sz="0" w:space="0" w:color="auto"/>
            <w:right w:val="none" w:sz="0" w:space="0" w:color="auto"/>
          </w:divBdr>
        </w:div>
        <w:div w:id="1174999415">
          <w:marLeft w:val="640"/>
          <w:marRight w:val="0"/>
          <w:marTop w:val="0"/>
          <w:marBottom w:val="0"/>
          <w:divBdr>
            <w:top w:val="none" w:sz="0" w:space="0" w:color="auto"/>
            <w:left w:val="none" w:sz="0" w:space="0" w:color="auto"/>
            <w:bottom w:val="none" w:sz="0" w:space="0" w:color="auto"/>
            <w:right w:val="none" w:sz="0" w:space="0" w:color="auto"/>
          </w:divBdr>
        </w:div>
        <w:div w:id="191503945">
          <w:marLeft w:val="640"/>
          <w:marRight w:val="0"/>
          <w:marTop w:val="0"/>
          <w:marBottom w:val="0"/>
          <w:divBdr>
            <w:top w:val="none" w:sz="0" w:space="0" w:color="auto"/>
            <w:left w:val="none" w:sz="0" w:space="0" w:color="auto"/>
            <w:bottom w:val="none" w:sz="0" w:space="0" w:color="auto"/>
            <w:right w:val="none" w:sz="0" w:space="0" w:color="auto"/>
          </w:divBdr>
        </w:div>
        <w:div w:id="1855806285">
          <w:marLeft w:val="640"/>
          <w:marRight w:val="0"/>
          <w:marTop w:val="0"/>
          <w:marBottom w:val="0"/>
          <w:divBdr>
            <w:top w:val="none" w:sz="0" w:space="0" w:color="auto"/>
            <w:left w:val="none" w:sz="0" w:space="0" w:color="auto"/>
            <w:bottom w:val="none" w:sz="0" w:space="0" w:color="auto"/>
            <w:right w:val="none" w:sz="0" w:space="0" w:color="auto"/>
          </w:divBdr>
        </w:div>
        <w:div w:id="899949309">
          <w:marLeft w:val="640"/>
          <w:marRight w:val="0"/>
          <w:marTop w:val="0"/>
          <w:marBottom w:val="0"/>
          <w:divBdr>
            <w:top w:val="none" w:sz="0" w:space="0" w:color="auto"/>
            <w:left w:val="none" w:sz="0" w:space="0" w:color="auto"/>
            <w:bottom w:val="none" w:sz="0" w:space="0" w:color="auto"/>
            <w:right w:val="none" w:sz="0" w:space="0" w:color="auto"/>
          </w:divBdr>
        </w:div>
        <w:div w:id="1747679391">
          <w:marLeft w:val="640"/>
          <w:marRight w:val="0"/>
          <w:marTop w:val="0"/>
          <w:marBottom w:val="0"/>
          <w:divBdr>
            <w:top w:val="none" w:sz="0" w:space="0" w:color="auto"/>
            <w:left w:val="none" w:sz="0" w:space="0" w:color="auto"/>
            <w:bottom w:val="none" w:sz="0" w:space="0" w:color="auto"/>
            <w:right w:val="none" w:sz="0" w:space="0" w:color="auto"/>
          </w:divBdr>
        </w:div>
        <w:div w:id="162211704">
          <w:marLeft w:val="640"/>
          <w:marRight w:val="0"/>
          <w:marTop w:val="0"/>
          <w:marBottom w:val="0"/>
          <w:divBdr>
            <w:top w:val="none" w:sz="0" w:space="0" w:color="auto"/>
            <w:left w:val="none" w:sz="0" w:space="0" w:color="auto"/>
            <w:bottom w:val="none" w:sz="0" w:space="0" w:color="auto"/>
            <w:right w:val="none" w:sz="0" w:space="0" w:color="auto"/>
          </w:divBdr>
        </w:div>
        <w:div w:id="1193036842">
          <w:marLeft w:val="640"/>
          <w:marRight w:val="0"/>
          <w:marTop w:val="0"/>
          <w:marBottom w:val="0"/>
          <w:divBdr>
            <w:top w:val="none" w:sz="0" w:space="0" w:color="auto"/>
            <w:left w:val="none" w:sz="0" w:space="0" w:color="auto"/>
            <w:bottom w:val="none" w:sz="0" w:space="0" w:color="auto"/>
            <w:right w:val="none" w:sz="0" w:space="0" w:color="auto"/>
          </w:divBdr>
        </w:div>
        <w:div w:id="2014649424">
          <w:marLeft w:val="640"/>
          <w:marRight w:val="0"/>
          <w:marTop w:val="0"/>
          <w:marBottom w:val="0"/>
          <w:divBdr>
            <w:top w:val="none" w:sz="0" w:space="0" w:color="auto"/>
            <w:left w:val="none" w:sz="0" w:space="0" w:color="auto"/>
            <w:bottom w:val="none" w:sz="0" w:space="0" w:color="auto"/>
            <w:right w:val="none" w:sz="0" w:space="0" w:color="auto"/>
          </w:divBdr>
        </w:div>
        <w:div w:id="1207530039">
          <w:marLeft w:val="640"/>
          <w:marRight w:val="0"/>
          <w:marTop w:val="0"/>
          <w:marBottom w:val="0"/>
          <w:divBdr>
            <w:top w:val="none" w:sz="0" w:space="0" w:color="auto"/>
            <w:left w:val="none" w:sz="0" w:space="0" w:color="auto"/>
            <w:bottom w:val="none" w:sz="0" w:space="0" w:color="auto"/>
            <w:right w:val="none" w:sz="0" w:space="0" w:color="auto"/>
          </w:divBdr>
        </w:div>
        <w:div w:id="1216770241">
          <w:marLeft w:val="640"/>
          <w:marRight w:val="0"/>
          <w:marTop w:val="0"/>
          <w:marBottom w:val="0"/>
          <w:divBdr>
            <w:top w:val="none" w:sz="0" w:space="0" w:color="auto"/>
            <w:left w:val="none" w:sz="0" w:space="0" w:color="auto"/>
            <w:bottom w:val="none" w:sz="0" w:space="0" w:color="auto"/>
            <w:right w:val="none" w:sz="0" w:space="0" w:color="auto"/>
          </w:divBdr>
        </w:div>
        <w:div w:id="917710159">
          <w:marLeft w:val="640"/>
          <w:marRight w:val="0"/>
          <w:marTop w:val="0"/>
          <w:marBottom w:val="0"/>
          <w:divBdr>
            <w:top w:val="none" w:sz="0" w:space="0" w:color="auto"/>
            <w:left w:val="none" w:sz="0" w:space="0" w:color="auto"/>
            <w:bottom w:val="none" w:sz="0" w:space="0" w:color="auto"/>
            <w:right w:val="none" w:sz="0" w:space="0" w:color="auto"/>
          </w:divBdr>
        </w:div>
        <w:div w:id="1815101806">
          <w:marLeft w:val="640"/>
          <w:marRight w:val="0"/>
          <w:marTop w:val="0"/>
          <w:marBottom w:val="0"/>
          <w:divBdr>
            <w:top w:val="none" w:sz="0" w:space="0" w:color="auto"/>
            <w:left w:val="none" w:sz="0" w:space="0" w:color="auto"/>
            <w:bottom w:val="none" w:sz="0" w:space="0" w:color="auto"/>
            <w:right w:val="none" w:sz="0" w:space="0" w:color="auto"/>
          </w:divBdr>
        </w:div>
        <w:div w:id="982850900">
          <w:marLeft w:val="640"/>
          <w:marRight w:val="0"/>
          <w:marTop w:val="0"/>
          <w:marBottom w:val="0"/>
          <w:divBdr>
            <w:top w:val="none" w:sz="0" w:space="0" w:color="auto"/>
            <w:left w:val="none" w:sz="0" w:space="0" w:color="auto"/>
            <w:bottom w:val="none" w:sz="0" w:space="0" w:color="auto"/>
            <w:right w:val="none" w:sz="0" w:space="0" w:color="auto"/>
          </w:divBdr>
        </w:div>
        <w:div w:id="964769948">
          <w:marLeft w:val="640"/>
          <w:marRight w:val="0"/>
          <w:marTop w:val="0"/>
          <w:marBottom w:val="0"/>
          <w:divBdr>
            <w:top w:val="none" w:sz="0" w:space="0" w:color="auto"/>
            <w:left w:val="none" w:sz="0" w:space="0" w:color="auto"/>
            <w:bottom w:val="none" w:sz="0" w:space="0" w:color="auto"/>
            <w:right w:val="none" w:sz="0" w:space="0" w:color="auto"/>
          </w:divBdr>
        </w:div>
        <w:div w:id="1209950288">
          <w:marLeft w:val="640"/>
          <w:marRight w:val="0"/>
          <w:marTop w:val="0"/>
          <w:marBottom w:val="0"/>
          <w:divBdr>
            <w:top w:val="none" w:sz="0" w:space="0" w:color="auto"/>
            <w:left w:val="none" w:sz="0" w:space="0" w:color="auto"/>
            <w:bottom w:val="none" w:sz="0" w:space="0" w:color="auto"/>
            <w:right w:val="none" w:sz="0" w:space="0" w:color="auto"/>
          </w:divBdr>
        </w:div>
        <w:div w:id="143666650">
          <w:marLeft w:val="640"/>
          <w:marRight w:val="0"/>
          <w:marTop w:val="0"/>
          <w:marBottom w:val="0"/>
          <w:divBdr>
            <w:top w:val="none" w:sz="0" w:space="0" w:color="auto"/>
            <w:left w:val="none" w:sz="0" w:space="0" w:color="auto"/>
            <w:bottom w:val="none" w:sz="0" w:space="0" w:color="auto"/>
            <w:right w:val="none" w:sz="0" w:space="0" w:color="auto"/>
          </w:divBdr>
        </w:div>
        <w:div w:id="160510970">
          <w:marLeft w:val="640"/>
          <w:marRight w:val="0"/>
          <w:marTop w:val="0"/>
          <w:marBottom w:val="0"/>
          <w:divBdr>
            <w:top w:val="none" w:sz="0" w:space="0" w:color="auto"/>
            <w:left w:val="none" w:sz="0" w:space="0" w:color="auto"/>
            <w:bottom w:val="none" w:sz="0" w:space="0" w:color="auto"/>
            <w:right w:val="none" w:sz="0" w:space="0" w:color="auto"/>
          </w:divBdr>
        </w:div>
        <w:div w:id="96029751">
          <w:marLeft w:val="640"/>
          <w:marRight w:val="0"/>
          <w:marTop w:val="0"/>
          <w:marBottom w:val="0"/>
          <w:divBdr>
            <w:top w:val="none" w:sz="0" w:space="0" w:color="auto"/>
            <w:left w:val="none" w:sz="0" w:space="0" w:color="auto"/>
            <w:bottom w:val="none" w:sz="0" w:space="0" w:color="auto"/>
            <w:right w:val="none" w:sz="0" w:space="0" w:color="auto"/>
          </w:divBdr>
        </w:div>
        <w:div w:id="2085175357">
          <w:marLeft w:val="640"/>
          <w:marRight w:val="0"/>
          <w:marTop w:val="0"/>
          <w:marBottom w:val="0"/>
          <w:divBdr>
            <w:top w:val="none" w:sz="0" w:space="0" w:color="auto"/>
            <w:left w:val="none" w:sz="0" w:space="0" w:color="auto"/>
            <w:bottom w:val="none" w:sz="0" w:space="0" w:color="auto"/>
            <w:right w:val="none" w:sz="0" w:space="0" w:color="auto"/>
          </w:divBdr>
        </w:div>
        <w:div w:id="2044014809">
          <w:marLeft w:val="640"/>
          <w:marRight w:val="0"/>
          <w:marTop w:val="0"/>
          <w:marBottom w:val="0"/>
          <w:divBdr>
            <w:top w:val="none" w:sz="0" w:space="0" w:color="auto"/>
            <w:left w:val="none" w:sz="0" w:space="0" w:color="auto"/>
            <w:bottom w:val="none" w:sz="0" w:space="0" w:color="auto"/>
            <w:right w:val="none" w:sz="0" w:space="0" w:color="auto"/>
          </w:divBdr>
        </w:div>
        <w:div w:id="205410699">
          <w:marLeft w:val="640"/>
          <w:marRight w:val="0"/>
          <w:marTop w:val="0"/>
          <w:marBottom w:val="0"/>
          <w:divBdr>
            <w:top w:val="none" w:sz="0" w:space="0" w:color="auto"/>
            <w:left w:val="none" w:sz="0" w:space="0" w:color="auto"/>
            <w:bottom w:val="none" w:sz="0" w:space="0" w:color="auto"/>
            <w:right w:val="none" w:sz="0" w:space="0" w:color="auto"/>
          </w:divBdr>
        </w:div>
        <w:div w:id="1566834754">
          <w:marLeft w:val="640"/>
          <w:marRight w:val="0"/>
          <w:marTop w:val="0"/>
          <w:marBottom w:val="0"/>
          <w:divBdr>
            <w:top w:val="none" w:sz="0" w:space="0" w:color="auto"/>
            <w:left w:val="none" w:sz="0" w:space="0" w:color="auto"/>
            <w:bottom w:val="none" w:sz="0" w:space="0" w:color="auto"/>
            <w:right w:val="none" w:sz="0" w:space="0" w:color="auto"/>
          </w:divBdr>
        </w:div>
        <w:div w:id="1882474515">
          <w:marLeft w:val="640"/>
          <w:marRight w:val="0"/>
          <w:marTop w:val="0"/>
          <w:marBottom w:val="0"/>
          <w:divBdr>
            <w:top w:val="none" w:sz="0" w:space="0" w:color="auto"/>
            <w:left w:val="none" w:sz="0" w:space="0" w:color="auto"/>
            <w:bottom w:val="none" w:sz="0" w:space="0" w:color="auto"/>
            <w:right w:val="none" w:sz="0" w:space="0" w:color="auto"/>
          </w:divBdr>
        </w:div>
        <w:div w:id="796875826">
          <w:marLeft w:val="640"/>
          <w:marRight w:val="0"/>
          <w:marTop w:val="0"/>
          <w:marBottom w:val="0"/>
          <w:divBdr>
            <w:top w:val="none" w:sz="0" w:space="0" w:color="auto"/>
            <w:left w:val="none" w:sz="0" w:space="0" w:color="auto"/>
            <w:bottom w:val="none" w:sz="0" w:space="0" w:color="auto"/>
            <w:right w:val="none" w:sz="0" w:space="0" w:color="auto"/>
          </w:divBdr>
        </w:div>
        <w:div w:id="408187133">
          <w:marLeft w:val="640"/>
          <w:marRight w:val="0"/>
          <w:marTop w:val="0"/>
          <w:marBottom w:val="0"/>
          <w:divBdr>
            <w:top w:val="none" w:sz="0" w:space="0" w:color="auto"/>
            <w:left w:val="none" w:sz="0" w:space="0" w:color="auto"/>
            <w:bottom w:val="none" w:sz="0" w:space="0" w:color="auto"/>
            <w:right w:val="none" w:sz="0" w:space="0" w:color="auto"/>
          </w:divBdr>
        </w:div>
        <w:div w:id="1199859711">
          <w:marLeft w:val="640"/>
          <w:marRight w:val="0"/>
          <w:marTop w:val="0"/>
          <w:marBottom w:val="0"/>
          <w:divBdr>
            <w:top w:val="none" w:sz="0" w:space="0" w:color="auto"/>
            <w:left w:val="none" w:sz="0" w:space="0" w:color="auto"/>
            <w:bottom w:val="none" w:sz="0" w:space="0" w:color="auto"/>
            <w:right w:val="none" w:sz="0" w:space="0" w:color="auto"/>
          </w:divBdr>
        </w:div>
        <w:div w:id="1517690450">
          <w:marLeft w:val="640"/>
          <w:marRight w:val="0"/>
          <w:marTop w:val="0"/>
          <w:marBottom w:val="0"/>
          <w:divBdr>
            <w:top w:val="none" w:sz="0" w:space="0" w:color="auto"/>
            <w:left w:val="none" w:sz="0" w:space="0" w:color="auto"/>
            <w:bottom w:val="none" w:sz="0" w:space="0" w:color="auto"/>
            <w:right w:val="none" w:sz="0" w:space="0" w:color="auto"/>
          </w:divBdr>
        </w:div>
        <w:div w:id="1193617578">
          <w:marLeft w:val="640"/>
          <w:marRight w:val="0"/>
          <w:marTop w:val="0"/>
          <w:marBottom w:val="0"/>
          <w:divBdr>
            <w:top w:val="none" w:sz="0" w:space="0" w:color="auto"/>
            <w:left w:val="none" w:sz="0" w:space="0" w:color="auto"/>
            <w:bottom w:val="none" w:sz="0" w:space="0" w:color="auto"/>
            <w:right w:val="none" w:sz="0" w:space="0" w:color="auto"/>
          </w:divBdr>
        </w:div>
        <w:div w:id="513691147">
          <w:marLeft w:val="640"/>
          <w:marRight w:val="0"/>
          <w:marTop w:val="0"/>
          <w:marBottom w:val="0"/>
          <w:divBdr>
            <w:top w:val="none" w:sz="0" w:space="0" w:color="auto"/>
            <w:left w:val="none" w:sz="0" w:space="0" w:color="auto"/>
            <w:bottom w:val="none" w:sz="0" w:space="0" w:color="auto"/>
            <w:right w:val="none" w:sz="0" w:space="0" w:color="auto"/>
          </w:divBdr>
        </w:div>
        <w:div w:id="341979266">
          <w:marLeft w:val="640"/>
          <w:marRight w:val="0"/>
          <w:marTop w:val="0"/>
          <w:marBottom w:val="0"/>
          <w:divBdr>
            <w:top w:val="none" w:sz="0" w:space="0" w:color="auto"/>
            <w:left w:val="none" w:sz="0" w:space="0" w:color="auto"/>
            <w:bottom w:val="none" w:sz="0" w:space="0" w:color="auto"/>
            <w:right w:val="none" w:sz="0" w:space="0" w:color="auto"/>
          </w:divBdr>
        </w:div>
        <w:div w:id="4598025">
          <w:marLeft w:val="640"/>
          <w:marRight w:val="0"/>
          <w:marTop w:val="0"/>
          <w:marBottom w:val="0"/>
          <w:divBdr>
            <w:top w:val="none" w:sz="0" w:space="0" w:color="auto"/>
            <w:left w:val="none" w:sz="0" w:space="0" w:color="auto"/>
            <w:bottom w:val="none" w:sz="0" w:space="0" w:color="auto"/>
            <w:right w:val="none" w:sz="0" w:space="0" w:color="auto"/>
          </w:divBdr>
        </w:div>
        <w:div w:id="1561478067">
          <w:marLeft w:val="640"/>
          <w:marRight w:val="0"/>
          <w:marTop w:val="0"/>
          <w:marBottom w:val="0"/>
          <w:divBdr>
            <w:top w:val="none" w:sz="0" w:space="0" w:color="auto"/>
            <w:left w:val="none" w:sz="0" w:space="0" w:color="auto"/>
            <w:bottom w:val="none" w:sz="0" w:space="0" w:color="auto"/>
            <w:right w:val="none" w:sz="0" w:space="0" w:color="auto"/>
          </w:divBdr>
        </w:div>
        <w:div w:id="1036009331">
          <w:marLeft w:val="640"/>
          <w:marRight w:val="0"/>
          <w:marTop w:val="0"/>
          <w:marBottom w:val="0"/>
          <w:divBdr>
            <w:top w:val="none" w:sz="0" w:space="0" w:color="auto"/>
            <w:left w:val="none" w:sz="0" w:space="0" w:color="auto"/>
            <w:bottom w:val="none" w:sz="0" w:space="0" w:color="auto"/>
            <w:right w:val="none" w:sz="0" w:space="0" w:color="auto"/>
          </w:divBdr>
        </w:div>
        <w:div w:id="996804672">
          <w:marLeft w:val="640"/>
          <w:marRight w:val="0"/>
          <w:marTop w:val="0"/>
          <w:marBottom w:val="0"/>
          <w:divBdr>
            <w:top w:val="none" w:sz="0" w:space="0" w:color="auto"/>
            <w:left w:val="none" w:sz="0" w:space="0" w:color="auto"/>
            <w:bottom w:val="none" w:sz="0" w:space="0" w:color="auto"/>
            <w:right w:val="none" w:sz="0" w:space="0" w:color="auto"/>
          </w:divBdr>
        </w:div>
        <w:div w:id="2098281041">
          <w:marLeft w:val="640"/>
          <w:marRight w:val="0"/>
          <w:marTop w:val="0"/>
          <w:marBottom w:val="0"/>
          <w:divBdr>
            <w:top w:val="none" w:sz="0" w:space="0" w:color="auto"/>
            <w:left w:val="none" w:sz="0" w:space="0" w:color="auto"/>
            <w:bottom w:val="none" w:sz="0" w:space="0" w:color="auto"/>
            <w:right w:val="none" w:sz="0" w:space="0" w:color="auto"/>
          </w:divBdr>
        </w:div>
        <w:div w:id="1635260093">
          <w:marLeft w:val="640"/>
          <w:marRight w:val="0"/>
          <w:marTop w:val="0"/>
          <w:marBottom w:val="0"/>
          <w:divBdr>
            <w:top w:val="none" w:sz="0" w:space="0" w:color="auto"/>
            <w:left w:val="none" w:sz="0" w:space="0" w:color="auto"/>
            <w:bottom w:val="none" w:sz="0" w:space="0" w:color="auto"/>
            <w:right w:val="none" w:sz="0" w:space="0" w:color="auto"/>
          </w:divBdr>
        </w:div>
        <w:div w:id="1494685528">
          <w:marLeft w:val="640"/>
          <w:marRight w:val="0"/>
          <w:marTop w:val="0"/>
          <w:marBottom w:val="0"/>
          <w:divBdr>
            <w:top w:val="none" w:sz="0" w:space="0" w:color="auto"/>
            <w:left w:val="none" w:sz="0" w:space="0" w:color="auto"/>
            <w:bottom w:val="none" w:sz="0" w:space="0" w:color="auto"/>
            <w:right w:val="none" w:sz="0" w:space="0" w:color="auto"/>
          </w:divBdr>
        </w:div>
        <w:div w:id="509682421">
          <w:marLeft w:val="640"/>
          <w:marRight w:val="0"/>
          <w:marTop w:val="0"/>
          <w:marBottom w:val="0"/>
          <w:divBdr>
            <w:top w:val="none" w:sz="0" w:space="0" w:color="auto"/>
            <w:left w:val="none" w:sz="0" w:space="0" w:color="auto"/>
            <w:bottom w:val="none" w:sz="0" w:space="0" w:color="auto"/>
            <w:right w:val="none" w:sz="0" w:space="0" w:color="auto"/>
          </w:divBdr>
        </w:div>
        <w:div w:id="771169744">
          <w:marLeft w:val="640"/>
          <w:marRight w:val="0"/>
          <w:marTop w:val="0"/>
          <w:marBottom w:val="0"/>
          <w:divBdr>
            <w:top w:val="none" w:sz="0" w:space="0" w:color="auto"/>
            <w:left w:val="none" w:sz="0" w:space="0" w:color="auto"/>
            <w:bottom w:val="none" w:sz="0" w:space="0" w:color="auto"/>
            <w:right w:val="none" w:sz="0" w:space="0" w:color="auto"/>
          </w:divBdr>
        </w:div>
        <w:div w:id="1425803075">
          <w:marLeft w:val="640"/>
          <w:marRight w:val="0"/>
          <w:marTop w:val="0"/>
          <w:marBottom w:val="0"/>
          <w:divBdr>
            <w:top w:val="none" w:sz="0" w:space="0" w:color="auto"/>
            <w:left w:val="none" w:sz="0" w:space="0" w:color="auto"/>
            <w:bottom w:val="none" w:sz="0" w:space="0" w:color="auto"/>
            <w:right w:val="none" w:sz="0" w:space="0" w:color="auto"/>
          </w:divBdr>
        </w:div>
      </w:divsChild>
    </w:div>
    <w:div w:id="637565645">
      <w:bodyDiv w:val="1"/>
      <w:marLeft w:val="0"/>
      <w:marRight w:val="0"/>
      <w:marTop w:val="0"/>
      <w:marBottom w:val="0"/>
      <w:divBdr>
        <w:top w:val="none" w:sz="0" w:space="0" w:color="auto"/>
        <w:left w:val="none" w:sz="0" w:space="0" w:color="auto"/>
        <w:bottom w:val="none" w:sz="0" w:space="0" w:color="auto"/>
        <w:right w:val="none" w:sz="0" w:space="0" w:color="auto"/>
      </w:divBdr>
      <w:divsChild>
        <w:div w:id="86776701">
          <w:marLeft w:val="0"/>
          <w:marRight w:val="0"/>
          <w:marTop w:val="0"/>
          <w:marBottom w:val="0"/>
          <w:divBdr>
            <w:top w:val="none" w:sz="0" w:space="0" w:color="auto"/>
            <w:left w:val="none" w:sz="0" w:space="0" w:color="auto"/>
            <w:bottom w:val="none" w:sz="0" w:space="0" w:color="auto"/>
            <w:right w:val="none" w:sz="0" w:space="0" w:color="auto"/>
          </w:divBdr>
          <w:divsChild>
            <w:div w:id="352069932">
              <w:marLeft w:val="0"/>
              <w:marRight w:val="0"/>
              <w:marTop w:val="0"/>
              <w:marBottom w:val="0"/>
              <w:divBdr>
                <w:top w:val="none" w:sz="0" w:space="0" w:color="auto"/>
                <w:left w:val="none" w:sz="0" w:space="0" w:color="auto"/>
                <w:bottom w:val="none" w:sz="0" w:space="0" w:color="auto"/>
                <w:right w:val="none" w:sz="0" w:space="0" w:color="auto"/>
              </w:divBdr>
              <w:divsChild>
                <w:div w:id="1214273563">
                  <w:marLeft w:val="0"/>
                  <w:marRight w:val="0"/>
                  <w:marTop w:val="0"/>
                  <w:marBottom w:val="0"/>
                  <w:divBdr>
                    <w:top w:val="none" w:sz="0" w:space="0" w:color="auto"/>
                    <w:left w:val="none" w:sz="0" w:space="0" w:color="auto"/>
                    <w:bottom w:val="none" w:sz="0" w:space="0" w:color="auto"/>
                    <w:right w:val="none" w:sz="0" w:space="0" w:color="auto"/>
                  </w:divBdr>
                  <w:divsChild>
                    <w:div w:id="1451584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8212092">
      <w:bodyDiv w:val="1"/>
      <w:marLeft w:val="0"/>
      <w:marRight w:val="0"/>
      <w:marTop w:val="0"/>
      <w:marBottom w:val="0"/>
      <w:divBdr>
        <w:top w:val="none" w:sz="0" w:space="0" w:color="auto"/>
        <w:left w:val="none" w:sz="0" w:space="0" w:color="auto"/>
        <w:bottom w:val="none" w:sz="0" w:space="0" w:color="auto"/>
        <w:right w:val="none" w:sz="0" w:space="0" w:color="auto"/>
      </w:divBdr>
      <w:divsChild>
        <w:div w:id="42410591">
          <w:marLeft w:val="640"/>
          <w:marRight w:val="0"/>
          <w:marTop w:val="0"/>
          <w:marBottom w:val="0"/>
          <w:divBdr>
            <w:top w:val="none" w:sz="0" w:space="0" w:color="auto"/>
            <w:left w:val="none" w:sz="0" w:space="0" w:color="auto"/>
            <w:bottom w:val="none" w:sz="0" w:space="0" w:color="auto"/>
            <w:right w:val="none" w:sz="0" w:space="0" w:color="auto"/>
          </w:divBdr>
        </w:div>
        <w:div w:id="225069357">
          <w:marLeft w:val="640"/>
          <w:marRight w:val="0"/>
          <w:marTop w:val="0"/>
          <w:marBottom w:val="0"/>
          <w:divBdr>
            <w:top w:val="none" w:sz="0" w:space="0" w:color="auto"/>
            <w:left w:val="none" w:sz="0" w:space="0" w:color="auto"/>
            <w:bottom w:val="none" w:sz="0" w:space="0" w:color="auto"/>
            <w:right w:val="none" w:sz="0" w:space="0" w:color="auto"/>
          </w:divBdr>
        </w:div>
        <w:div w:id="244346561">
          <w:marLeft w:val="640"/>
          <w:marRight w:val="0"/>
          <w:marTop w:val="0"/>
          <w:marBottom w:val="0"/>
          <w:divBdr>
            <w:top w:val="none" w:sz="0" w:space="0" w:color="auto"/>
            <w:left w:val="none" w:sz="0" w:space="0" w:color="auto"/>
            <w:bottom w:val="none" w:sz="0" w:space="0" w:color="auto"/>
            <w:right w:val="none" w:sz="0" w:space="0" w:color="auto"/>
          </w:divBdr>
        </w:div>
        <w:div w:id="293411819">
          <w:marLeft w:val="640"/>
          <w:marRight w:val="0"/>
          <w:marTop w:val="0"/>
          <w:marBottom w:val="0"/>
          <w:divBdr>
            <w:top w:val="none" w:sz="0" w:space="0" w:color="auto"/>
            <w:left w:val="none" w:sz="0" w:space="0" w:color="auto"/>
            <w:bottom w:val="none" w:sz="0" w:space="0" w:color="auto"/>
            <w:right w:val="none" w:sz="0" w:space="0" w:color="auto"/>
          </w:divBdr>
        </w:div>
        <w:div w:id="296422166">
          <w:marLeft w:val="640"/>
          <w:marRight w:val="0"/>
          <w:marTop w:val="0"/>
          <w:marBottom w:val="0"/>
          <w:divBdr>
            <w:top w:val="none" w:sz="0" w:space="0" w:color="auto"/>
            <w:left w:val="none" w:sz="0" w:space="0" w:color="auto"/>
            <w:bottom w:val="none" w:sz="0" w:space="0" w:color="auto"/>
            <w:right w:val="none" w:sz="0" w:space="0" w:color="auto"/>
          </w:divBdr>
        </w:div>
        <w:div w:id="357782041">
          <w:marLeft w:val="640"/>
          <w:marRight w:val="0"/>
          <w:marTop w:val="0"/>
          <w:marBottom w:val="0"/>
          <w:divBdr>
            <w:top w:val="none" w:sz="0" w:space="0" w:color="auto"/>
            <w:left w:val="none" w:sz="0" w:space="0" w:color="auto"/>
            <w:bottom w:val="none" w:sz="0" w:space="0" w:color="auto"/>
            <w:right w:val="none" w:sz="0" w:space="0" w:color="auto"/>
          </w:divBdr>
        </w:div>
        <w:div w:id="367028056">
          <w:marLeft w:val="640"/>
          <w:marRight w:val="0"/>
          <w:marTop w:val="0"/>
          <w:marBottom w:val="0"/>
          <w:divBdr>
            <w:top w:val="none" w:sz="0" w:space="0" w:color="auto"/>
            <w:left w:val="none" w:sz="0" w:space="0" w:color="auto"/>
            <w:bottom w:val="none" w:sz="0" w:space="0" w:color="auto"/>
            <w:right w:val="none" w:sz="0" w:space="0" w:color="auto"/>
          </w:divBdr>
        </w:div>
        <w:div w:id="497693948">
          <w:marLeft w:val="640"/>
          <w:marRight w:val="0"/>
          <w:marTop w:val="0"/>
          <w:marBottom w:val="0"/>
          <w:divBdr>
            <w:top w:val="none" w:sz="0" w:space="0" w:color="auto"/>
            <w:left w:val="none" w:sz="0" w:space="0" w:color="auto"/>
            <w:bottom w:val="none" w:sz="0" w:space="0" w:color="auto"/>
            <w:right w:val="none" w:sz="0" w:space="0" w:color="auto"/>
          </w:divBdr>
        </w:div>
        <w:div w:id="522288795">
          <w:marLeft w:val="640"/>
          <w:marRight w:val="0"/>
          <w:marTop w:val="0"/>
          <w:marBottom w:val="0"/>
          <w:divBdr>
            <w:top w:val="none" w:sz="0" w:space="0" w:color="auto"/>
            <w:left w:val="none" w:sz="0" w:space="0" w:color="auto"/>
            <w:bottom w:val="none" w:sz="0" w:space="0" w:color="auto"/>
            <w:right w:val="none" w:sz="0" w:space="0" w:color="auto"/>
          </w:divBdr>
        </w:div>
        <w:div w:id="531500408">
          <w:marLeft w:val="640"/>
          <w:marRight w:val="0"/>
          <w:marTop w:val="0"/>
          <w:marBottom w:val="0"/>
          <w:divBdr>
            <w:top w:val="none" w:sz="0" w:space="0" w:color="auto"/>
            <w:left w:val="none" w:sz="0" w:space="0" w:color="auto"/>
            <w:bottom w:val="none" w:sz="0" w:space="0" w:color="auto"/>
            <w:right w:val="none" w:sz="0" w:space="0" w:color="auto"/>
          </w:divBdr>
        </w:div>
        <w:div w:id="645011387">
          <w:marLeft w:val="640"/>
          <w:marRight w:val="0"/>
          <w:marTop w:val="0"/>
          <w:marBottom w:val="0"/>
          <w:divBdr>
            <w:top w:val="none" w:sz="0" w:space="0" w:color="auto"/>
            <w:left w:val="none" w:sz="0" w:space="0" w:color="auto"/>
            <w:bottom w:val="none" w:sz="0" w:space="0" w:color="auto"/>
            <w:right w:val="none" w:sz="0" w:space="0" w:color="auto"/>
          </w:divBdr>
        </w:div>
        <w:div w:id="691803833">
          <w:marLeft w:val="640"/>
          <w:marRight w:val="0"/>
          <w:marTop w:val="0"/>
          <w:marBottom w:val="0"/>
          <w:divBdr>
            <w:top w:val="none" w:sz="0" w:space="0" w:color="auto"/>
            <w:left w:val="none" w:sz="0" w:space="0" w:color="auto"/>
            <w:bottom w:val="none" w:sz="0" w:space="0" w:color="auto"/>
            <w:right w:val="none" w:sz="0" w:space="0" w:color="auto"/>
          </w:divBdr>
        </w:div>
        <w:div w:id="703748185">
          <w:marLeft w:val="640"/>
          <w:marRight w:val="0"/>
          <w:marTop w:val="0"/>
          <w:marBottom w:val="0"/>
          <w:divBdr>
            <w:top w:val="none" w:sz="0" w:space="0" w:color="auto"/>
            <w:left w:val="none" w:sz="0" w:space="0" w:color="auto"/>
            <w:bottom w:val="none" w:sz="0" w:space="0" w:color="auto"/>
            <w:right w:val="none" w:sz="0" w:space="0" w:color="auto"/>
          </w:divBdr>
        </w:div>
        <w:div w:id="712458557">
          <w:marLeft w:val="640"/>
          <w:marRight w:val="0"/>
          <w:marTop w:val="0"/>
          <w:marBottom w:val="0"/>
          <w:divBdr>
            <w:top w:val="none" w:sz="0" w:space="0" w:color="auto"/>
            <w:left w:val="none" w:sz="0" w:space="0" w:color="auto"/>
            <w:bottom w:val="none" w:sz="0" w:space="0" w:color="auto"/>
            <w:right w:val="none" w:sz="0" w:space="0" w:color="auto"/>
          </w:divBdr>
        </w:div>
        <w:div w:id="813909644">
          <w:marLeft w:val="640"/>
          <w:marRight w:val="0"/>
          <w:marTop w:val="0"/>
          <w:marBottom w:val="0"/>
          <w:divBdr>
            <w:top w:val="none" w:sz="0" w:space="0" w:color="auto"/>
            <w:left w:val="none" w:sz="0" w:space="0" w:color="auto"/>
            <w:bottom w:val="none" w:sz="0" w:space="0" w:color="auto"/>
            <w:right w:val="none" w:sz="0" w:space="0" w:color="auto"/>
          </w:divBdr>
        </w:div>
        <w:div w:id="968706969">
          <w:marLeft w:val="640"/>
          <w:marRight w:val="0"/>
          <w:marTop w:val="0"/>
          <w:marBottom w:val="0"/>
          <w:divBdr>
            <w:top w:val="none" w:sz="0" w:space="0" w:color="auto"/>
            <w:left w:val="none" w:sz="0" w:space="0" w:color="auto"/>
            <w:bottom w:val="none" w:sz="0" w:space="0" w:color="auto"/>
            <w:right w:val="none" w:sz="0" w:space="0" w:color="auto"/>
          </w:divBdr>
        </w:div>
        <w:div w:id="979579024">
          <w:marLeft w:val="640"/>
          <w:marRight w:val="0"/>
          <w:marTop w:val="0"/>
          <w:marBottom w:val="0"/>
          <w:divBdr>
            <w:top w:val="none" w:sz="0" w:space="0" w:color="auto"/>
            <w:left w:val="none" w:sz="0" w:space="0" w:color="auto"/>
            <w:bottom w:val="none" w:sz="0" w:space="0" w:color="auto"/>
            <w:right w:val="none" w:sz="0" w:space="0" w:color="auto"/>
          </w:divBdr>
        </w:div>
        <w:div w:id="1144082774">
          <w:marLeft w:val="640"/>
          <w:marRight w:val="0"/>
          <w:marTop w:val="0"/>
          <w:marBottom w:val="0"/>
          <w:divBdr>
            <w:top w:val="none" w:sz="0" w:space="0" w:color="auto"/>
            <w:left w:val="none" w:sz="0" w:space="0" w:color="auto"/>
            <w:bottom w:val="none" w:sz="0" w:space="0" w:color="auto"/>
            <w:right w:val="none" w:sz="0" w:space="0" w:color="auto"/>
          </w:divBdr>
        </w:div>
        <w:div w:id="1235043193">
          <w:marLeft w:val="640"/>
          <w:marRight w:val="0"/>
          <w:marTop w:val="0"/>
          <w:marBottom w:val="0"/>
          <w:divBdr>
            <w:top w:val="none" w:sz="0" w:space="0" w:color="auto"/>
            <w:left w:val="none" w:sz="0" w:space="0" w:color="auto"/>
            <w:bottom w:val="none" w:sz="0" w:space="0" w:color="auto"/>
            <w:right w:val="none" w:sz="0" w:space="0" w:color="auto"/>
          </w:divBdr>
        </w:div>
        <w:div w:id="1276867821">
          <w:marLeft w:val="640"/>
          <w:marRight w:val="0"/>
          <w:marTop w:val="0"/>
          <w:marBottom w:val="0"/>
          <w:divBdr>
            <w:top w:val="none" w:sz="0" w:space="0" w:color="auto"/>
            <w:left w:val="none" w:sz="0" w:space="0" w:color="auto"/>
            <w:bottom w:val="none" w:sz="0" w:space="0" w:color="auto"/>
            <w:right w:val="none" w:sz="0" w:space="0" w:color="auto"/>
          </w:divBdr>
        </w:div>
        <w:div w:id="1281644714">
          <w:marLeft w:val="640"/>
          <w:marRight w:val="0"/>
          <w:marTop w:val="0"/>
          <w:marBottom w:val="0"/>
          <w:divBdr>
            <w:top w:val="none" w:sz="0" w:space="0" w:color="auto"/>
            <w:left w:val="none" w:sz="0" w:space="0" w:color="auto"/>
            <w:bottom w:val="none" w:sz="0" w:space="0" w:color="auto"/>
            <w:right w:val="none" w:sz="0" w:space="0" w:color="auto"/>
          </w:divBdr>
        </w:div>
        <w:div w:id="1340962401">
          <w:marLeft w:val="640"/>
          <w:marRight w:val="0"/>
          <w:marTop w:val="0"/>
          <w:marBottom w:val="0"/>
          <w:divBdr>
            <w:top w:val="none" w:sz="0" w:space="0" w:color="auto"/>
            <w:left w:val="none" w:sz="0" w:space="0" w:color="auto"/>
            <w:bottom w:val="none" w:sz="0" w:space="0" w:color="auto"/>
            <w:right w:val="none" w:sz="0" w:space="0" w:color="auto"/>
          </w:divBdr>
        </w:div>
        <w:div w:id="1374958640">
          <w:marLeft w:val="640"/>
          <w:marRight w:val="0"/>
          <w:marTop w:val="0"/>
          <w:marBottom w:val="0"/>
          <w:divBdr>
            <w:top w:val="none" w:sz="0" w:space="0" w:color="auto"/>
            <w:left w:val="none" w:sz="0" w:space="0" w:color="auto"/>
            <w:bottom w:val="none" w:sz="0" w:space="0" w:color="auto"/>
            <w:right w:val="none" w:sz="0" w:space="0" w:color="auto"/>
          </w:divBdr>
        </w:div>
        <w:div w:id="1414816799">
          <w:marLeft w:val="640"/>
          <w:marRight w:val="0"/>
          <w:marTop w:val="0"/>
          <w:marBottom w:val="0"/>
          <w:divBdr>
            <w:top w:val="none" w:sz="0" w:space="0" w:color="auto"/>
            <w:left w:val="none" w:sz="0" w:space="0" w:color="auto"/>
            <w:bottom w:val="none" w:sz="0" w:space="0" w:color="auto"/>
            <w:right w:val="none" w:sz="0" w:space="0" w:color="auto"/>
          </w:divBdr>
        </w:div>
        <w:div w:id="1505970109">
          <w:marLeft w:val="640"/>
          <w:marRight w:val="0"/>
          <w:marTop w:val="0"/>
          <w:marBottom w:val="0"/>
          <w:divBdr>
            <w:top w:val="none" w:sz="0" w:space="0" w:color="auto"/>
            <w:left w:val="none" w:sz="0" w:space="0" w:color="auto"/>
            <w:bottom w:val="none" w:sz="0" w:space="0" w:color="auto"/>
            <w:right w:val="none" w:sz="0" w:space="0" w:color="auto"/>
          </w:divBdr>
        </w:div>
        <w:div w:id="1565526537">
          <w:marLeft w:val="640"/>
          <w:marRight w:val="0"/>
          <w:marTop w:val="0"/>
          <w:marBottom w:val="0"/>
          <w:divBdr>
            <w:top w:val="none" w:sz="0" w:space="0" w:color="auto"/>
            <w:left w:val="none" w:sz="0" w:space="0" w:color="auto"/>
            <w:bottom w:val="none" w:sz="0" w:space="0" w:color="auto"/>
            <w:right w:val="none" w:sz="0" w:space="0" w:color="auto"/>
          </w:divBdr>
        </w:div>
        <w:div w:id="1765105515">
          <w:marLeft w:val="640"/>
          <w:marRight w:val="0"/>
          <w:marTop w:val="0"/>
          <w:marBottom w:val="0"/>
          <w:divBdr>
            <w:top w:val="none" w:sz="0" w:space="0" w:color="auto"/>
            <w:left w:val="none" w:sz="0" w:space="0" w:color="auto"/>
            <w:bottom w:val="none" w:sz="0" w:space="0" w:color="auto"/>
            <w:right w:val="none" w:sz="0" w:space="0" w:color="auto"/>
          </w:divBdr>
        </w:div>
        <w:div w:id="1832020415">
          <w:marLeft w:val="640"/>
          <w:marRight w:val="0"/>
          <w:marTop w:val="0"/>
          <w:marBottom w:val="0"/>
          <w:divBdr>
            <w:top w:val="none" w:sz="0" w:space="0" w:color="auto"/>
            <w:left w:val="none" w:sz="0" w:space="0" w:color="auto"/>
            <w:bottom w:val="none" w:sz="0" w:space="0" w:color="auto"/>
            <w:right w:val="none" w:sz="0" w:space="0" w:color="auto"/>
          </w:divBdr>
        </w:div>
        <w:div w:id="1835341111">
          <w:marLeft w:val="640"/>
          <w:marRight w:val="0"/>
          <w:marTop w:val="0"/>
          <w:marBottom w:val="0"/>
          <w:divBdr>
            <w:top w:val="none" w:sz="0" w:space="0" w:color="auto"/>
            <w:left w:val="none" w:sz="0" w:space="0" w:color="auto"/>
            <w:bottom w:val="none" w:sz="0" w:space="0" w:color="auto"/>
            <w:right w:val="none" w:sz="0" w:space="0" w:color="auto"/>
          </w:divBdr>
        </w:div>
        <w:div w:id="1870140792">
          <w:marLeft w:val="640"/>
          <w:marRight w:val="0"/>
          <w:marTop w:val="0"/>
          <w:marBottom w:val="0"/>
          <w:divBdr>
            <w:top w:val="none" w:sz="0" w:space="0" w:color="auto"/>
            <w:left w:val="none" w:sz="0" w:space="0" w:color="auto"/>
            <w:bottom w:val="none" w:sz="0" w:space="0" w:color="auto"/>
            <w:right w:val="none" w:sz="0" w:space="0" w:color="auto"/>
          </w:divBdr>
        </w:div>
        <w:div w:id="1911696093">
          <w:marLeft w:val="640"/>
          <w:marRight w:val="0"/>
          <w:marTop w:val="0"/>
          <w:marBottom w:val="0"/>
          <w:divBdr>
            <w:top w:val="none" w:sz="0" w:space="0" w:color="auto"/>
            <w:left w:val="none" w:sz="0" w:space="0" w:color="auto"/>
            <w:bottom w:val="none" w:sz="0" w:space="0" w:color="auto"/>
            <w:right w:val="none" w:sz="0" w:space="0" w:color="auto"/>
          </w:divBdr>
        </w:div>
        <w:div w:id="1982150428">
          <w:marLeft w:val="640"/>
          <w:marRight w:val="0"/>
          <w:marTop w:val="0"/>
          <w:marBottom w:val="0"/>
          <w:divBdr>
            <w:top w:val="none" w:sz="0" w:space="0" w:color="auto"/>
            <w:left w:val="none" w:sz="0" w:space="0" w:color="auto"/>
            <w:bottom w:val="none" w:sz="0" w:space="0" w:color="auto"/>
            <w:right w:val="none" w:sz="0" w:space="0" w:color="auto"/>
          </w:divBdr>
        </w:div>
        <w:div w:id="2086565396">
          <w:marLeft w:val="640"/>
          <w:marRight w:val="0"/>
          <w:marTop w:val="0"/>
          <w:marBottom w:val="0"/>
          <w:divBdr>
            <w:top w:val="none" w:sz="0" w:space="0" w:color="auto"/>
            <w:left w:val="none" w:sz="0" w:space="0" w:color="auto"/>
            <w:bottom w:val="none" w:sz="0" w:space="0" w:color="auto"/>
            <w:right w:val="none" w:sz="0" w:space="0" w:color="auto"/>
          </w:divBdr>
        </w:div>
        <w:div w:id="2144301839">
          <w:marLeft w:val="640"/>
          <w:marRight w:val="0"/>
          <w:marTop w:val="0"/>
          <w:marBottom w:val="0"/>
          <w:divBdr>
            <w:top w:val="none" w:sz="0" w:space="0" w:color="auto"/>
            <w:left w:val="none" w:sz="0" w:space="0" w:color="auto"/>
            <w:bottom w:val="none" w:sz="0" w:space="0" w:color="auto"/>
            <w:right w:val="none" w:sz="0" w:space="0" w:color="auto"/>
          </w:divBdr>
        </w:div>
      </w:divsChild>
    </w:div>
    <w:div w:id="742918687">
      <w:bodyDiv w:val="1"/>
      <w:marLeft w:val="0"/>
      <w:marRight w:val="0"/>
      <w:marTop w:val="0"/>
      <w:marBottom w:val="0"/>
      <w:divBdr>
        <w:top w:val="none" w:sz="0" w:space="0" w:color="auto"/>
        <w:left w:val="none" w:sz="0" w:space="0" w:color="auto"/>
        <w:bottom w:val="none" w:sz="0" w:space="0" w:color="auto"/>
        <w:right w:val="none" w:sz="0" w:space="0" w:color="auto"/>
      </w:divBdr>
      <w:divsChild>
        <w:div w:id="252709503">
          <w:marLeft w:val="0"/>
          <w:marRight w:val="0"/>
          <w:marTop w:val="0"/>
          <w:marBottom w:val="0"/>
          <w:divBdr>
            <w:top w:val="none" w:sz="0" w:space="0" w:color="auto"/>
            <w:left w:val="none" w:sz="0" w:space="0" w:color="auto"/>
            <w:bottom w:val="none" w:sz="0" w:space="0" w:color="auto"/>
            <w:right w:val="none" w:sz="0" w:space="0" w:color="auto"/>
          </w:divBdr>
          <w:divsChild>
            <w:div w:id="1519074695">
              <w:marLeft w:val="0"/>
              <w:marRight w:val="0"/>
              <w:marTop w:val="0"/>
              <w:marBottom w:val="0"/>
              <w:divBdr>
                <w:top w:val="none" w:sz="0" w:space="0" w:color="auto"/>
                <w:left w:val="none" w:sz="0" w:space="0" w:color="auto"/>
                <w:bottom w:val="none" w:sz="0" w:space="0" w:color="auto"/>
                <w:right w:val="none" w:sz="0" w:space="0" w:color="auto"/>
              </w:divBdr>
              <w:divsChild>
                <w:div w:id="48713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430098">
      <w:bodyDiv w:val="1"/>
      <w:marLeft w:val="0"/>
      <w:marRight w:val="0"/>
      <w:marTop w:val="0"/>
      <w:marBottom w:val="0"/>
      <w:divBdr>
        <w:top w:val="none" w:sz="0" w:space="0" w:color="auto"/>
        <w:left w:val="none" w:sz="0" w:space="0" w:color="auto"/>
        <w:bottom w:val="none" w:sz="0" w:space="0" w:color="auto"/>
        <w:right w:val="none" w:sz="0" w:space="0" w:color="auto"/>
      </w:divBdr>
      <w:divsChild>
        <w:div w:id="852190299">
          <w:marLeft w:val="0"/>
          <w:marRight w:val="0"/>
          <w:marTop w:val="0"/>
          <w:marBottom w:val="0"/>
          <w:divBdr>
            <w:top w:val="none" w:sz="0" w:space="0" w:color="auto"/>
            <w:left w:val="none" w:sz="0" w:space="0" w:color="auto"/>
            <w:bottom w:val="none" w:sz="0" w:space="0" w:color="auto"/>
            <w:right w:val="none" w:sz="0" w:space="0" w:color="auto"/>
          </w:divBdr>
          <w:divsChild>
            <w:div w:id="102725939">
              <w:marLeft w:val="0"/>
              <w:marRight w:val="0"/>
              <w:marTop w:val="0"/>
              <w:marBottom w:val="0"/>
              <w:divBdr>
                <w:top w:val="none" w:sz="0" w:space="0" w:color="auto"/>
                <w:left w:val="none" w:sz="0" w:space="0" w:color="auto"/>
                <w:bottom w:val="none" w:sz="0" w:space="0" w:color="auto"/>
                <w:right w:val="none" w:sz="0" w:space="0" w:color="auto"/>
              </w:divBdr>
              <w:divsChild>
                <w:div w:id="1445155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250297">
      <w:bodyDiv w:val="1"/>
      <w:marLeft w:val="0"/>
      <w:marRight w:val="0"/>
      <w:marTop w:val="0"/>
      <w:marBottom w:val="0"/>
      <w:divBdr>
        <w:top w:val="none" w:sz="0" w:space="0" w:color="auto"/>
        <w:left w:val="none" w:sz="0" w:space="0" w:color="auto"/>
        <w:bottom w:val="none" w:sz="0" w:space="0" w:color="auto"/>
        <w:right w:val="none" w:sz="0" w:space="0" w:color="auto"/>
      </w:divBdr>
    </w:div>
    <w:div w:id="815876887">
      <w:bodyDiv w:val="1"/>
      <w:marLeft w:val="0"/>
      <w:marRight w:val="0"/>
      <w:marTop w:val="0"/>
      <w:marBottom w:val="0"/>
      <w:divBdr>
        <w:top w:val="none" w:sz="0" w:space="0" w:color="auto"/>
        <w:left w:val="none" w:sz="0" w:space="0" w:color="auto"/>
        <w:bottom w:val="none" w:sz="0" w:space="0" w:color="auto"/>
        <w:right w:val="none" w:sz="0" w:space="0" w:color="auto"/>
      </w:divBdr>
      <w:divsChild>
        <w:div w:id="497383609">
          <w:marLeft w:val="640"/>
          <w:marRight w:val="0"/>
          <w:marTop w:val="0"/>
          <w:marBottom w:val="0"/>
          <w:divBdr>
            <w:top w:val="none" w:sz="0" w:space="0" w:color="auto"/>
            <w:left w:val="none" w:sz="0" w:space="0" w:color="auto"/>
            <w:bottom w:val="none" w:sz="0" w:space="0" w:color="auto"/>
            <w:right w:val="none" w:sz="0" w:space="0" w:color="auto"/>
          </w:divBdr>
        </w:div>
        <w:div w:id="1921212172">
          <w:marLeft w:val="640"/>
          <w:marRight w:val="0"/>
          <w:marTop w:val="0"/>
          <w:marBottom w:val="0"/>
          <w:divBdr>
            <w:top w:val="none" w:sz="0" w:space="0" w:color="auto"/>
            <w:left w:val="none" w:sz="0" w:space="0" w:color="auto"/>
            <w:bottom w:val="none" w:sz="0" w:space="0" w:color="auto"/>
            <w:right w:val="none" w:sz="0" w:space="0" w:color="auto"/>
          </w:divBdr>
        </w:div>
        <w:div w:id="1789659415">
          <w:marLeft w:val="640"/>
          <w:marRight w:val="0"/>
          <w:marTop w:val="0"/>
          <w:marBottom w:val="0"/>
          <w:divBdr>
            <w:top w:val="none" w:sz="0" w:space="0" w:color="auto"/>
            <w:left w:val="none" w:sz="0" w:space="0" w:color="auto"/>
            <w:bottom w:val="none" w:sz="0" w:space="0" w:color="auto"/>
            <w:right w:val="none" w:sz="0" w:space="0" w:color="auto"/>
          </w:divBdr>
        </w:div>
        <w:div w:id="1081096674">
          <w:marLeft w:val="640"/>
          <w:marRight w:val="0"/>
          <w:marTop w:val="0"/>
          <w:marBottom w:val="0"/>
          <w:divBdr>
            <w:top w:val="none" w:sz="0" w:space="0" w:color="auto"/>
            <w:left w:val="none" w:sz="0" w:space="0" w:color="auto"/>
            <w:bottom w:val="none" w:sz="0" w:space="0" w:color="auto"/>
            <w:right w:val="none" w:sz="0" w:space="0" w:color="auto"/>
          </w:divBdr>
        </w:div>
        <w:div w:id="899754976">
          <w:marLeft w:val="640"/>
          <w:marRight w:val="0"/>
          <w:marTop w:val="0"/>
          <w:marBottom w:val="0"/>
          <w:divBdr>
            <w:top w:val="none" w:sz="0" w:space="0" w:color="auto"/>
            <w:left w:val="none" w:sz="0" w:space="0" w:color="auto"/>
            <w:bottom w:val="none" w:sz="0" w:space="0" w:color="auto"/>
            <w:right w:val="none" w:sz="0" w:space="0" w:color="auto"/>
          </w:divBdr>
        </w:div>
        <w:div w:id="1058283795">
          <w:marLeft w:val="640"/>
          <w:marRight w:val="0"/>
          <w:marTop w:val="0"/>
          <w:marBottom w:val="0"/>
          <w:divBdr>
            <w:top w:val="none" w:sz="0" w:space="0" w:color="auto"/>
            <w:left w:val="none" w:sz="0" w:space="0" w:color="auto"/>
            <w:bottom w:val="none" w:sz="0" w:space="0" w:color="auto"/>
            <w:right w:val="none" w:sz="0" w:space="0" w:color="auto"/>
          </w:divBdr>
        </w:div>
        <w:div w:id="1492985197">
          <w:marLeft w:val="640"/>
          <w:marRight w:val="0"/>
          <w:marTop w:val="0"/>
          <w:marBottom w:val="0"/>
          <w:divBdr>
            <w:top w:val="none" w:sz="0" w:space="0" w:color="auto"/>
            <w:left w:val="none" w:sz="0" w:space="0" w:color="auto"/>
            <w:bottom w:val="none" w:sz="0" w:space="0" w:color="auto"/>
            <w:right w:val="none" w:sz="0" w:space="0" w:color="auto"/>
          </w:divBdr>
        </w:div>
        <w:div w:id="1653438292">
          <w:marLeft w:val="640"/>
          <w:marRight w:val="0"/>
          <w:marTop w:val="0"/>
          <w:marBottom w:val="0"/>
          <w:divBdr>
            <w:top w:val="none" w:sz="0" w:space="0" w:color="auto"/>
            <w:left w:val="none" w:sz="0" w:space="0" w:color="auto"/>
            <w:bottom w:val="none" w:sz="0" w:space="0" w:color="auto"/>
            <w:right w:val="none" w:sz="0" w:space="0" w:color="auto"/>
          </w:divBdr>
        </w:div>
        <w:div w:id="2092190758">
          <w:marLeft w:val="640"/>
          <w:marRight w:val="0"/>
          <w:marTop w:val="0"/>
          <w:marBottom w:val="0"/>
          <w:divBdr>
            <w:top w:val="none" w:sz="0" w:space="0" w:color="auto"/>
            <w:left w:val="none" w:sz="0" w:space="0" w:color="auto"/>
            <w:bottom w:val="none" w:sz="0" w:space="0" w:color="auto"/>
            <w:right w:val="none" w:sz="0" w:space="0" w:color="auto"/>
          </w:divBdr>
        </w:div>
        <w:div w:id="1958677296">
          <w:marLeft w:val="640"/>
          <w:marRight w:val="0"/>
          <w:marTop w:val="0"/>
          <w:marBottom w:val="0"/>
          <w:divBdr>
            <w:top w:val="none" w:sz="0" w:space="0" w:color="auto"/>
            <w:left w:val="none" w:sz="0" w:space="0" w:color="auto"/>
            <w:bottom w:val="none" w:sz="0" w:space="0" w:color="auto"/>
            <w:right w:val="none" w:sz="0" w:space="0" w:color="auto"/>
          </w:divBdr>
        </w:div>
        <w:div w:id="893081943">
          <w:marLeft w:val="640"/>
          <w:marRight w:val="0"/>
          <w:marTop w:val="0"/>
          <w:marBottom w:val="0"/>
          <w:divBdr>
            <w:top w:val="none" w:sz="0" w:space="0" w:color="auto"/>
            <w:left w:val="none" w:sz="0" w:space="0" w:color="auto"/>
            <w:bottom w:val="none" w:sz="0" w:space="0" w:color="auto"/>
            <w:right w:val="none" w:sz="0" w:space="0" w:color="auto"/>
          </w:divBdr>
        </w:div>
        <w:div w:id="2125272691">
          <w:marLeft w:val="640"/>
          <w:marRight w:val="0"/>
          <w:marTop w:val="0"/>
          <w:marBottom w:val="0"/>
          <w:divBdr>
            <w:top w:val="none" w:sz="0" w:space="0" w:color="auto"/>
            <w:left w:val="none" w:sz="0" w:space="0" w:color="auto"/>
            <w:bottom w:val="none" w:sz="0" w:space="0" w:color="auto"/>
            <w:right w:val="none" w:sz="0" w:space="0" w:color="auto"/>
          </w:divBdr>
        </w:div>
        <w:div w:id="1226721609">
          <w:marLeft w:val="640"/>
          <w:marRight w:val="0"/>
          <w:marTop w:val="0"/>
          <w:marBottom w:val="0"/>
          <w:divBdr>
            <w:top w:val="none" w:sz="0" w:space="0" w:color="auto"/>
            <w:left w:val="none" w:sz="0" w:space="0" w:color="auto"/>
            <w:bottom w:val="none" w:sz="0" w:space="0" w:color="auto"/>
            <w:right w:val="none" w:sz="0" w:space="0" w:color="auto"/>
          </w:divBdr>
        </w:div>
        <w:div w:id="433787938">
          <w:marLeft w:val="640"/>
          <w:marRight w:val="0"/>
          <w:marTop w:val="0"/>
          <w:marBottom w:val="0"/>
          <w:divBdr>
            <w:top w:val="none" w:sz="0" w:space="0" w:color="auto"/>
            <w:left w:val="none" w:sz="0" w:space="0" w:color="auto"/>
            <w:bottom w:val="none" w:sz="0" w:space="0" w:color="auto"/>
            <w:right w:val="none" w:sz="0" w:space="0" w:color="auto"/>
          </w:divBdr>
        </w:div>
        <w:div w:id="1899320974">
          <w:marLeft w:val="640"/>
          <w:marRight w:val="0"/>
          <w:marTop w:val="0"/>
          <w:marBottom w:val="0"/>
          <w:divBdr>
            <w:top w:val="none" w:sz="0" w:space="0" w:color="auto"/>
            <w:left w:val="none" w:sz="0" w:space="0" w:color="auto"/>
            <w:bottom w:val="none" w:sz="0" w:space="0" w:color="auto"/>
            <w:right w:val="none" w:sz="0" w:space="0" w:color="auto"/>
          </w:divBdr>
        </w:div>
        <w:div w:id="409693994">
          <w:marLeft w:val="640"/>
          <w:marRight w:val="0"/>
          <w:marTop w:val="0"/>
          <w:marBottom w:val="0"/>
          <w:divBdr>
            <w:top w:val="none" w:sz="0" w:space="0" w:color="auto"/>
            <w:left w:val="none" w:sz="0" w:space="0" w:color="auto"/>
            <w:bottom w:val="none" w:sz="0" w:space="0" w:color="auto"/>
            <w:right w:val="none" w:sz="0" w:space="0" w:color="auto"/>
          </w:divBdr>
        </w:div>
        <w:div w:id="1116749613">
          <w:marLeft w:val="640"/>
          <w:marRight w:val="0"/>
          <w:marTop w:val="0"/>
          <w:marBottom w:val="0"/>
          <w:divBdr>
            <w:top w:val="none" w:sz="0" w:space="0" w:color="auto"/>
            <w:left w:val="none" w:sz="0" w:space="0" w:color="auto"/>
            <w:bottom w:val="none" w:sz="0" w:space="0" w:color="auto"/>
            <w:right w:val="none" w:sz="0" w:space="0" w:color="auto"/>
          </w:divBdr>
        </w:div>
        <w:div w:id="690838510">
          <w:marLeft w:val="640"/>
          <w:marRight w:val="0"/>
          <w:marTop w:val="0"/>
          <w:marBottom w:val="0"/>
          <w:divBdr>
            <w:top w:val="none" w:sz="0" w:space="0" w:color="auto"/>
            <w:left w:val="none" w:sz="0" w:space="0" w:color="auto"/>
            <w:bottom w:val="none" w:sz="0" w:space="0" w:color="auto"/>
            <w:right w:val="none" w:sz="0" w:space="0" w:color="auto"/>
          </w:divBdr>
        </w:div>
        <w:div w:id="1277642595">
          <w:marLeft w:val="640"/>
          <w:marRight w:val="0"/>
          <w:marTop w:val="0"/>
          <w:marBottom w:val="0"/>
          <w:divBdr>
            <w:top w:val="none" w:sz="0" w:space="0" w:color="auto"/>
            <w:left w:val="none" w:sz="0" w:space="0" w:color="auto"/>
            <w:bottom w:val="none" w:sz="0" w:space="0" w:color="auto"/>
            <w:right w:val="none" w:sz="0" w:space="0" w:color="auto"/>
          </w:divBdr>
        </w:div>
        <w:div w:id="1226180209">
          <w:marLeft w:val="640"/>
          <w:marRight w:val="0"/>
          <w:marTop w:val="0"/>
          <w:marBottom w:val="0"/>
          <w:divBdr>
            <w:top w:val="none" w:sz="0" w:space="0" w:color="auto"/>
            <w:left w:val="none" w:sz="0" w:space="0" w:color="auto"/>
            <w:bottom w:val="none" w:sz="0" w:space="0" w:color="auto"/>
            <w:right w:val="none" w:sz="0" w:space="0" w:color="auto"/>
          </w:divBdr>
        </w:div>
        <w:div w:id="696582468">
          <w:marLeft w:val="640"/>
          <w:marRight w:val="0"/>
          <w:marTop w:val="0"/>
          <w:marBottom w:val="0"/>
          <w:divBdr>
            <w:top w:val="none" w:sz="0" w:space="0" w:color="auto"/>
            <w:left w:val="none" w:sz="0" w:space="0" w:color="auto"/>
            <w:bottom w:val="none" w:sz="0" w:space="0" w:color="auto"/>
            <w:right w:val="none" w:sz="0" w:space="0" w:color="auto"/>
          </w:divBdr>
        </w:div>
        <w:div w:id="58327315">
          <w:marLeft w:val="640"/>
          <w:marRight w:val="0"/>
          <w:marTop w:val="0"/>
          <w:marBottom w:val="0"/>
          <w:divBdr>
            <w:top w:val="none" w:sz="0" w:space="0" w:color="auto"/>
            <w:left w:val="none" w:sz="0" w:space="0" w:color="auto"/>
            <w:bottom w:val="none" w:sz="0" w:space="0" w:color="auto"/>
            <w:right w:val="none" w:sz="0" w:space="0" w:color="auto"/>
          </w:divBdr>
        </w:div>
        <w:div w:id="946040230">
          <w:marLeft w:val="640"/>
          <w:marRight w:val="0"/>
          <w:marTop w:val="0"/>
          <w:marBottom w:val="0"/>
          <w:divBdr>
            <w:top w:val="none" w:sz="0" w:space="0" w:color="auto"/>
            <w:left w:val="none" w:sz="0" w:space="0" w:color="auto"/>
            <w:bottom w:val="none" w:sz="0" w:space="0" w:color="auto"/>
            <w:right w:val="none" w:sz="0" w:space="0" w:color="auto"/>
          </w:divBdr>
        </w:div>
        <w:div w:id="667826194">
          <w:marLeft w:val="640"/>
          <w:marRight w:val="0"/>
          <w:marTop w:val="0"/>
          <w:marBottom w:val="0"/>
          <w:divBdr>
            <w:top w:val="none" w:sz="0" w:space="0" w:color="auto"/>
            <w:left w:val="none" w:sz="0" w:space="0" w:color="auto"/>
            <w:bottom w:val="none" w:sz="0" w:space="0" w:color="auto"/>
            <w:right w:val="none" w:sz="0" w:space="0" w:color="auto"/>
          </w:divBdr>
        </w:div>
        <w:div w:id="723722019">
          <w:marLeft w:val="640"/>
          <w:marRight w:val="0"/>
          <w:marTop w:val="0"/>
          <w:marBottom w:val="0"/>
          <w:divBdr>
            <w:top w:val="none" w:sz="0" w:space="0" w:color="auto"/>
            <w:left w:val="none" w:sz="0" w:space="0" w:color="auto"/>
            <w:bottom w:val="none" w:sz="0" w:space="0" w:color="auto"/>
            <w:right w:val="none" w:sz="0" w:space="0" w:color="auto"/>
          </w:divBdr>
        </w:div>
        <w:div w:id="224028653">
          <w:marLeft w:val="640"/>
          <w:marRight w:val="0"/>
          <w:marTop w:val="0"/>
          <w:marBottom w:val="0"/>
          <w:divBdr>
            <w:top w:val="none" w:sz="0" w:space="0" w:color="auto"/>
            <w:left w:val="none" w:sz="0" w:space="0" w:color="auto"/>
            <w:bottom w:val="none" w:sz="0" w:space="0" w:color="auto"/>
            <w:right w:val="none" w:sz="0" w:space="0" w:color="auto"/>
          </w:divBdr>
        </w:div>
        <w:div w:id="635183882">
          <w:marLeft w:val="640"/>
          <w:marRight w:val="0"/>
          <w:marTop w:val="0"/>
          <w:marBottom w:val="0"/>
          <w:divBdr>
            <w:top w:val="none" w:sz="0" w:space="0" w:color="auto"/>
            <w:left w:val="none" w:sz="0" w:space="0" w:color="auto"/>
            <w:bottom w:val="none" w:sz="0" w:space="0" w:color="auto"/>
            <w:right w:val="none" w:sz="0" w:space="0" w:color="auto"/>
          </w:divBdr>
        </w:div>
        <w:div w:id="1453666723">
          <w:marLeft w:val="640"/>
          <w:marRight w:val="0"/>
          <w:marTop w:val="0"/>
          <w:marBottom w:val="0"/>
          <w:divBdr>
            <w:top w:val="none" w:sz="0" w:space="0" w:color="auto"/>
            <w:left w:val="none" w:sz="0" w:space="0" w:color="auto"/>
            <w:bottom w:val="none" w:sz="0" w:space="0" w:color="auto"/>
            <w:right w:val="none" w:sz="0" w:space="0" w:color="auto"/>
          </w:divBdr>
        </w:div>
        <w:div w:id="1491674279">
          <w:marLeft w:val="640"/>
          <w:marRight w:val="0"/>
          <w:marTop w:val="0"/>
          <w:marBottom w:val="0"/>
          <w:divBdr>
            <w:top w:val="none" w:sz="0" w:space="0" w:color="auto"/>
            <w:left w:val="none" w:sz="0" w:space="0" w:color="auto"/>
            <w:bottom w:val="none" w:sz="0" w:space="0" w:color="auto"/>
            <w:right w:val="none" w:sz="0" w:space="0" w:color="auto"/>
          </w:divBdr>
        </w:div>
        <w:div w:id="985859070">
          <w:marLeft w:val="640"/>
          <w:marRight w:val="0"/>
          <w:marTop w:val="0"/>
          <w:marBottom w:val="0"/>
          <w:divBdr>
            <w:top w:val="none" w:sz="0" w:space="0" w:color="auto"/>
            <w:left w:val="none" w:sz="0" w:space="0" w:color="auto"/>
            <w:bottom w:val="none" w:sz="0" w:space="0" w:color="auto"/>
            <w:right w:val="none" w:sz="0" w:space="0" w:color="auto"/>
          </w:divBdr>
        </w:div>
        <w:div w:id="709646979">
          <w:marLeft w:val="640"/>
          <w:marRight w:val="0"/>
          <w:marTop w:val="0"/>
          <w:marBottom w:val="0"/>
          <w:divBdr>
            <w:top w:val="none" w:sz="0" w:space="0" w:color="auto"/>
            <w:left w:val="none" w:sz="0" w:space="0" w:color="auto"/>
            <w:bottom w:val="none" w:sz="0" w:space="0" w:color="auto"/>
            <w:right w:val="none" w:sz="0" w:space="0" w:color="auto"/>
          </w:divBdr>
        </w:div>
        <w:div w:id="1966882173">
          <w:marLeft w:val="640"/>
          <w:marRight w:val="0"/>
          <w:marTop w:val="0"/>
          <w:marBottom w:val="0"/>
          <w:divBdr>
            <w:top w:val="none" w:sz="0" w:space="0" w:color="auto"/>
            <w:left w:val="none" w:sz="0" w:space="0" w:color="auto"/>
            <w:bottom w:val="none" w:sz="0" w:space="0" w:color="auto"/>
            <w:right w:val="none" w:sz="0" w:space="0" w:color="auto"/>
          </w:divBdr>
        </w:div>
        <w:div w:id="251091103">
          <w:marLeft w:val="640"/>
          <w:marRight w:val="0"/>
          <w:marTop w:val="0"/>
          <w:marBottom w:val="0"/>
          <w:divBdr>
            <w:top w:val="none" w:sz="0" w:space="0" w:color="auto"/>
            <w:left w:val="none" w:sz="0" w:space="0" w:color="auto"/>
            <w:bottom w:val="none" w:sz="0" w:space="0" w:color="auto"/>
            <w:right w:val="none" w:sz="0" w:space="0" w:color="auto"/>
          </w:divBdr>
        </w:div>
        <w:div w:id="1740908032">
          <w:marLeft w:val="640"/>
          <w:marRight w:val="0"/>
          <w:marTop w:val="0"/>
          <w:marBottom w:val="0"/>
          <w:divBdr>
            <w:top w:val="none" w:sz="0" w:space="0" w:color="auto"/>
            <w:left w:val="none" w:sz="0" w:space="0" w:color="auto"/>
            <w:bottom w:val="none" w:sz="0" w:space="0" w:color="auto"/>
            <w:right w:val="none" w:sz="0" w:space="0" w:color="auto"/>
          </w:divBdr>
        </w:div>
        <w:div w:id="1638222224">
          <w:marLeft w:val="640"/>
          <w:marRight w:val="0"/>
          <w:marTop w:val="0"/>
          <w:marBottom w:val="0"/>
          <w:divBdr>
            <w:top w:val="none" w:sz="0" w:space="0" w:color="auto"/>
            <w:left w:val="none" w:sz="0" w:space="0" w:color="auto"/>
            <w:bottom w:val="none" w:sz="0" w:space="0" w:color="auto"/>
            <w:right w:val="none" w:sz="0" w:space="0" w:color="auto"/>
          </w:divBdr>
        </w:div>
        <w:div w:id="620962406">
          <w:marLeft w:val="640"/>
          <w:marRight w:val="0"/>
          <w:marTop w:val="0"/>
          <w:marBottom w:val="0"/>
          <w:divBdr>
            <w:top w:val="none" w:sz="0" w:space="0" w:color="auto"/>
            <w:left w:val="none" w:sz="0" w:space="0" w:color="auto"/>
            <w:bottom w:val="none" w:sz="0" w:space="0" w:color="auto"/>
            <w:right w:val="none" w:sz="0" w:space="0" w:color="auto"/>
          </w:divBdr>
        </w:div>
        <w:div w:id="1002127450">
          <w:marLeft w:val="640"/>
          <w:marRight w:val="0"/>
          <w:marTop w:val="0"/>
          <w:marBottom w:val="0"/>
          <w:divBdr>
            <w:top w:val="none" w:sz="0" w:space="0" w:color="auto"/>
            <w:left w:val="none" w:sz="0" w:space="0" w:color="auto"/>
            <w:bottom w:val="none" w:sz="0" w:space="0" w:color="auto"/>
            <w:right w:val="none" w:sz="0" w:space="0" w:color="auto"/>
          </w:divBdr>
        </w:div>
        <w:div w:id="1692141695">
          <w:marLeft w:val="640"/>
          <w:marRight w:val="0"/>
          <w:marTop w:val="0"/>
          <w:marBottom w:val="0"/>
          <w:divBdr>
            <w:top w:val="none" w:sz="0" w:space="0" w:color="auto"/>
            <w:left w:val="none" w:sz="0" w:space="0" w:color="auto"/>
            <w:bottom w:val="none" w:sz="0" w:space="0" w:color="auto"/>
            <w:right w:val="none" w:sz="0" w:space="0" w:color="auto"/>
          </w:divBdr>
        </w:div>
        <w:div w:id="1812823899">
          <w:marLeft w:val="640"/>
          <w:marRight w:val="0"/>
          <w:marTop w:val="0"/>
          <w:marBottom w:val="0"/>
          <w:divBdr>
            <w:top w:val="none" w:sz="0" w:space="0" w:color="auto"/>
            <w:left w:val="none" w:sz="0" w:space="0" w:color="auto"/>
            <w:bottom w:val="none" w:sz="0" w:space="0" w:color="auto"/>
            <w:right w:val="none" w:sz="0" w:space="0" w:color="auto"/>
          </w:divBdr>
        </w:div>
        <w:div w:id="1700473681">
          <w:marLeft w:val="640"/>
          <w:marRight w:val="0"/>
          <w:marTop w:val="0"/>
          <w:marBottom w:val="0"/>
          <w:divBdr>
            <w:top w:val="none" w:sz="0" w:space="0" w:color="auto"/>
            <w:left w:val="none" w:sz="0" w:space="0" w:color="auto"/>
            <w:bottom w:val="none" w:sz="0" w:space="0" w:color="auto"/>
            <w:right w:val="none" w:sz="0" w:space="0" w:color="auto"/>
          </w:divBdr>
        </w:div>
        <w:div w:id="1727488833">
          <w:marLeft w:val="640"/>
          <w:marRight w:val="0"/>
          <w:marTop w:val="0"/>
          <w:marBottom w:val="0"/>
          <w:divBdr>
            <w:top w:val="none" w:sz="0" w:space="0" w:color="auto"/>
            <w:left w:val="none" w:sz="0" w:space="0" w:color="auto"/>
            <w:bottom w:val="none" w:sz="0" w:space="0" w:color="auto"/>
            <w:right w:val="none" w:sz="0" w:space="0" w:color="auto"/>
          </w:divBdr>
        </w:div>
        <w:div w:id="1558197689">
          <w:marLeft w:val="640"/>
          <w:marRight w:val="0"/>
          <w:marTop w:val="0"/>
          <w:marBottom w:val="0"/>
          <w:divBdr>
            <w:top w:val="none" w:sz="0" w:space="0" w:color="auto"/>
            <w:left w:val="none" w:sz="0" w:space="0" w:color="auto"/>
            <w:bottom w:val="none" w:sz="0" w:space="0" w:color="auto"/>
            <w:right w:val="none" w:sz="0" w:space="0" w:color="auto"/>
          </w:divBdr>
        </w:div>
        <w:div w:id="584188409">
          <w:marLeft w:val="640"/>
          <w:marRight w:val="0"/>
          <w:marTop w:val="0"/>
          <w:marBottom w:val="0"/>
          <w:divBdr>
            <w:top w:val="none" w:sz="0" w:space="0" w:color="auto"/>
            <w:left w:val="none" w:sz="0" w:space="0" w:color="auto"/>
            <w:bottom w:val="none" w:sz="0" w:space="0" w:color="auto"/>
            <w:right w:val="none" w:sz="0" w:space="0" w:color="auto"/>
          </w:divBdr>
        </w:div>
        <w:div w:id="671952230">
          <w:marLeft w:val="640"/>
          <w:marRight w:val="0"/>
          <w:marTop w:val="0"/>
          <w:marBottom w:val="0"/>
          <w:divBdr>
            <w:top w:val="none" w:sz="0" w:space="0" w:color="auto"/>
            <w:left w:val="none" w:sz="0" w:space="0" w:color="auto"/>
            <w:bottom w:val="none" w:sz="0" w:space="0" w:color="auto"/>
            <w:right w:val="none" w:sz="0" w:space="0" w:color="auto"/>
          </w:divBdr>
        </w:div>
        <w:div w:id="844982591">
          <w:marLeft w:val="640"/>
          <w:marRight w:val="0"/>
          <w:marTop w:val="0"/>
          <w:marBottom w:val="0"/>
          <w:divBdr>
            <w:top w:val="none" w:sz="0" w:space="0" w:color="auto"/>
            <w:left w:val="none" w:sz="0" w:space="0" w:color="auto"/>
            <w:bottom w:val="none" w:sz="0" w:space="0" w:color="auto"/>
            <w:right w:val="none" w:sz="0" w:space="0" w:color="auto"/>
          </w:divBdr>
        </w:div>
      </w:divsChild>
    </w:div>
    <w:div w:id="821703254">
      <w:bodyDiv w:val="1"/>
      <w:marLeft w:val="0"/>
      <w:marRight w:val="0"/>
      <w:marTop w:val="0"/>
      <w:marBottom w:val="0"/>
      <w:divBdr>
        <w:top w:val="none" w:sz="0" w:space="0" w:color="auto"/>
        <w:left w:val="none" w:sz="0" w:space="0" w:color="auto"/>
        <w:bottom w:val="none" w:sz="0" w:space="0" w:color="auto"/>
        <w:right w:val="none" w:sz="0" w:space="0" w:color="auto"/>
      </w:divBdr>
      <w:divsChild>
        <w:div w:id="91754238">
          <w:marLeft w:val="640"/>
          <w:marRight w:val="0"/>
          <w:marTop w:val="0"/>
          <w:marBottom w:val="0"/>
          <w:divBdr>
            <w:top w:val="none" w:sz="0" w:space="0" w:color="auto"/>
            <w:left w:val="none" w:sz="0" w:space="0" w:color="auto"/>
            <w:bottom w:val="none" w:sz="0" w:space="0" w:color="auto"/>
            <w:right w:val="none" w:sz="0" w:space="0" w:color="auto"/>
          </w:divBdr>
        </w:div>
        <w:div w:id="129982033">
          <w:marLeft w:val="640"/>
          <w:marRight w:val="0"/>
          <w:marTop w:val="0"/>
          <w:marBottom w:val="0"/>
          <w:divBdr>
            <w:top w:val="none" w:sz="0" w:space="0" w:color="auto"/>
            <w:left w:val="none" w:sz="0" w:space="0" w:color="auto"/>
            <w:bottom w:val="none" w:sz="0" w:space="0" w:color="auto"/>
            <w:right w:val="none" w:sz="0" w:space="0" w:color="auto"/>
          </w:divBdr>
        </w:div>
        <w:div w:id="161630167">
          <w:marLeft w:val="640"/>
          <w:marRight w:val="0"/>
          <w:marTop w:val="0"/>
          <w:marBottom w:val="0"/>
          <w:divBdr>
            <w:top w:val="none" w:sz="0" w:space="0" w:color="auto"/>
            <w:left w:val="none" w:sz="0" w:space="0" w:color="auto"/>
            <w:bottom w:val="none" w:sz="0" w:space="0" w:color="auto"/>
            <w:right w:val="none" w:sz="0" w:space="0" w:color="auto"/>
          </w:divBdr>
        </w:div>
        <w:div w:id="241649626">
          <w:marLeft w:val="640"/>
          <w:marRight w:val="0"/>
          <w:marTop w:val="0"/>
          <w:marBottom w:val="0"/>
          <w:divBdr>
            <w:top w:val="none" w:sz="0" w:space="0" w:color="auto"/>
            <w:left w:val="none" w:sz="0" w:space="0" w:color="auto"/>
            <w:bottom w:val="none" w:sz="0" w:space="0" w:color="auto"/>
            <w:right w:val="none" w:sz="0" w:space="0" w:color="auto"/>
          </w:divBdr>
        </w:div>
        <w:div w:id="252906991">
          <w:marLeft w:val="640"/>
          <w:marRight w:val="0"/>
          <w:marTop w:val="0"/>
          <w:marBottom w:val="0"/>
          <w:divBdr>
            <w:top w:val="none" w:sz="0" w:space="0" w:color="auto"/>
            <w:left w:val="none" w:sz="0" w:space="0" w:color="auto"/>
            <w:bottom w:val="none" w:sz="0" w:space="0" w:color="auto"/>
            <w:right w:val="none" w:sz="0" w:space="0" w:color="auto"/>
          </w:divBdr>
        </w:div>
        <w:div w:id="263652139">
          <w:marLeft w:val="640"/>
          <w:marRight w:val="0"/>
          <w:marTop w:val="0"/>
          <w:marBottom w:val="0"/>
          <w:divBdr>
            <w:top w:val="none" w:sz="0" w:space="0" w:color="auto"/>
            <w:left w:val="none" w:sz="0" w:space="0" w:color="auto"/>
            <w:bottom w:val="none" w:sz="0" w:space="0" w:color="auto"/>
            <w:right w:val="none" w:sz="0" w:space="0" w:color="auto"/>
          </w:divBdr>
        </w:div>
        <w:div w:id="299849777">
          <w:marLeft w:val="640"/>
          <w:marRight w:val="0"/>
          <w:marTop w:val="0"/>
          <w:marBottom w:val="0"/>
          <w:divBdr>
            <w:top w:val="none" w:sz="0" w:space="0" w:color="auto"/>
            <w:left w:val="none" w:sz="0" w:space="0" w:color="auto"/>
            <w:bottom w:val="none" w:sz="0" w:space="0" w:color="auto"/>
            <w:right w:val="none" w:sz="0" w:space="0" w:color="auto"/>
          </w:divBdr>
        </w:div>
        <w:div w:id="484396525">
          <w:marLeft w:val="640"/>
          <w:marRight w:val="0"/>
          <w:marTop w:val="0"/>
          <w:marBottom w:val="0"/>
          <w:divBdr>
            <w:top w:val="none" w:sz="0" w:space="0" w:color="auto"/>
            <w:left w:val="none" w:sz="0" w:space="0" w:color="auto"/>
            <w:bottom w:val="none" w:sz="0" w:space="0" w:color="auto"/>
            <w:right w:val="none" w:sz="0" w:space="0" w:color="auto"/>
          </w:divBdr>
        </w:div>
        <w:div w:id="498040069">
          <w:marLeft w:val="640"/>
          <w:marRight w:val="0"/>
          <w:marTop w:val="0"/>
          <w:marBottom w:val="0"/>
          <w:divBdr>
            <w:top w:val="none" w:sz="0" w:space="0" w:color="auto"/>
            <w:left w:val="none" w:sz="0" w:space="0" w:color="auto"/>
            <w:bottom w:val="none" w:sz="0" w:space="0" w:color="auto"/>
            <w:right w:val="none" w:sz="0" w:space="0" w:color="auto"/>
          </w:divBdr>
        </w:div>
        <w:div w:id="530800068">
          <w:marLeft w:val="640"/>
          <w:marRight w:val="0"/>
          <w:marTop w:val="0"/>
          <w:marBottom w:val="0"/>
          <w:divBdr>
            <w:top w:val="none" w:sz="0" w:space="0" w:color="auto"/>
            <w:left w:val="none" w:sz="0" w:space="0" w:color="auto"/>
            <w:bottom w:val="none" w:sz="0" w:space="0" w:color="auto"/>
            <w:right w:val="none" w:sz="0" w:space="0" w:color="auto"/>
          </w:divBdr>
        </w:div>
        <w:div w:id="578440073">
          <w:marLeft w:val="640"/>
          <w:marRight w:val="0"/>
          <w:marTop w:val="0"/>
          <w:marBottom w:val="0"/>
          <w:divBdr>
            <w:top w:val="none" w:sz="0" w:space="0" w:color="auto"/>
            <w:left w:val="none" w:sz="0" w:space="0" w:color="auto"/>
            <w:bottom w:val="none" w:sz="0" w:space="0" w:color="auto"/>
            <w:right w:val="none" w:sz="0" w:space="0" w:color="auto"/>
          </w:divBdr>
        </w:div>
        <w:div w:id="583925860">
          <w:marLeft w:val="640"/>
          <w:marRight w:val="0"/>
          <w:marTop w:val="0"/>
          <w:marBottom w:val="0"/>
          <w:divBdr>
            <w:top w:val="none" w:sz="0" w:space="0" w:color="auto"/>
            <w:left w:val="none" w:sz="0" w:space="0" w:color="auto"/>
            <w:bottom w:val="none" w:sz="0" w:space="0" w:color="auto"/>
            <w:right w:val="none" w:sz="0" w:space="0" w:color="auto"/>
          </w:divBdr>
        </w:div>
        <w:div w:id="584149151">
          <w:marLeft w:val="640"/>
          <w:marRight w:val="0"/>
          <w:marTop w:val="0"/>
          <w:marBottom w:val="0"/>
          <w:divBdr>
            <w:top w:val="none" w:sz="0" w:space="0" w:color="auto"/>
            <w:left w:val="none" w:sz="0" w:space="0" w:color="auto"/>
            <w:bottom w:val="none" w:sz="0" w:space="0" w:color="auto"/>
            <w:right w:val="none" w:sz="0" w:space="0" w:color="auto"/>
          </w:divBdr>
        </w:div>
        <w:div w:id="619532545">
          <w:marLeft w:val="640"/>
          <w:marRight w:val="0"/>
          <w:marTop w:val="0"/>
          <w:marBottom w:val="0"/>
          <w:divBdr>
            <w:top w:val="none" w:sz="0" w:space="0" w:color="auto"/>
            <w:left w:val="none" w:sz="0" w:space="0" w:color="auto"/>
            <w:bottom w:val="none" w:sz="0" w:space="0" w:color="auto"/>
            <w:right w:val="none" w:sz="0" w:space="0" w:color="auto"/>
          </w:divBdr>
        </w:div>
        <w:div w:id="670374317">
          <w:marLeft w:val="640"/>
          <w:marRight w:val="0"/>
          <w:marTop w:val="0"/>
          <w:marBottom w:val="0"/>
          <w:divBdr>
            <w:top w:val="none" w:sz="0" w:space="0" w:color="auto"/>
            <w:left w:val="none" w:sz="0" w:space="0" w:color="auto"/>
            <w:bottom w:val="none" w:sz="0" w:space="0" w:color="auto"/>
            <w:right w:val="none" w:sz="0" w:space="0" w:color="auto"/>
          </w:divBdr>
        </w:div>
        <w:div w:id="918056023">
          <w:marLeft w:val="640"/>
          <w:marRight w:val="0"/>
          <w:marTop w:val="0"/>
          <w:marBottom w:val="0"/>
          <w:divBdr>
            <w:top w:val="none" w:sz="0" w:space="0" w:color="auto"/>
            <w:left w:val="none" w:sz="0" w:space="0" w:color="auto"/>
            <w:bottom w:val="none" w:sz="0" w:space="0" w:color="auto"/>
            <w:right w:val="none" w:sz="0" w:space="0" w:color="auto"/>
          </w:divBdr>
        </w:div>
        <w:div w:id="989553659">
          <w:marLeft w:val="640"/>
          <w:marRight w:val="0"/>
          <w:marTop w:val="0"/>
          <w:marBottom w:val="0"/>
          <w:divBdr>
            <w:top w:val="none" w:sz="0" w:space="0" w:color="auto"/>
            <w:left w:val="none" w:sz="0" w:space="0" w:color="auto"/>
            <w:bottom w:val="none" w:sz="0" w:space="0" w:color="auto"/>
            <w:right w:val="none" w:sz="0" w:space="0" w:color="auto"/>
          </w:divBdr>
        </w:div>
        <w:div w:id="1042707065">
          <w:marLeft w:val="640"/>
          <w:marRight w:val="0"/>
          <w:marTop w:val="0"/>
          <w:marBottom w:val="0"/>
          <w:divBdr>
            <w:top w:val="none" w:sz="0" w:space="0" w:color="auto"/>
            <w:left w:val="none" w:sz="0" w:space="0" w:color="auto"/>
            <w:bottom w:val="none" w:sz="0" w:space="0" w:color="auto"/>
            <w:right w:val="none" w:sz="0" w:space="0" w:color="auto"/>
          </w:divBdr>
        </w:div>
        <w:div w:id="1085110688">
          <w:marLeft w:val="640"/>
          <w:marRight w:val="0"/>
          <w:marTop w:val="0"/>
          <w:marBottom w:val="0"/>
          <w:divBdr>
            <w:top w:val="none" w:sz="0" w:space="0" w:color="auto"/>
            <w:left w:val="none" w:sz="0" w:space="0" w:color="auto"/>
            <w:bottom w:val="none" w:sz="0" w:space="0" w:color="auto"/>
            <w:right w:val="none" w:sz="0" w:space="0" w:color="auto"/>
          </w:divBdr>
        </w:div>
        <w:div w:id="1085879761">
          <w:marLeft w:val="640"/>
          <w:marRight w:val="0"/>
          <w:marTop w:val="0"/>
          <w:marBottom w:val="0"/>
          <w:divBdr>
            <w:top w:val="none" w:sz="0" w:space="0" w:color="auto"/>
            <w:left w:val="none" w:sz="0" w:space="0" w:color="auto"/>
            <w:bottom w:val="none" w:sz="0" w:space="0" w:color="auto"/>
            <w:right w:val="none" w:sz="0" w:space="0" w:color="auto"/>
          </w:divBdr>
        </w:div>
        <w:div w:id="1091317979">
          <w:marLeft w:val="640"/>
          <w:marRight w:val="0"/>
          <w:marTop w:val="0"/>
          <w:marBottom w:val="0"/>
          <w:divBdr>
            <w:top w:val="none" w:sz="0" w:space="0" w:color="auto"/>
            <w:left w:val="none" w:sz="0" w:space="0" w:color="auto"/>
            <w:bottom w:val="none" w:sz="0" w:space="0" w:color="auto"/>
            <w:right w:val="none" w:sz="0" w:space="0" w:color="auto"/>
          </w:divBdr>
        </w:div>
        <w:div w:id="1198392447">
          <w:marLeft w:val="640"/>
          <w:marRight w:val="0"/>
          <w:marTop w:val="0"/>
          <w:marBottom w:val="0"/>
          <w:divBdr>
            <w:top w:val="none" w:sz="0" w:space="0" w:color="auto"/>
            <w:left w:val="none" w:sz="0" w:space="0" w:color="auto"/>
            <w:bottom w:val="none" w:sz="0" w:space="0" w:color="auto"/>
            <w:right w:val="none" w:sz="0" w:space="0" w:color="auto"/>
          </w:divBdr>
        </w:div>
        <w:div w:id="1267078963">
          <w:marLeft w:val="640"/>
          <w:marRight w:val="0"/>
          <w:marTop w:val="0"/>
          <w:marBottom w:val="0"/>
          <w:divBdr>
            <w:top w:val="none" w:sz="0" w:space="0" w:color="auto"/>
            <w:left w:val="none" w:sz="0" w:space="0" w:color="auto"/>
            <w:bottom w:val="none" w:sz="0" w:space="0" w:color="auto"/>
            <w:right w:val="none" w:sz="0" w:space="0" w:color="auto"/>
          </w:divBdr>
        </w:div>
        <w:div w:id="1360737125">
          <w:marLeft w:val="640"/>
          <w:marRight w:val="0"/>
          <w:marTop w:val="0"/>
          <w:marBottom w:val="0"/>
          <w:divBdr>
            <w:top w:val="none" w:sz="0" w:space="0" w:color="auto"/>
            <w:left w:val="none" w:sz="0" w:space="0" w:color="auto"/>
            <w:bottom w:val="none" w:sz="0" w:space="0" w:color="auto"/>
            <w:right w:val="none" w:sz="0" w:space="0" w:color="auto"/>
          </w:divBdr>
        </w:div>
        <w:div w:id="1427309727">
          <w:marLeft w:val="640"/>
          <w:marRight w:val="0"/>
          <w:marTop w:val="0"/>
          <w:marBottom w:val="0"/>
          <w:divBdr>
            <w:top w:val="none" w:sz="0" w:space="0" w:color="auto"/>
            <w:left w:val="none" w:sz="0" w:space="0" w:color="auto"/>
            <w:bottom w:val="none" w:sz="0" w:space="0" w:color="auto"/>
            <w:right w:val="none" w:sz="0" w:space="0" w:color="auto"/>
          </w:divBdr>
        </w:div>
        <w:div w:id="1464420778">
          <w:marLeft w:val="640"/>
          <w:marRight w:val="0"/>
          <w:marTop w:val="0"/>
          <w:marBottom w:val="0"/>
          <w:divBdr>
            <w:top w:val="none" w:sz="0" w:space="0" w:color="auto"/>
            <w:left w:val="none" w:sz="0" w:space="0" w:color="auto"/>
            <w:bottom w:val="none" w:sz="0" w:space="0" w:color="auto"/>
            <w:right w:val="none" w:sz="0" w:space="0" w:color="auto"/>
          </w:divBdr>
        </w:div>
        <w:div w:id="1483034804">
          <w:marLeft w:val="640"/>
          <w:marRight w:val="0"/>
          <w:marTop w:val="0"/>
          <w:marBottom w:val="0"/>
          <w:divBdr>
            <w:top w:val="none" w:sz="0" w:space="0" w:color="auto"/>
            <w:left w:val="none" w:sz="0" w:space="0" w:color="auto"/>
            <w:bottom w:val="none" w:sz="0" w:space="0" w:color="auto"/>
            <w:right w:val="none" w:sz="0" w:space="0" w:color="auto"/>
          </w:divBdr>
        </w:div>
        <w:div w:id="1512643077">
          <w:marLeft w:val="640"/>
          <w:marRight w:val="0"/>
          <w:marTop w:val="0"/>
          <w:marBottom w:val="0"/>
          <w:divBdr>
            <w:top w:val="none" w:sz="0" w:space="0" w:color="auto"/>
            <w:left w:val="none" w:sz="0" w:space="0" w:color="auto"/>
            <w:bottom w:val="none" w:sz="0" w:space="0" w:color="auto"/>
            <w:right w:val="none" w:sz="0" w:space="0" w:color="auto"/>
          </w:divBdr>
        </w:div>
        <w:div w:id="1618096064">
          <w:marLeft w:val="640"/>
          <w:marRight w:val="0"/>
          <w:marTop w:val="0"/>
          <w:marBottom w:val="0"/>
          <w:divBdr>
            <w:top w:val="none" w:sz="0" w:space="0" w:color="auto"/>
            <w:left w:val="none" w:sz="0" w:space="0" w:color="auto"/>
            <w:bottom w:val="none" w:sz="0" w:space="0" w:color="auto"/>
            <w:right w:val="none" w:sz="0" w:space="0" w:color="auto"/>
          </w:divBdr>
        </w:div>
        <w:div w:id="1719430328">
          <w:marLeft w:val="640"/>
          <w:marRight w:val="0"/>
          <w:marTop w:val="0"/>
          <w:marBottom w:val="0"/>
          <w:divBdr>
            <w:top w:val="none" w:sz="0" w:space="0" w:color="auto"/>
            <w:left w:val="none" w:sz="0" w:space="0" w:color="auto"/>
            <w:bottom w:val="none" w:sz="0" w:space="0" w:color="auto"/>
            <w:right w:val="none" w:sz="0" w:space="0" w:color="auto"/>
          </w:divBdr>
        </w:div>
        <w:div w:id="1763800259">
          <w:marLeft w:val="640"/>
          <w:marRight w:val="0"/>
          <w:marTop w:val="0"/>
          <w:marBottom w:val="0"/>
          <w:divBdr>
            <w:top w:val="none" w:sz="0" w:space="0" w:color="auto"/>
            <w:left w:val="none" w:sz="0" w:space="0" w:color="auto"/>
            <w:bottom w:val="none" w:sz="0" w:space="0" w:color="auto"/>
            <w:right w:val="none" w:sz="0" w:space="0" w:color="auto"/>
          </w:divBdr>
        </w:div>
        <w:div w:id="1841266009">
          <w:marLeft w:val="640"/>
          <w:marRight w:val="0"/>
          <w:marTop w:val="0"/>
          <w:marBottom w:val="0"/>
          <w:divBdr>
            <w:top w:val="none" w:sz="0" w:space="0" w:color="auto"/>
            <w:left w:val="none" w:sz="0" w:space="0" w:color="auto"/>
            <w:bottom w:val="none" w:sz="0" w:space="0" w:color="auto"/>
            <w:right w:val="none" w:sz="0" w:space="0" w:color="auto"/>
          </w:divBdr>
        </w:div>
        <w:div w:id="1935823026">
          <w:marLeft w:val="640"/>
          <w:marRight w:val="0"/>
          <w:marTop w:val="0"/>
          <w:marBottom w:val="0"/>
          <w:divBdr>
            <w:top w:val="none" w:sz="0" w:space="0" w:color="auto"/>
            <w:left w:val="none" w:sz="0" w:space="0" w:color="auto"/>
            <w:bottom w:val="none" w:sz="0" w:space="0" w:color="auto"/>
            <w:right w:val="none" w:sz="0" w:space="0" w:color="auto"/>
          </w:divBdr>
        </w:div>
        <w:div w:id="1936018279">
          <w:marLeft w:val="640"/>
          <w:marRight w:val="0"/>
          <w:marTop w:val="0"/>
          <w:marBottom w:val="0"/>
          <w:divBdr>
            <w:top w:val="none" w:sz="0" w:space="0" w:color="auto"/>
            <w:left w:val="none" w:sz="0" w:space="0" w:color="auto"/>
            <w:bottom w:val="none" w:sz="0" w:space="0" w:color="auto"/>
            <w:right w:val="none" w:sz="0" w:space="0" w:color="auto"/>
          </w:divBdr>
        </w:div>
        <w:div w:id="2080320007">
          <w:marLeft w:val="640"/>
          <w:marRight w:val="0"/>
          <w:marTop w:val="0"/>
          <w:marBottom w:val="0"/>
          <w:divBdr>
            <w:top w:val="none" w:sz="0" w:space="0" w:color="auto"/>
            <w:left w:val="none" w:sz="0" w:space="0" w:color="auto"/>
            <w:bottom w:val="none" w:sz="0" w:space="0" w:color="auto"/>
            <w:right w:val="none" w:sz="0" w:space="0" w:color="auto"/>
          </w:divBdr>
        </w:div>
        <w:div w:id="2098750799">
          <w:marLeft w:val="640"/>
          <w:marRight w:val="0"/>
          <w:marTop w:val="0"/>
          <w:marBottom w:val="0"/>
          <w:divBdr>
            <w:top w:val="none" w:sz="0" w:space="0" w:color="auto"/>
            <w:left w:val="none" w:sz="0" w:space="0" w:color="auto"/>
            <w:bottom w:val="none" w:sz="0" w:space="0" w:color="auto"/>
            <w:right w:val="none" w:sz="0" w:space="0" w:color="auto"/>
          </w:divBdr>
        </w:div>
        <w:div w:id="2135900335">
          <w:marLeft w:val="640"/>
          <w:marRight w:val="0"/>
          <w:marTop w:val="0"/>
          <w:marBottom w:val="0"/>
          <w:divBdr>
            <w:top w:val="none" w:sz="0" w:space="0" w:color="auto"/>
            <w:left w:val="none" w:sz="0" w:space="0" w:color="auto"/>
            <w:bottom w:val="none" w:sz="0" w:space="0" w:color="auto"/>
            <w:right w:val="none" w:sz="0" w:space="0" w:color="auto"/>
          </w:divBdr>
        </w:div>
      </w:divsChild>
    </w:div>
    <w:div w:id="857810987">
      <w:bodyDiv w:val="1"/>
      <w:marLeft w:val="0"/>
      <w:marRight w:val="0"/>
      <w:marTop w:val="0"/>
      <w:marBottom w:val="0"/>
      <w:divBdr>
        <w:top w:val="none" w:sz="0" w:space="0" w:color="auto"/>
        <w:left w:val="none" w:sz="0" w:space="0" w:color="auto"/>
        <w:bottom w:val="none" w:sz="0" w:space="0" w:color="auto"/>
        <w:right w:val="none" w:sz="0" w:space="0" w:color="auto"/>
      </w:divBdr>
      <w:divsChild>
        <w:div w:id="153842186">
          <w:marLeft w:val="640"/>
          <w:marRight w:val="0"/>
          <w:marTop w:val="0"/>
          <w:marBottom w:val="0"/>
          <w:divBdr>
            <w:top w:val="none" w:sz="0" w:space="0" w:color="auto"/>
            <w:left w:val="none" w:sz="0" w:space="0" w:color="auto"/>
            <w:bottom w:val="none" w:sz="0" w:space="0" w:color="auto"/>
            <w:right w:val="none" w:sz="0" w:space="0" w:color="auto"/>
          </w:divBdr>
        </w:div>
        <w:div w:id="195512147">
          <w:marLeft w:val="640"/>
          <w:marRight w:val="0"/>
          <w:marTop w:val="0"/>
          <w:marBottom w:val="0"/>
          <w:divBdr>
            <w:top w:val="none" w:sz="0" w:space="0" w:color="auto"/>
            <w:left w:val="none" w:sz="0" w:space="0" w:color="auto"/>
            <w:bottom w:val="none" w:sz="0" w:space="0" w:color="auto"/>
            <w:right w:val="none" w:sz="0" w:space="0" w:color="auto"/>
          </w:divBdr>
        </w:div>
        <w:div w:id="204174399">
          <w:marLeft w:val="640"/>
          <w:marRight w:val="0"/>
          <w:marTop w:val="0"/>
          <w:marBottom w:val="0"/>
          <w:divBdr>
            <w:top w:val="none" w:sz="0" w:space="0" w:color="auto"/>
            <w:left w:val="none" w:sz="0" w:space="0" w:color="auto"/>
            <w:bottom w:val="none" w:sz="0" w:space="0" w:color="auto"/>
            <w:right w:val="none" w:sz="0" w:space="0" w:color="auto"/>
          </w:divBdr>
        </w:div>
        <w:div w:id="263001007">
          <w:marLeft w:val="640"/>
          <w:marRight w:val="0"/>
          <w:marTop w:val="0"/>
          <w:marBottom w:val="0"/>
          <w:divBdr>
            <w:top w:val="none" w:sz="0" w:space="0" w:color="auto"/>
            <w:left w:val="none" w:sz="0" w:space="0" w:color="auto"/>
            <w:bottom w:val="none" w:sz="0" w:space="0" w:color="auto"/>
            <w:right w:val="none" w:sz="0" w:space="0" w:color="auto"/>
          </w:divBdr>
        </w:div>
        <w:div w:id="349574439">
          <w:marLeft w:val="640"/>
          <w:marRight w:val="0"/>
          <w:marTop w:val="0"/>
          <w:marBottom w:val="0"/>
          <w:divBdr>
            <w:top w:val="none" w:sz="0" w:space="0" w:color="auto"/>
            <w:left w:val="none" w:sz="0" w:space="0" w:color="auto"/>
            <w:bottom w:val="none" w:sz="0" w:space="0" w:color="auto"/>
            <w:right w:val="none" w:sz="0" w:space="0" w:color="auto"/>
          </w:divBdr>
        </w:div>
        <w:div w:id="354886261">
          <w:marLeft w:val="640"/>
          <w:marRight w:val="0"/>
          <w:marTop w:val="0"/>
          <w:marBottom w:val="0"/>
          <w:divBdr>
            <w:top w:val="none" w:sz="0" w:space="0" w:color="auto"/>
            <w:left w:val="none" w:sz="0" w:space="0" w:color="auto"/>
            <w:bottom w:val="none" w:sz="0" w:space="0" w:color="auto"/>
            <w:right w:val="none" w:sz="0" w:space="0" w:color="auto"/>
          </w:divBdr>
        </w:div>
        <w:div w:id="408698183">
          <w:marLeft w:val="640"/>
          <w:marRight w:val="0"/>
          <w:marTop w:val="0"/>
          <w:marBottom w:val="0"/>
          <w:divBdr>
            <w:top w:val="none" w:sz="0" w:space="0" w:color="auto"/>
            <w:left w:val="none" w:sz="0" w:space="0" w:color="auto"/>
            <w:bottom w:val="none" w:sz="0" w:space="0" w:color="auto"/>
            <w:right w:val="none" w:sz="0" w:space="0" w:color="auto"/>
          </w:divBdr>
        </w:div>
        <w:div w:id="439689468">
          <w:marLeft w:val="640"/>
          <w:marRight w:val="0"/>
          <w:marTop w:val="0"/>
          <w:marBottom w:val="0"/>
          <w:divBdr>
            <w:top w:val="none" w:sz="0" w:space="0" w:color="auto"/>
            <w:left w:val="none" w:sz="0" w:space="0" w:color="auto"/>
            <w:bottom w:val="none" w:sz="0" w:space="0" w:color="auto"/>
            <w:right w:val="none" w:sz="0" w:space="0" w:color="auto"/>
          </w:divBdr>
        </w:div>
        <w:div w:id="571624932">
          <w:marLeft w:val="640"/>
          <w:marRight w:val="0"/>
          <w:marTop w:val="0"/>
          <w:marBottom w:val="0"/>
          <w:divBdr>
            <w:top w:val="none" w:sz="0" w:space="0" w:color="auto"/>
            <w:left w:val="none" w:sz="0" w:space="0" w:color="auto"/>
            <w:bottom w:val="none" w:sz="0" w:space="0" w:color="auto"/>
            <w:right w:val="none" w:sz="0" w:space="0" w:color="auto"/>
          </w:divBdr>
        </w:div>
        <w:div w:id="572541794">
          <w:marLeft w:val="640"/>
          <w:marRight w:val="0"/>
          <w:marTop w:val="0"/>
          <w:marBottom w:val="0"/>
          <w:divBdr>
            <w:top w:val="none" w:sz="0" w:space="0" w:color="auto"/>
            <w:left w:val="none" w:sz="0" w:space="0" w:color="auto"/>
            <w:bottom w:val="none" w:sz="0" w:space="0" w:color="auto"/>
            <w:right w:val="none" w:sz="0" w:space="0" w:color="auto"/>
          </w:divBdr>
        </w:div>
        <w:div w:id="607666124">
          <w:marLeft w:val="640"/>
          <w:marRight w:val="0"/>
          <w:marTop w:val="0"/>
          <w:marBottom w:val="0"/>
          <w:divBdr>
            <w:top w:val="none" w:sz="0" w:space="0" w:color="auto"/>
            <w:left w:val="none" w:sz="0" w:space="0" w:color="auto"/>
            <w:bottom w:val="none" w:sz="0" w:space="0" w:color="auto"/>
            <w:right w:val="none" w:sz="0" w:space="0" w:color="auto"/>
          </w:divBdr>
        </w:div>
        <w:div w:id="619725972">
          <w:marLeft w:val="640"/>
          <w:marRight w:val="0"/>
          <w:marTop w:val="0"/>
          <w:marBottom w:val="0"/>
          <w:divBdr>
            <w:top w:val="none" w:sz="0" w:space="0" w:color="auto"/>
            <w:left w:val="none" w:sz="0" w:space="0" w:color="auto"/>
            <w:bottom w:val="none" w:sz="0" w:space="0" w:color="auto"/>
            <w:right w:val="none" w:sz="0" w:space="0" w:color="auto"/>
          </w:divBdr>
        </w:div>
        <w:div w:id="637030182">
          <w:marLeft w:val="640"/>
          <w:marRight w:val="0"/>
          <w:marTop w:val="0"/>
          <w:marBottom w:val="0"/>
          <w:divBdr>
            <w:top w:val="none" w:sz="0" w:space="0" w:color="auto"/>
            <w:left w:val="none" w:sz="0" w:space="0" w:color="auto"/>
            <w:bottom w:val="none" w:sz="0" w:space="0" w:color="auto"/>
            <w:right w:val="none" w:sz="0" w:space="0" w:color="auto"/>
          </w:divBdr>
        </w:div>
        <w:div w:id="869806422">
          <w:marLeft w:val="640"/>
          <w:marRight w:val="0"/>
          <w:marTop w:val="0"/>
          <w:marBottom w:val="0"/>
          <w:divBdr>
            <w:top w:val="none" w:sz="0" w:space="0" w:color="auto"/>
            <w:left w:val="none" w:sz="0" w:space="0" w:color="auto"/>
            <w:bottom w:val="none" w:sz="0" w:space="0" w:color="auto"/>
            <w:right w:val="none" w:sz="0" w:space="0" w:color="auto"/>
          </w:divBdr>
        </w:div>
        <w:div w:id="960889321">
          <w:marLeft w:val="640"/>
          <w:marRight w:val="0"/>
          <w:marTop w:val="0"/>
          <w:marBottom w:val="0"/>
          <w:divBdr>
            <w:top w:val="none" w:sz="0" w:space="0" w:color="auto"/>
            <w:left w:val="none" w:sz="0" w:space="0" w:color="auto"/>
            <w:bottom w:val="none" w:sz="0" w:space="0" w:color="auto"/>
            <w:right w:val="none" w:sz="0" w:space="0" w:color="auto"/>
          </w:divBdr>
        </w:div>
        <w:div w:id="978264780">
          <w:marLeft w:val="640"/>
          <w:marRight w:val="0"/>
          <w:marTop w:val="0"/>
          <w:marBottom w:val="0"/>
          <w:divBdr>
            <w:top w:val="none" w:sz="0" w:space="0" w:color="auto"/>
            <w:left w:val="none" w:sz="0" w:space="0" w:color="auto"/>
            <w:bottom w:val="none" w:sz="0" w:space="0" w:color="auto"/>
            <w:right w:val="none" w:sz="0" w:space="0" w:color="auto"/>
          </w:divBdr>
        </w:div>
        <w:div w:id="1085034736">
          <w:marLeft w:val="640"/>
          <w:marRight w:val="0"/>
          <w:marTop w:val="0"/>
          <w:marBottom w:val="0"/>
          <w:divBdr>
            <w:top w:val="none" w:sz="0" w:space="0" w:color="auto"/>
            <w:left w:val="none" w:sz="0" w:space="0" w:color="auto"/>
            <w:bottom w:val="none" w:sz="0" w:space="0" w:color="auto"/>
            <w:right w:val="none" w:sz="0" w:space="0" w:color="auto"/>
          </w:divBdr>
        </w:div>
        <w:div w:id="1188831622">
          <w:marLeft w:val="640"/>
          <w:marRight w:val="0"/>
          <w:marTop w:val="0"/>
          <w:marBottom w:val="0"/>
          <w:divBdr>
            <w:top w:val="none" w:sz="0" w:space="0" w:color="auto"/>
            <w:left w:val="none" w:sz="0" w:space="0" w:color="auto"/>
            <w:bottom w:val="none" w:sz="0" w:space="0" w:color="auto"/>
            <w:right w:val="none" w:sz="0" w:space="0" w:color="auto"/>
          </w:divBdr>
        </w:div>
        <w:div w:id="1200706206">
          <w:marLeft w:val="640"/>
          <w:marRight w:val="0"/>
          <w:marTop w:val="0"/>
          <w:marBottom w:val="0"/>
          <w:divBdr>
            <w:top w:val="none" w:sz="0" w:space="0" w:color="auto"/>
            <w:left w:val="none" w:sz="0" w:space="0" w:color="auto"/>
            <w:bottom w:val="none" w:sz="0" w:space="0" w:color="auto"/>
            <w:right w:val="none" w:sz="0" w:space="0" w:color="auto"/>
          </w:divBdr>
        </w:div>
        <w:div w:id="1228565556">
          <w:marLeft w:val="640"/>
          <w:marRight w:val="0"/>
          <w:marTop w:val="0"/>
          <w:marBottom w:val="0"/>
          <w:divBdr>
            <w:top w:val="none" w:sz="0" w:space="0" w:color="auto"/>
            <w:left w:val="none" w:sz="0" w:space="0" w:color="auto"/>
            <w:bottom w:val="none" w:sz="0" w:space="0" w:color="auto"/>
            <w:right w:val="none" w:sz="0" w:space="0" w:color="auto"/>
          </w:divBdr>
        </w:div>
        <w:div w:id="1246575743">
          <w:marLeft w:val="640"/>
          <w:marRight w:val="0"/>
          <w:marTop w:val="0"/>
          <w:marBottom w:val="0"/>
          <w:divBdr>
            <w:top w:val="none" w:sz="0" w:space="0" w:color="auto"/>
            <w:left w:val="none" w:sz="0" w:space="0" w:color="auto"/>
            <w:bottom w:val="none" w:sz="0" w:space="0" w:color="auto"/>
            <w:right w:val="none" w:sz="0" w:space="0" w:color="auto"/>
          </w:divBdr>
        </w:div>
        <w:div w:id="1366978597">
          <w:marLeft w:val="640"/>
          <w:marRight w:val="0"/>
          <w:marTop w:val="0"/>
          <w:marBottom w:val="0"/>
          <w:divBdr>
            <w:top w:val="none" w:sz="0" w:space="0" w:color="auto"/>
            <w:left w:val="none" w:sz="0" w:space="0" w:color="auto"/>
            <w:bottom w:val="none" w:sz="0" w:space="0" w:color="auto"/>
            <w:right w:val="none" w:sz="0" w:space="0" w:color="auto"/>
          </w:divBdr>
        </w:div>
        <w:div w:id="1433163652">
          <w:marLeft w:val="640"/>
          <w:marRight w:val="0"/>
          <w:marTop w:val="0"/>
          <w:marBottom w:val="0"/>
          <w:divBdr>
            <w:top w:val="none" w:sz="0" w:space="0" w:color="auto"/>
            <w:left w:val="none" w:sz="0" w:space="0" w:color="auto"/>
            <w:bottom w:val="none" w:sz="0" w:space="0" w:color="auto"/>
            <w:right w:val="none" w:sz="0" w:space="0" w:color="auto"/>
          </w:divBdr>
        </w:div>
        <w:div w:id="1596016548">
          <w:marLeft w:val="640"/>
          <w:marRight w:val="0"/>
          <w:marTop w:val="0"/>
          <w:marBottom w:val="0"/>
          <w:divBdr>
            <w:top w:val="none" w:sz="0" w:space="0" w:color="auto"/>
            <w:left w:val="none" w:sz="0" w:space="0" w:color="auto"/>
            <w:bottom w:val="none" w:sz="0" w:space="0" w:color="auto"/>
            <w:right w:val="none" w:sz="0" w:space="0" w:color="auto"/>
          </w:divBdr>
        </w:div>
        <w:div w:id="1676347386">
          <w:marLeft w:val="640"/>
          <w:marRight w:val="0"/>
          <w:marTop w:val="0"/>
          <w:marBottom w:val="0"/>
          <w:divBdr>
            <w:top w:val="none" w:sz="0" w:space="0" w:color="auto"/>
            <w:left w:val="none" w:sz="0" w:space="0" w:color="auto"/>
            <w:bottom w:val="none" w:sz="0" w:space="0" w:color="auto"/>
            <w:right w:val="none" w:sz="0" w:space="0" w:color="auto"/>
          </w:divBdr>
        </w:div>
        <w:div w:id="1694765672">
          <w:marLeft w:val="640"/>
          <w:marRight w:val="0"/>
          <w:marTop w:val="0"/>
          <w:marBottom w:val="0"/>
          <w:divBdr>
            <w:top w:val="none" w:sz="0" w:space="0" w:color="auto"/>
            <w:left w:val="none" w:sz="0" w:space="0" w:color="auto"/>
            <w:bottom w:val="none" w:sz="0" w:space="0" w:color="auto"/>
            <w:right w:val="none" w:sz="0" w:space="0" w:color="auto"/>
          </w:divBdr>
        </w:div>
        <w:div w:id="1706754251">
          <w:marLeft w:val="640"/>
          <w:marRight w:val="0"/>
          <w:marTop w:val="0"/>
          <w:marBottom w:val="0"/>
          <w:divBdr>
            <w:top w:val="none" w:sz="0" w:space="0" w:color="auto"/>
            <w:left w:val="none" w:sz="0" w:space="0" w:color="auto"/>
            <w:bottom w:val="none" w:sz="0" w:space="0" w:color="auto"/>
            <w:right w:val="none" w:sz="0" w:space="0" w:color="auto"/>
          </w:divBdr>
        </w:div>
        <w:div w:id="1742212090">
          <w:marLeft w:val="640"/>
          <w:marRight w:val="0"/>
          <w:marTop w:val="0"/>
          <w:marBottom w:val="0"/>
          <w:divBdr>
            <w:top w:val="none" w:sz="0" w:space="0" w:color="auto"/>
            <w:left w:val="none" w:sz="0" w:space="0" w:color="auto"/>
            <w:bottom w:val="none" w:sz="0" w:space="0" w:color="auto"/>
            <w:right w:val="none" w:sz="0" w:space="0" w:color="auto"/>
          </w:divBdr>
        </w:div>
        <w:div w:id="1822623397">
          <w:marLeft w:val="640"/>
          <w:marRight w:val="0"/>
          <w:marTop w:val="0"/>
          <w:marBottom w:val="0"/>
          <w:divBdr>
            <w:top w:val="none" w:sz="0" w:space="0" w:color="auto"/>
            <w:left w:val="none" w:sz="0" w:space="0" w:color="auto"/>
            <w:bottom w:val="none" w:sz="0" w:space="0" w:color="auto"/>
            <w:right w:val="none" w:sz="0" w:space="0" w:color="auto"/>
          </w:divBdr>
        </w:div>
        <w:div w:id="1838569783">
          <w:marLeft w:val="640"/>
          <w:marRight w:val="0"/>
          <w:marTop w:val="0"/>
          <w:marBottom w:val="0"/>
          <w:divBdr>
            <w:top w:val="none" w:sz="0" w:space="0" w:color="auto"/>
            <w:left w:val="none" w:sz="0" w:space="0" w:color="auto"/>
            <w:bottom w:val="none" w:sz="0" w:space="0" w:color="auto"/>
            <w:right w:val="none" w:sz="0" w:space="0" w:color="auto"/>
          </w:divBdr>
        </w:div>
        <w:div w:id="1890218611">
          <w:marLeft w:val="640"/>
          <w:marRight w:val="0"/>
          <w:marTop w:val="0"/>
          <w:marBottom w:val="0"/>
          <w:divBdr>
            <w:top w:val="none" w:sz="0" w:space="0" w:color="auto"/>
            <w:left w:val="none" w:sz="0" w:space="0" w:color="auto"/>
            <w:bottom w:val="none" w:sz="0" w:space="0" w:color="auto"/>
            <w:right w:val="none" w:sz="0" w:space="0" w:color="auto"/>
          </w:divBdr>
        </w:div>
        <w:div w:id="1930892409">
          <w:marLeft w:val="640"/>
          <w:marRight w:val="0"/>
          <w:marTop w:val="0"/>
          <w:marBottom w:val="0"/>
          <w:divBdr>
            <w:top w:val="none" w:sz="0" w:space="0" w:color="auto"/>
            <w:left w:val="none" w:sz="0" w:space="0" w:color="auto"/>
            <w:bottom w:val="none" w:sz="0" w:space="0" w:color="auto"/>
            <w:right w:val="none" w:sz="0" w:space="0" w:color="auto"/>
          </w:divBdr>
        </w:div>
        <w:div w:id="2026128756">
          <w:marLeft w:val="640"/>
          <w:marRight w:val="0"/>
          <w:marTop w:val="0"/>
          <w:marBottom w:val="0"/>
          <w:divBdr>
            <w:top w:val="none" w:sz="0" w:space="0" w:color="auto"/>
            <w:left w:val="none" w:sz="0" w:space="0" w:color="auto"/>
            <w:bottom w:val="none" w:sz="0" w:space="0" w:color="auto"/>
            <w:right w:val="none" w:sz="0" w:space="0" w:color="auto"/>
          </w:divBdr>
        </w:div>
        <w:div w:id="2027948738">
          <w:marLeft w:val="640"/>
          <w:marRight w:val="0"/>
          <w:marTop w:val="0"/>
          <w:marBottom w:val="0"/>
          <w:divBdr>
            <w:top w:val="none" w:sz="0" w:space="0" w:color="auto"/>
            <w:left w:val="none" w:sz="0" w:space="0" w:color="auto"/>
            <w:bottom w:val="none" w:sz="0" w:space="0" w:color="auto"/>
            <w:right w:val="none" w:sz="0" w:space="0" w:color="auto"/>
          </w:divBdr>
        </w:div>
        <w:div w:id="2069262431">
          <w:marLeft w:val="640"/>
          <w:marRight w:val="0"/>
          <w:marTop w:val="0"/>
          <w:marBottom w:val="0"/>
          <w:divBdr>
            <w:top w:val="none" w:sz="0" w:space="0" w:color="auto"/>
            <w:left w:val="none" w:sz="0" w:space="0" w:color="auto"/>
            <w:bottom w:val="none" w:sz="0" w:space="0" w:color="auto"/>
            <w:right w:val="none" w:sz="0" w:space="0" w:color="auto"/>
          </w:divBdr>
        </w:div>
        <w:div w:id="2074429606">
          <w:marLeft w:val="640"/>
          <w:marRight w:val="0"/>
          <w:marTop w:val="0"/>
          <w:marBottom w:val="0"/>
          <w:divBdr>
            <w:top w:val="none" w:sz="0" w:space="0" w:color="auto"/>
            <w:left w:val="none" w:sz="0" w:space="0" w:color="auto"/>
            <w:bottom w:val="none" w:sz="0" w:space="0" w:color="auto"/>
            <w:right w:val="none" w:sz="0" w:space="0" w:color="auto"/>
          </w:divBdr>
        </w:div>
        <w:div w:id="2096513930">
          <w:marLeft w:val="640"/>
          <w:marRight w:val="0"/>
          <w:marTop w:val="0"/>
          <w:marBottom w:val="0"/>
          <w:divBdr>
            <w:top w:val="none" w:sz="0" w:space="0" w:color="auto"/>
            <w:left w:val="none" w:sz="0" w:space="0" w:color="auto"/>
            <w:bottom w:val="none" w:sz="0" w:space="0" w:color="auto"/>
            <w:right w:val="none" w:sz="0" w:space="0" w:color="auto"/>
          </w:divBdr>
        </w:div>
      </w:divsChild>
    </w:div>
    <w:div w:id="865288457">
      <w:bodyDiv w:val="1"/>
      <w:marLeft w:val="0"/>
      <w:marRight w:val="0"/>
      <w:marTop w:val="0"/>
      <w:marBottom w:val="0"/>
      <w:divBdr>
        <w:top w:val="none" w:sz="0" w:space="0" w:color="auto"/>
        <w:left w:val="none" w:sz="0" w:space="0" w:color="auto"/>
        <w:bottom w:val="none" w:sz="0" w:space="0" w:color="auto"/>
        <w:right w:val="none" w:sz="0" w:space="0" w:color="auto"/>
      </w:divBdr>
      <w:divsChild>
        <w:div w:id="902717545">
          <w:marLeft w:val="0"/>
          <w:marRight w:val="0"/>
          <w:marTop w:val="0"/>
          <w:marBottom w:val="0"/>
          <w:divBdr>
            <w:top w:val="none" w:sz="0" w:space="0" w:color="auto"/>
            <w:left w:val="none" w:sz="0" w:space="0" w:color="auto"/>
            <w:bottom w:val="none" w:sz="0" w:space="0" w:color="auto"/>
            <w:right w:val="none" w:sz="0" w:space="0" w:color="auto"/>
          </w:divBdr>
          <w:divsChild>
            <w:div w:id="881671917">
              <w:marLeft w:val="0"/>
              <w:marRight w:val="0"/>
              <w:marTop w:val="0"/>
              <w:marBottom w:val="0"/>
              <w:divBdr>
                <w:top w:val="none" w:sz="0" w:space="0" w:color="auto"/>
                <w:left w:val="none" w:sz="0" w:space="0" w:color="auto"/>
                <w:bottom w:val="none" w:sz="0" w:space="0" w:color="auto"/>
                <w:right w:val="none" w:sz="0" w:space="0" w:color="auto"/>
              </w:divBdr>
              <w:divsChild>
                <w:div w:id="1282150252">
                  <w:marLeft w:val="0"/>
                  <w:marRight w:val="0"/>
                  <w:marTop w:val="0"/>
                  <w:marBottom w:val="0"/>
                  <w:divBdr>
                    <w:top w:val="none" w:sz="0" w:space="0" w:color="auto"/>
                    <w:left w:val="none" w:sz="0" w:space="0" w:color="auto"/>
                    <w:bottom w:val="none" w:sz="0" w:space="0" w:color="auto"/>
                    <w:right w:val="none" w:sz="0" w:space="0" w:color="auto"/>
                  </w:divBdr>
                  <w:divsChild>
                    <w:div w:id="982588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9992007">
      <w:bodyDiv w:val="1"/>
      <w:marLeft w:val="0"/>
      <w:marRight w:val="0"/>
      <w:marTop w:val="0"/>
      <w:marBottom w:val="0"/>
      <w:divBdr>
        <w:top w:val="none" w:sz="0" w:space="0" w:color="auto"/>
        <w:left w:val="none" w:sz="0" w:space="0" w:color="auto"/>
        <w:bottom w:val="none" w:sz="0" w:space="0" w:color="auto"/>
        <w:right w:val="none" w:sz="0" w:space="0" w:color="auto"/>
      </w:divBdr>
      <w:divsChild>
        <w:div w:id="5640126">
          <w:marLeft w:val="640"/>
          <w:marRight w:val="0"/>
          <w:marTop w:val="0"/>
          <w:marBottom w:val="0"/>
          <w:divBdr>
            <w:top w:val="none" w:sz="0" w:space="0" w:color="auto"/>
            <w:left w:val="none" w:sz="0" w:space="0" w:color="auto"/>
            <w:bottom w:val="none" w:sz="0" w:space="0" w:color="auto"/>
            <w:right w:val="none" w:sz="0" w:space="0" w:color="auto"/>
          </w:divBdr>
        </w:div>
        <w:div w:id="10880178">
          <w:marLeft w:val="640"/>
          <w:marRight w:val="0"/>
          <w:marTop w:val="0"/>
          <w:marBottom w:val="0"/>
          <w:divBdr>
            <w:top w:val="none" w:sz="0" w:space="0" w:color="auto"/>
            <w:left w:val="none" w:sz="0" w:space="0" w:color="auto"/>
            <w:bottom w:val="none" w:sz="0" w:space="0" w:color="auto"/>
            <w:right w:val="none" w:sz="0" w:space="0" w:color="auto"/>
          </w:divBdr>
        </w:div>
        <w:div w:id="92668522">
          <w:marLeft w:val="640"/>
          <w:marRight w:val="0"/>
          <w:marTop w:val="0"/>
          <w:marBottom w:val="0"/>
          <w:divBdr>
            <w:top w:val="none" w:sz="0" w:space="0" w:color="auto"/>
            <w:left w:val="none" w:sz="0" w:space="0" w:color="auto"/>
            <w:bottom w:val="none" w:sz="0" w:space="0" w:color="auto"/>
            <w:right w:val="none" w:sz="0" w:space="0" w:color="auto"/>
          </w:divBdr>
        </w:div>
        <w:div w:id="110128772">
          <w:marLeft w:val="640"/>
          <w:marRight w:val="0"/>
          <w:marTop w:val="0"/>
          <w:marBottom w:val="0"/>
          <w:divBdr>
            <w:top w:val="none" w:sz="0" w:space="0" w:color="auto"/>
            <w:left w:val="none" w:sz="0" w:space="0" w:color="auto"/>
            <w:bottom w:val="none" w:sz="0" w:space="0" w:color="auto"/>
            <w:right w:val="none" w:sz="0" w:space="0" w:color="auto"/>
          </w:divBdr>
        </w:div>
        <w:div w:id="120537150">
          <w:marLeft w:val="640"/>
          <w:marRight w:val="0"/>
          <w:marTop w:val="0"/>
          <w:marBottom w:val="0"/>
          <w:divBdr>
            <w:top w:val="none" w:sz="0" w:space="0" w:color="auto"/>
            <w:left w:val="none" w:sz="0" w:space="0" w:color="auto"/>
            <w:bottom w:val="none" w:sz="0" w:space="0" w:color="auto"/>
            <w:right w:val="none" w:sz="0" w:space="0" w:color="auto"/>
          </w:divBdr>
        </w:div>
        <w:div w:id="203292848">
          <w:marLeft w:val="640"/>
          <w:marRight w:val="0"/>
          <w:marTop w:val="0"/>
          <w:marBottom w:val="0"/>
          <w:divBdr>
            <w:top w:val="none" w:sz="0" w:space="0" w:color="auto"/>
            <w:left w:val="none" w:sz="0" w:space="0" w:color="auto"/>
            <w:bottom w:val="none" w:sz="0" w:space="0" w:color="auto"/>
            <w:right w:val="none" w:sz="0" w:space="0" w:color="auto"/>
          </w:divBdr>
        </w:div>
        <w:div w:id="306395803">
          <w:marLeft w:val="640"/>
          <w:marRight w:val="0"/>
          <w:marTop w:val="0"/>
          <w:marBottom w:val="0"/>
          <w:divBdr>
            <w:top w:val="none" w:sz="0" w:space="0" w:color="auto"/>
            <w:left w:val="none" w:sz="0" w:space="0" w:color="auto"/>
            <w:bottom w:val="none" w:sz="0" w:space="0" w:color="auto"/>
            <w:right w:val="none" w:sz="0" w:space="0" w:color="auto"/>
          </w:divBdr>
        </w:div>
        <w:div w:id="314993914">
          <w:marLeft w:val="640"/>
          <w:marRight w:val="0"/>
          <w:marTop w:val="0"/>
          <w:marBottom w:val="0"/>
          <w:divBdr>
            <w:top w:val="none" w:sz="0" w:space="0" w:color="auto"/>
            <w:left w:val="none" w:sz="0" w:space="0" w:color="auto"/>
            <w:bottom w:val="none" w:sz="0" w:space="0" w:color="auto"/>
            <w:right w:val="none" w:sz="0" w:space="0" w:color="auto"/>
          </w:divBdr>
        </w:div>
        <w:div w:id="362707981">
          <w:marLeft w:val="640"/>
          <w:marRight w:val="0"/>
          <w:marTop w:val="0"/>
          <w:marBottom w:val="0"/>
          <w:divBdr>
            <w:top w:val="none" w:sz="0" w:space="0" w:color="auto"/>
            <w:left w:val="none" w:sz="0" w:space="0" w:color="auto"/>
            <w:bottom w:val="none" w:sz="0" w:space="0" w:color="auto"/>
            <w:right w:val="none" w:sz="0" w:space="0" w:color="auto"/>
          </w:divBdr>
        </w:div>
        <w:div w:id="409893782">
          <w:marLeft w:val="640"/>
          <w:marRight w:val="0"/>
          <w:marTop w:val="0"/>
          <w:marBottom w:val="0"/>
          <w:divBdr>
            <w:top w:val="none" w:sz="0" w:space="0" w:color="auto"/>
            <w:left w:val="none" w:sz="0" w:space="0" w:color="auto"/>
            <w:bottom w:val="none" w:sz="0" w:space="0" w:color="auto"/>
            <w:right w:val="none" w:sz="0" w:space="0" w:color="auto"/>
          </w:divBdr>
        </w:div>
        <w:div w:id="465202743">
          <w:marLeft w:val="640"/>
          <w:marRight w:val="0"/>
          <w:marTop w:val="0"/>
          <w:marBottom w:val="0"/>
          <w:divBdr>
            <w:top w:val="none" w:sz="0" w:space="0" w:color="auto"/>
            <w:left w:val="none" w:sz="0" w:space="0" w:color="auto"/>
            <w:bottom w:val="none" w:sz="0" w:space="0" w:color="auto"/>
            <w:right w:val="none" w:sz="0" w:space="0" w:color="auto"/>
          </w:divBdr>
        </w:div>
        <w:div w:id="544373103">
          <w:marLeft w:val="640"/>
          <w:marRight w:val="0"/>
          <w:marTop w:val="0"/>
          <w:marBottom w:val="0"/>
          <w:divBdr>
            <w:top w:val="none" w:sz="0" w:space="0" w:color="auto"/>
            <w:left w:val="none" w:sz="0" w:space="0" w:color="auto"/>
            <w:bottom w:val="none" w:sz="0" w:space="0" w:color="auto"/>
            <w:right w:val="none" w:sz="0" w:space="0" w:color="auto"/>
          </w:divBdr>
        </w:div>
        <w:div w:id="581648355">
          <w:marLeft w:val="640"/>
          <w:marRight w:val="0"/>
          <w:marTop w:val="0"/>
          <w:marBottom w:val="0"/>
          <w:divBdr>
            <w:top w:val="none" w:sz="0" w:space="0" w:color="auto"/>
            <w:left w:val="none" w:sz="0" w:space="0" w:color="auto"/>
            <w:bottom w:val="none" w:sz="0" w:space="0" w:color="auto"/>
            <w:right w:val="none" w:sz="0" w:space="0" w:color="auto"/>
          </w:divBdr>
        </w:div>
        <w:div w:id="737048999">
          <w:marLeft w:val="640"/>
          <w:marRight w:val="0"/>
          <w:marTop w:val="0"/>
          <w:marBottom w:val="0"/>
          <w:divBdr>
            <w:top w:val="none" w:sz="0" w:space="0" w:color="auto"/>
            <w:left w:val="none" w:sz="0" w:space="0" w:color="auto"/>
            <w:bottom w:val="none" w:sz="0" w:space="0" w:color="auto"/>
            <w:right w:val="none" w:sz="0" w:space="0" w:color="auto"/>
          </w:divBdr>
        </w:div>
        <w:div w:id="819421274">
          <w:marLeft w:val="640"/>
          <w:marRight w:val="0"/>
          <w:marTop w:val="0"/>
          <w:marBottom w:val="0"/>
          <w:divBdr>
            <w:top w:val="none" w:sz="0" w:space="0" w:color="auto"/>
            <w:left w:val="none" w:sz="0" w:space="0" w:color="auto"/>
            <w:bottom w:val="none" w:sz="0" w:space="0" w:color="auto"/>
            <w:right w:val="none" w:sz="0" w:space="0" w:color="auto"/>
          </w:divBdr>
        </w:div>
        <w:div w:id="845175612">
          <w:marLeft w:val="640"/>
          <w:marRight w:val="0"/>
          <w:marTop w:val="0"/>
          <w:marBottom w:val="0"/>
          <w:divBdr>
            <w:top w:val="none" w:sz="0" w:space="0" w:color="auto"/>
            <w:left w:val="none" w:sz="0" w:space="0" w:color="auto"/>
            <w:bottom w:val="none" w:sz="0" w:space="0" w:color="auto"/>
            <w:right w:val="none" w:sz="0" w:space="0" w:color="auto"/>
          </w:divBdr>
        </w:div>
        <w:div w:id="910430325">
          <w:marLeft w:val="640"/>
          <w:marRight w:val="0"/>
          <w:marTop w:val="0"/>
          <w:marBottom w:val="0"/>
          <w:divBdr>
            <w:top w:val="none" w:sz="0" w:space="0" w:color="auto"/>
            <w:left w:val="none" w:sz="0" w:space="0" w:color="auto"/>
            <w:bottom w:val="none" w:sz="0" w:space="0" w:color="auto"/>
            <w:right w:val="none" w:sz="0" w:space="0" w:color="auto"/>
          </w:divBdr>
        </w:div>
        <w:div w:id="948437970">
          <w:marLeft w:val="640"/>
          <w:marRight w:val="0"/>
          <w:marTop w:val="0"/>
          <w:marBottom w:val="0"/>
          <w:divBdr>
            <w:top w:val="none" w:sz="0" w:space="0" w:color="auto"/>
            <w:left w:val="none" w:sz="0" w:space="0" w:color="auto"/>
            <w:bottom w:val="none" w:sz="0" w:space="0" w:color="auto"/>
            <w:right w:val="none" w:sz="0" w:space="0" w:color="auto"/>
          </w:divBdr>
        </w:div>
        <w:div w:id="969943772">
          <w:marLeft w:val="640"/>
          <w:marRight w:val="0"/>
          <w:marTop w:val="0"/>
          <w:marBottom w:val="0"/>
          <w:divBdr>
            <w:top w:val="none" w:sz="0" w:space="0" w:color="auto"/>
            <w:left w:val="none" w:sz="0" w:space="0" w:color="auto"/>
            <w:bottom w:val="none" w:sz="0" w:space="0" w:color="auto"/>
            <w:right w:val="none" w:sz="0" w:space="0" w:color="auto"/>
          </w:divBdr>
        </w:div>
        <w:div w:id="1027607226">
          <w:marLeft w:val="640"/>
          <w:marRight w:val="0"/>
          <w:marTop w:val="0"/>
          <w:marBottom w:val="0"/>
          <w:divBdr>
            <w:top w:val="none" w:sz="0" w:space="0" w:color="auto"/>
            <w:left w:val="none" w:sz="0" w:space="0" w:color="auto"/>
            <w:bottom w:val="none" w:sz="0" w:space="0" w:color="auto"/>
            <w:right w:val="none" w:sz="0" w:space="0" w:color="auto"/>
          </w:divBdr>
        </w:div>
        <w:div w:id="1042441719">
          <w:marLeft w:val="640"/>
          <w:marRight w:val="0"/>
          <w:marTop w:val="0"/>
          <w:marBottom w:val="0"/>
          <w:divBdr>
            <w:top w:val="none" w:sz="0" w:space="0" w:color="auto"/>
            <w:left w:val="none" w:sz="0" w:space="0" w:color="auto"/>
            <w:bottom w:val="none" w:sz="0" w:space="0" w:color="auto"/>
            <w:right w:val="none" w:sz="0" w:space="0" w:color="auto"/>
          </w:divBdr>
        </w:div>
        <w:div w:id="1209226250">
          <w:marLeft w:val="640"/>
          <w:marRight w:val="0"/>
          <w:marTop w:val="0"/>
          <w:marBottom w:val="0"/>
          <w:divBdr>
            <w:top w:val="none" w:sz="0" w:space="0" w:color="auto"/>
            <w:left w:val="none" w:sz="0" w:space="0" w:color="auto"/>
            <w:bottom w:val="none" w:sz="0" w:space="0" w:color="auto"/>
            <w:right w:val="none" w:sz="0" w:space="0" w:color="auto"/>
          </w:divBdr>
        </w:div>
        <w:div w:id="1216816267">
          <w:marLeft w:val="640"/>
          <w:marRight w:val="0"/>
          <w:marTop w:val="0"/>
          <w:marBottom w:val="0"/>
          <w:divBdr>
            <w:top w:val="none" w:sz="0" w:space="0" w:color="auto"/>
            <w:left w:val="none" w:sz="0" w:space="0" w:color="auto"/>
            <w:bottom w:val="none" w:sz="0" w:space="0" w:color="auto"/>
            <w:right w:val="none" w:sz="0" w:space="0" w:color="auto"/>
          </w:divBdr>
        </w:div>
        <w:div w:id="1261833006">
          <w:marLeft w:val="640"/>
          <w:marRight w:val="0"/>
          <w:marTop w:val="0"/>
          <w:marBottom w:val="0"/>
          <w:divBdr>
            <w:top w:val="none" w:sz="0" w:space="0" w:color="auto"/>
            <w:left w:val="none" w:sz="0" w:space="0" w:color="auto"/>
            <w:bottom w:val="none" w:sz="0" w:space="0" w:color="auto"/>
            <w:right w:val="none" w:sz="0" w:space="0" w:color="auto"/>
          </w:divBdr>
        </w:div>
        <w:div w:id="1263803403">
          <w:marLeft w:val="640"/>
          <w:marRight w:val="0"/>
          <w:marTop w:val="0"/>
          <w:marBottom w:val="0"/>
          <w:divBdr>
            <w:top w:val="none" w:sz="0" w:space="0" w:color="auto"/>
            <w:left w:val="none" w:sz="0" w:space="0" w:color="auto"/>
            <w:bottom w:val="none" w:sz="0" w:space="0" w:color="auto"/>
            <w:right w:val="none" w:sz="0" w:space="0" w:color="auto"/>
          </w:divBdr>
        </w:div>
        <w:div w:id="1267271037">
          <w:marLeft w:val="640"/>
          <w:marRight w:val="0"/>
          <w:marTop w:val="0"/>
          <w:marBottom w:val="0"/>
          <w:divBdr>
            <w:top w:val="none" w:sz="0" w:space="0" w:color="auto"/>
            <w:left w:val="none" w:sz="0" w:space="0" w:color="auto"/>
            <w:bottom w:val="none" w:sz="0" w:space="0" w:color="auto"/>
            <w:right w:val="none" w:sz="0" w:space="0" w:color="auto"/>
          </w:divBdr>
        </w:div>
        <w:div w:id="1293244802">
          <w:marLeft w:val="640"/>
          <w:marRight w:val="0"/>
          <w:marTop w:val="0"/>
          <w:marBottom w:val="0"/>
          <w:divBdr>
            <w:top w:val="none" w:sz="0" w:space="0" w:color="auto"/>
            <w:left w:val="none" w:sz="0" w:space="0" w:color="auto"/>
            <w:bottom w:val="none" w:sz="0" w:space="0" w:color="auto"/>
            <w:right w:val="none" w:sz="0" w:space="0" w:color="auto"/>
          </w:divBdr>
        </w:div>
        <w:div w:id="1422992390">
          <w:marLeft w:val="640"/>
          <w:marRight w:val="0"/>
          <w:marTop w:val="0"/>
          <w:marBottom w:val="0"/>
          <w:divBdr>
            <w:top w:val="none" w:sz="0" w:space="0" w:color="auto"/>
            <w:left w:val="none" w:sz="0" w:space="0" w:color="auto"/>
            <w:bottom w:val="none" w:sz="0" w:space="0" w:color="auto"/>
            <w:right w:val="none" w:sz="0" w:space="0" w:color="auto"/>
          </w:divBdr>
        </w:div>
        <w:div w:id="1423723048">
          <w:marLeft w:val="640"/>
          <w:marRight w:val="0"/>
          <w:marTop w:val="0"/>
          <w:marBottom w:val="0"/>
          <w:divBdr>
            <w:top w:val="none" w:sz="0" w:space="0" w:color="auto"/>
            <w:left w:val="none" w:sz="0" w:space="0" w:color="auto"/>
            <w:bottom w:val="none" w:sz="0" w:space="0" w:color="auto"/>
            <w:right w:val="none" w:sz="0" w:space="0" w:color="auto"/>
          </w:divBdr>
        </w:div>
        <w:div w:id="1428888345">
          <w:marLeft w:val="640"/>
          <w:marRight w:val="0"/>
          <w:marTop w:val="0"/>
          <w:marBottom w:val="0"/>
          <w:divBdr>
            <w:top w:val="none" w:sz="0" w:space="0" w:color="auto"/>
            <w:left w:val="none" w:sz="0" w:space="0" w:color="auto"/>
            <w:bottom w:val="none" w:sz="0" w:space="0" w:color="auto"/>
            <w:right w:val="none" w:sz="0" w:space="0" w:color="auto"/>
          </w:divBdr>
        </w:div>
        <w:div w:id="1437016945">
          <w:marLeft w:val="640"/>
          <w:marRight w:val="0"/>
          <w:marTop w:val="0"/>
          <w:marBottom w:val="0"/>
          <w:divBdr>
            <w:top w:val="none" w:sz="0" w:space="0" w:color="auto"/>
            <w:left w:val="none" w:sz="0" w:space="0" w:color="auto"/>
            <w:bottom w:val="none" w:sz="0" w:space="0" w:color="auto"/>
            <w:right w:val="none" w:sz="0" w:space="0" w:color="auto"/>
          </w:divBdr>
        </w:div>
        <w:div w:id="1495225405">
          <w:marLeft w:val="640"/>
          <w:marRight w:val="0"/>
          <w:marTop w:val="0"/>
          <w:marBottom w:val="0"/>
          <w:divBdr>
            <w:top w:val="none" w:sz="0" w:space="0" w:color="auto"/>
            <w:left w:val="none" w:sz="0" w:space="0" w:color="auto"/>
            <w:bottom w:val="none" w:sz="0" w:space="0" w:color="auto"/>
            <w:right w:val="none" w:sz="0" w:space="0" w:color="auto"/>
          </w:divBdr>
        </w:div>
        <w:div w:id="1531912269">
          <w:marLeft w:val="640"/>
          <w:marRight w:val="0"/>
          <w:marTop w:val="0"/>
          <w:marBottom w:val="0"/>
          <w:divBdr>
            <w:top w:val="none" w:sz="0" w:space="0" w:color="auto"/>
            <w:left w:val="none" w:sz="0" w:space="0" w:color="auto"/>
            <w:bottom w:val="none" w:sz="0" w:space="0" w:color="auto"/>
            <w:right w:val="none" w:sz="0" w:space="0" w:color="auto"/>
          </w:divBdr>
        </w:div>
        <w:div w:id="1535460738">
          <w:marLeft w:val="640"/>
          <w:marRight w:val="0"/>
          <w:marTop w:val="0"/>
          <w:marBottom w:val="0"/>
          <w:divBdr>
            <w:top w:val="none" w:sz="0" w:space="0" w:color="auto"/>
            <w:left w:val="none" w:sz="0" w:space="0" w:color="auto"/>
            <w:bottom w:val="none" w:sz="0" w:space="0" w:color="auto"/>
            <w:right w:val="none" w:sz="0" w:space="0" w:color="auto"/>
          </w:divBdr>
        </w:div>
        <w:div w:id="1562640523">
          <w:marLeft w:val="640"/>
          <w:marRight w:val="0"/>
          <w:marTop w:val="0"/>
          <w:marBottom w:val="0"/>
          <w:divBdr>
            <w:top w:val="none" w:sz="0" w:space="0" w:color="auto"/>
            <w:left w:val="none" w:sz="0" w:space="0" w:color="auto"/>
            <w:bottom w:val="none" w:sz="0" w:space="0" w:color="auto"/>
            <w:right w:val="none" w:sz="0" w:space="0" w:color="auto"/>
          </w:divBdr>
        </w:div>
        <w:div w:id="1563248068">
          <w:marLeft w:val="640"/>
          <w:marRight w:val="0"/>
          <w:marTop w:val="0"/>
          <w:marBottom w:val="0"/>
          <w:divBdr>
            <w:top w:val="none" w:sz="0" w:space="0" w:color="auto"/>
            <w:left w:val="none" w:sz="0" w:space="0" w:color="auto"/>
            <w:bottom w:val="none" w:sz="0" w:space="0" w:color="auto"/>
            <w:right w:val="none" w:sz="0" w:space="0" w:color="auto"/>
          </w:divBdr>
        </w:div>
        <w:div w:id="1618684547">
          <w:marLeft w:val="640"/>
          <w:marRight w:val="0"/>
          <w:marTop w:val="0"/>
          <w:marBottom w:val="0"/>
          <w:divBdr>
            <w:top w:val="none" w:sz="0" w:space="0" w:color="auto"/>
            <w:left w:val="none" w:sz="0" w:space="0" w:color="auto"/>
            <w:bottom w:val="none" w:sz="0" w:space="0" w:color="auto"/>
            <w:right w:val="none" w:sz="0" w:space="0" w:color="auto"/>
          </w:divBdr>
        </w:div>
        <w:div w:id="1677731421">
          <w:marLeft w:val="640"/>
          <w:marRight w:val="0"/>
          <w:marTop w:val="0"/>
          <w:marBottom w:val="0"/>
          <w:divBdr>
            <w:top w:val="none" w:sz="0" w:space="0" w:color="auto"/>
            <w:left w:val="none" w:sz="0" w:space="0" w:color="auto"/>
            <w:bottom w:val="none" w:sz="0" w:space="0" w:color="auto"/>
            <w:right w:val="none" w:sz="0" w:space="0" w:color="auto"/>
          </w:divBdr>
        </w:div>
        <w:div w:id="1729844664">
          <w:marLeft w:val="640"/>
          <w:marRight w:val="0"/>
          <w:marTop w:val="0"/>
          <w:marBottom w:val="0"/>
          <w:divBdr>
            <w:top w:val="none" w:sz="0" w:space="0" w:color="auto"/>
            <w:left w:val="none" w:sz="0" w:space="0" w:color="auto"/>
            <w:bottom w:val="none" w:sz="0" w:space="0" w:color="auto"/>
            <w:right w:val="none" w:sz="0" w:space="0" w:color="auto"/>
          </w:divBdr>
        </w:div>
        <w:div w:id="1886259606">
          <w:marLeft w:val="640"/>
          <w:marRight w:val="0"/>
          <w:marTop w:val="0"/>
          <w:marBottom w:val="0"/>
          <w:divBdr>
            <w:top w:val="none" w:sz="0" w:space="0" w:color="auto"/>
            <w:left w:val="none" w:sz="0" w:space="0" w:color="auto"/>
            <w:bottom w:val="none" w:sz="0" w:space="0" w:color="auto"/>
            <w:right w:val="none" w:sz="0" w:space="0" w:color="auto"/>
          </w:divBdr>
        </w:div>
        <w:div w:id="1894080155">
          <w:marLeft w:val="640"/>
          <w:marRight w:val="0"/>
          <w:marTop w:val="0"/>
          <w:marBottom w:val="0"/>
          <w:divBdr>
            <w:top w:val="none" w:sz="0" w:space="0" w:color="auto"/>
            <w:left w:val="none" w:sz="0" w:space="0" w:color="auto"/>
            <w:bottom w:val="none" w:sz="0" w:space="0" w:color="auto"/>
            <w:right w:val="none" w:sz="0" w:space="0" w:color="auto"/>
          </w:divBdr>
        </w:div>
        <w:div w:id="1942689266">
          <w:marLeft w:val="640"/>
          <w:marRight w:val="0"/>
          <w:marTop w:val="0"/>
          <w:marBottom w:val="0"/>
          <w:divBdr>
            <w:top w:val="none" w:sz="0" w:space="0" w:color="auto"/>
            <w:left w:val="none" w:sz="0" w:space="0" w:color="auto"/>
            <w:bottom w:val="none" w:sz="0" w:space="0" w:color="auto"/>
            <w:right w:val="none" w:sz="0" w:space="0" w:color="auto"/>
          </w:divBdr>
        </w:div>
        <w:div w:id="1992520847">
          <w:marLeft w:val="640"/>
          <w:marRight w:val="0"/>
          <w:marTop w:val="0"/>
          <w:marBottom w:val="0"/>
          <w:divBdr>
            <w:top w:val="none" w:sz="0" w:space="0" w:color="auto"/>
            <w:left w:val="none" w:sz="0" w:space="0" w:color="auto"/>
            <w:bottom w:val="none" w:sz="0" w:space="0" w:color="auto"/>
            <w:right w:val="none" w:sz="0" w:space="0" w:color="auto"/>
          </w:divBdr>
        </w:div>
        <w:div w:id="2041708619">
          <w:marLeft w:val="640"/>
          <w:marRight w:val="0"/>
          <w:marTop w:val="0"/>
          <w:marBottom w:val="0"/>
          <w:divBdr>
            <w:top w:val="none" w:sz="0" w:space="0" w:color="auto"/>
            <w:left w:val="none" w:sz="0" w:space="0" w:color="auto"/>
            <w:bottom w:val="none" w:sz="0" w:space="0" w:color="auto"/>
            <w:right w:val="none" w:sz="0" w:space="0" w:color="auto"/>
          </w:divBdr>
        </w:div>
        <w:div w:id="2108229248">
          <w:marLeft w:val="640"/>
          <w:marRight w:val="0"/>
          <w:marTop w:val="0"/>
          <w:marBottom w:val="0"/>
          <w:divBdr>
            <w:top w:val="none" w:sz="0" w:space="0" w:color="auto"/>
            <w:left w:val="none" w:sz="0" w:space="0" w:color="auto"/>
            <w:bottom w:val="none" w:sz="0" w:space="0" w:color="auto"/>
            <w:right w:val="none" w:sz="0" w:space="0" w:color="auto"/>
          </w:divBdr>
        </w:div>
      </w:divsChild>
    </w:div>
    <w:div w:id="876818692">
      <w:bodyDiv w:val="1"/>
      <w:marLeft w:val="0"/>
      <w:marRight w:val="0"/>
      <w:marTop w:val="0"/>
      <w:marBottom w:val="0"/>
      <w:divBdr>
        <w:top w:val="none" w:sz="0" w:space="0" w:color="auto"/>
        <w:left w:val="none" w:sz="0" w:space="0" w:color="auto"/>
        <w:bottom w:val="none" w:sz="0" w:space="0" w:color="auto"/>
        <w:right w:val="none" w:sz="0" w:space="0" w:color="auto"/>
      </w:divBdr>
      <w:divsChild>
        <w:div w:id="15273591">
          <w:marLeft w:val="640"/>
          <w:marRight w:val="0"/>
          <w:marTop w:val="0"/>
          <w:marBottom w:val="0"/>
          <w:divBdr>
            <w:top w:val="none" w:sz="0" w:space="0" w:color="auto"/>
            <w:left w:val="none" w:sz="0" w:space="0" w:color="auto"/>
            <w:bottom w:val="none" w:sz="0" w:space="0" w:color="auto"/>
            <w:right w:val="none" w:sz="0" w:space="0" w:color="auto"/>
          </w:divBdr>
        </w:div>
        <w:div w:id="27532636">
          <w:marLeft w:val="640"/>
          <w:marRight w:val="0"/>
          <w:marTop w:val="0"/>
          <w:marBottom w:val="0"/>
          <w:divBdr>
            <w:top w:val="none" w:sz="0" w:space="0" w:color="auto"/>
            <w:left w:val="none" w:sz="0" w:space="0" w:color="auto"/>
            <w:bottom w:val="none" w:sz="0" w:space="0" w:color="auto"/>
            <w:right w:val="none" w:sz="0" w:space="0" w:color="auto"/>
          </w:divBdr>
        </w:div>
        <w:div w:id="42288876">
          <w:marLeft w:val="640"/>
          <w:marRight w:val="0"/>
          <w:marTop w:val="0"/>
          <w:marBottom w:val="0"/>
          <w:divBdr>
            <w:top w:val="none" w:sz="0" w:space="0" w:color="auto"/>
            <w:left w:val="none" w:sz="0" w:space="0" w:color="auto"/>
            <w:bottom w:val="none" w:sz="0" w:space="0" w:color="auto"/>
            <w:right w:val="none" w:sz="0" w:space="0" w:color="auto"/>
          </w:divBdr>
        </w:div>
        <w:div w:id="170461784">
          <w:marLeft w:val="640"/>
          <w:marRight w:val="0"/>
          <w:marTop w:val="0"/>
          <w:marBottom w:val="0"/>
          <w:divBdr>
            <w:top w:val="none" w:sz="0" w:space="0" w:color="auto"/>
            <w:left w:val="none" w:sz="0" w:space="0" w:color="auto"/>
            <w:bottom w:val="none" w:sz="0" w:space="0" w:color="auto"/>
            <w:right w:val="none" w:sz="0" w:space="0" w:color="auto"/>
          </w:divBdr>
        </w:div>
        <w:div w:id="184750724">
          <w:marLeft w:val="640"/>
          <w:marRight w:val="0"/>
          <w:marTop w:val="0"/>
          <w:marBottom w:val="0"/>
          <w:divBdr>
            <w:top w:val="none" w:sz="0" w:space="0" w:color="auto"/>
            <w:left w:val="none" w:sz="0" w:space="0" w:color="auto"/>
            <w:bottom w:val="none" w:sz="0" w:space="0" w:color="auto"/>
            <w:right w:val="none" w:sz="0" w:space="0" w:color="auto"/>
          </w:divBdr>
        </w:div>
        <w:div w:id="190729158">
          <w:marLeft w:val="640"/>
          <w:marRight w:val="0"/>
          <w:marTop w:val="0"/>
          <w:marBottom w:val="0"/>
          <w:divBdr>
            <w:top w:val="none" w:sz="0" w:space="0" w:color="auto"/>
            <w:left w:val="none" w:sz="0" w:space="0" w:color="auto"/>
            <w:bottom w:val="none" w:sz="0" w:space="0" w:color="auto"/>
            <w:right w:val="none" w:sz="0" w:space="0" w:color="auto"/>
          </w:divBdr>
        </w:div>
        <w:div w:id="225723921">
          <w:marLeft w:val="640"/>
          <w:marRight w:val="0"/>
          <w:marTop w:val="0"/>
          <w:marBottom w:val="0"/>
          <w:divBdr>
            <w:top w:val="none" w:sz="0" w:space="0" w:color="auto"/>
            <w:left w:val="none" w:sz="0" w:space="0" w:color="auto"/>
            <w:bottom w:val="none" w:sz="0" w:space="0" w:color="auto"/>
            <w:right w:val="none" w:sz="0" w:space="0" w:color="auto"/>
          </w:divBdr>
        </w:div>
        <w:div w:id="263539602">
          <w:marLeft w:val="640"/>
          <w:marRight w:val="0"/>
          <w:marTop w:val="0"/>
          <w:marBottom w:val="0"/>
          <w:divBdr>
            <w:top w:val="none" w:sz="0" w:space="0" w:color="auto"/>
            <w:left w:val="none" w:sz="0" w:space="0" w:color="auto"/>
            <w:bottom w:val="none" w:sz="0" w:space="0" w:color="auto"/>
            <w:right w:val="none" w:sz="0" w:space="0" w:color="auto"/>
          </w:divBdr>
        </w:div>
        <w:div w:id="332073973">
          <w:marLeft w:val="640"/>
          <w:marRight w:val="0"/>
          <w:marTop w:val="0"/>
          <w:marBottom w:val="0"/>
          <w:divBdr>
            <w:top w:val="none" w:sz="0" w:space="0" w:color="auto"/>
            <w:left w:val="none" w:sz="0" w:space="0" w:color="auto"/>
            <w:bottom w:val="none" w:sz="0" w:space="0" w:color="auto"/>
            <w:right w:val="none" w:sz="0" w:space="0" w:color="auto"/>
          </w:divBdr>
        </w:div>
        <w:div w:id="344937260">
          <w:marLeft w:val="640"/>
          <w:marRight w:val="0"/>
          <w:marTop w:val="0"/>
          <w:marBottom w:val="0"/>
          <w:divBdr>
            <w:top w:val="none" w:sz="0" w:space="0" w:color="auto"/>
            <w:left w:val="none" w:sz="0" w:space="0" w:color="auto"/>
            <w:bottom w:val="none" w:sz="0" w:space="0" w:color="auto"/>
            <w:right w:val="none" w:sz="0" w:space="0" w:color="auto"/>
          </w:divBdr>
        </w:div>
        <w:div w:id="414789618">
          <w:marLeft w:val="640"/>
          <w:marRight w:val="0"/>
          <w:marTop w:val="0"/>
          <w:marBottom w:val="0"/>
          <w:divBdr>
            <w:top w:val="none" w:sz="0" w:space="0" w:color="auto"/>
            <w:left w:val="none" w:sz="0" w:space="0" w:color="auto"/>
            <w:bottom w:val="none" w:sz="0" w:space="0" w:color="auto"/>
            <w:right w:val="none" w:sz="0" w:space="0" w:color="auto"/>
          </w:divBdr>
        </w:div>
        <w:div w:id="566494419">
          <w:marLeft w:val="640"/>
          <w:marRight w:val="0"/>
          <w:marTop w:val="0"/>
          <w:marBottom w:val="0"/>
          <w:divBdr>
            <w:top w:val="none" w:sz="0" w:space="0" w:color="auto"/>
            <w:left w:val="none" w:sz="0" w:space="0" w:color="auto"/>
            <w:bottom w:val="none" w:sz="0" w:space="0" w:color="auto"/>
            <w:right w:val="none" w:sz="0" w:space="0" w:color="auto"/>
          </w:divBdr>
        </w:div>
        <w:div w:id="723218661">
          <w:marLeft w:val="640"/>
          <w:marRight w:val="0"/>
          <w:marTop w:val="0"/>
          <w:marBottom w:val="0"/>
          <w:divBdr>
            <w:top w:val="none" w:sz="0" w:space="0" w:color="auto"/>
            <w:left w:val="none" w:sz="0" w:space="0" w:color="auto"/>
            <w:bottom w:val="none" w:sz="0" w:space="0" w:color="auto"/>
            <w:right w:val="none" w:sz="0" w:space="0" w:color="auto"/>
          </w:divBdr>
        </w:div>
        <w:div w:id="785849308">
          <w:marLeft w:val="640"/>
          <w:marRight w:val="0"/>
          <w:marTop w:val="0"/>
          <w:marBottom w:val="0"/>
          <w:divBdr>
            <w:top w:val="none" w:sz="0" w:space="0" w:color="auto"/>
            <w:left w:val="none" w:sz="0" w:space="0" w:color="auto"/>
            <w:bottom w:val="none" w:sz="0" w:space="0" w:color="auto"/>
            <w:right w:val="none" w:sz="0" w:space="0" w:color="auto"/>
          </w:divBdr>
        </w:div>
        <w:div w:id="852569174">
          <w:marLeft w:val="640"/>
          <w:marRight w:val="0"/>
          <w:marTop w:val="0"/>
          <w:marBottom w:val="0"/>
          <w:divBdr>
            <w:top w:val="none" w:sz="0" w:space="0" w:color="auto"/>
            <w:left w:val="none" w:sz="0" w:space="0" w:color="auto"/>
            <w:bottom w:val="none" w:sz="0" w:space="0" w:color="auto"/>
            <w:right w:val="none" w:sz="0" w:space="0" w:color="auto"/>
          </w:divBdr>
        </w:div>
        <w:div w:id="964964758">
          <w:marLeft w:val="640"/>
          <w:marRight w:val="0"/>
          <w:marTop w:val="0"/>
          <w:marBottom w:val="0"/>
          <w:divBdr>
            <w:top w:val="none" w:sz="0" w:space="0" w:color="auto"/>
            <w:left w:val="none" w:sz="0" w:space="0" w:color="auto"/>
            <w:bottom w:val="none" w:sz="0" w:space="0" w:color="auto"/>
            <w:right w:val="none" w:sz="0" w:space="0" w:color="auto"/>
          </w:divBdr>
        </w:div>
        <w:div w:id="965813070">
          <w:marLeft w:val="640"/>
          <w:marRight w:val="0"/>
          <w:marTop w:val="0"/>
          <w:marBottom w:val="0"/>
          <w:divBdr>
            <w:top w:val="none" w:sz="0" w:space="0" w:color="auto"/>
            <w:left w:val="none" w:sz="0" w:space="0" w:color="auto"/>
            <w:bottom w:val="none" w:sz="0" w:space="0" w:color="auto"/>
            <w:right w:val="none" w:sz="0" w:space="0" w:color="auto"/>
          </w:divBdr>
        </w:div>
        <w:div w:id="971204114">
          <w:marLeft w:val="640"/>
          <w:marRight w:val="0"/>
          <w:marTop w:val="0"/>
          <w:marBottom w:val="0"/>
          <w:divBdr>
            <w:top w:val="none" w:sz="0" w:space="0" w:color="auto"/>
            <w:left w:val="none" w:sz="0" w:space="0" w:color="auto"/>
            <w:bottom w:val="none" w:sz="0" w:space="0" w:color="auto"/>
            <w:right w:val="none" w:sz="0" w:space="0" w:color="auto"/>
          </w:divBdr>
        </w:div>
        <w:div w:id="980158336">
          <w:marLeft w:val="640"/>
          <w:marRight w:val="0"/>
          <w:marTop w:val="0"/>
          <w:marBottom w:val="0"/>
          <w:divBdr>
            <w:top w:val="none" w:sz="0" w:space="0" w:color="auto"/>
            <w:left w:val="none" w:sz="0" w:space="0" w:color="auto"/>
            <w:bottom w:val="none" w:sz="0" w:space="0" w:color="auto"/>
            <w:right w:val="none" w:sz="0" w:space="0" w:color="auto"/>
          </w:divBdr>
        </w:div>
        <w:div w:id="1125612407">
          <w:marLeft w:val="640"/>
          <w:marRight w:val="0"/>
          <w:marTop w:val="0"/>
          <w:marBottom w:val="0"/>
          <w:divBdr>
            <w:top w:val="none" w:sz="0" w:space="0" w:color="auto"/>
            <w:left w:val="none" w:sz="0" w:space="0" w:color="auto"/>
            <w:bottom w:val="none" w:sz="0" w:space="0" w:color="auto"/>
            <w:right w:val="none" w:sz="0" w:space="0" w:color="auto"/>
          </w:divBdr>
        </w:div>
        <w:div w:id="1134181200">
          <w:marLeft w:val="640"/>
          <w:marRight w:val="0"/>
          <w:marTop w:val="0"/>
          <w:marBottom w:val="0"/>
          <w:divBdr>
            <w:top w:val="none" w:sz="0" w:space="0" w:color="auto"/>
            <w:left w:val="none" w:sz="0" w:space="0" w:color="auto"/>
            <w:bottom w:val="none" w:sz="0" w:space="0" w:color="auto"/>
            <w:right w:val="none" w:sz="0" w:space="0" w:color="auto"/>
          </w:divBdr>
        </w:div>
        <w:div w:id="1246188835">
          <w:marLeft w:val="640"/>
          <w:marRight w:val="0"/>
          <w:marTop w:val="0"/>
          <w:marBottom w:val="0"/>
          <w:divBdr>
            <w:top w:val="none" w:sz="0" w:space="0" w:color="auto"/>
            <w:left w:val="none" w:sz="0" w:space="0" w:color="auto"/>
            <w:bottom w:val="none" w:sz="0" w:space="0" w:color="auto"/>
            <w:right w:val="none" w:sz="0" w:space="0" w:color="auto"/>
          </w:divBdr>
        </w:div>
        <w:div w:id="1282566432">
          <w:marLeft w:val="640"/>
          <w:marRight w:val="0"/>
          <w:marTop w:val="0"/>
          <w:marBottom w:val="0"/>
          <w:divBdr>
            <w:top w:val="none" w:sz="0" w:space="0" w:color="auto"/>
            <w:left w:val="none" w:sz="0" w:space="0" w:color="auto"/>
            <w:bottom w:val="none" w:sz="0" w:space="0" w:color="auto"/>
            <w:right w:val="none" w:sz="0" w:space="0" w:color="auto"/>
          </w:divBdr>
        </w:div>
        <w:div w:id="1287929195">
          <w:marLeft w:val="640"/>
          <w:marRight w:val="0"/>
          <w:marTop w:val="0"/>
          <w:marBottom w:val="0"/>
          <w:divBdr>
            <w:top w:val="none" w:sz="0" w:space="0" w:color="auto"/>
            <w:left w:val="none" w:sz="0" w:space="0" w:color="auto"/>
            <w:bottom w:val="none" w:sz="0" w:space="0" w:color="auto"/>
            <w:right w:val="none" w:sz="0" w:space="0" w:color="auto"/>
          </w:divBdr>
        </w:div>
        <w:div w:id="1322274541">
          <w:marLeft w:val="640"/>
          <w:marRight w:val="0"/>
          <w:marTop w:val="0"/>
          <w:marBottom w:val="0"/>
          <w:divBdr>
            <w:top w:val="none" w:sz="0" w:space="0" w:color="auto"/>
            <w:left w:val="none" w:sz="0" w:space="0" w:color="auto"/>
            <w:bottom w:val="none" w:sz="0" w:space="0" w:color="auto"/>
            <w:right w:val="none" w:sz="0" w:space="0" w:color="auto"/>
          </w:divBdr>
        </w:div>
        <w:div w:id="1345783433">
          <w:marLeft w:val="640"/>
          <w:marRight w:val="0"/>
          <w:marTop w:val="0"/>
          <w:marBottom w:val="0"/>
          <w:divBdr>
            <w:top w:val="none" w:sz="0" w:space="0" w:color="auto"/>
            <w:left w:val="none" w:sz="0" w:space="0" w:color="auto"/>
            <w:bottom w:val="none" w:sz="0" w:space="0" w:color="auto"/>
            <w:right w:val="none" w:sz="0" w:space="0" w:color="auto"/>
          </w:divBdr>
        </w:div>
        <w:div w:id="1386297708">
          <w:marLeft w:val="640"/>
          <w:marRight w:val="0"/>
          <w:marTop w:val="0"/>
          <w:marBottom w:val="0"/>
          <w:divBdr>
            <w:top w:val="none" w:sz="0" w:space="0" w:color="auto"/>
            <w:left w:val="none" w:sz="0" w:space="0" w:color="auto"/>
            <w:bottom w:val="none" w:sz="0" w:space="0" w:color="auto"/>
            <w:right w:val="none" w:sz="0" w:space="0" w:color="auto"/>
          </w:divBdr>
        </w:div>
        <w:div w:id="1423261723">
          <w:marLeft w:val="640"/>
          <w:marRight w:val="0"/>
          <w:marTop w:val="0"/>
          <w:marBottom w:val="0"/>
          <w:divBdr>
            <w:top w:val="none" w:sz="0" w:space="0" w:color="auto"/>
            <w:left w:val="none" w:sz="0" w:space="0" w:color="auto"/>
            <w:bottom w:val="none" w:sz="0" w:space="0" w:color="auto"/>
            <w:right w:val="none" w:sz="0" w:space="0" w:color="auto"/>
          </w:divBdr>
        </w:div>
        <w:div w:id="1493981992">
          <w:marLeft w:val="640"/>
          <w:marRight w:val="0"/>
          <w:marTop w:val="0"/>
          <w:marBottom w:val="0"/>
          <w:divBdr>
            <w:top w:val="none" w:sz="0" w:space="0" w:color="auto"/>
            <w:left w:val="none" w:sz="0" w:space="0" w:color="auto"/>
            <w:bottom w:val="none" w:sz="0" w:space="0" w:color="auto"/>
            <w:right w:val="none" w:sz="0" w:space="0" w:color="auto"/>
          </w:divBdr>
        </w:div>
        <w:div w:id="1678583238">
          <w:marLeft w:val="640"/>
          <w:marRight w:val="0"/>
          <w:marTop w:val="0"/>
          <w:marBottom w:val="0"/>
          <w:divBdr>
            <w:top w:val="none" w:sz="0" w:space="0" w:color="auto"/>
            <w:left w:val="none" w:sz="0" w:space="0" w:color="auto"/>
            <w:bottom w:val="none" w:sz="0" w:space="0" w:color="auto"/>
            <w:right w:val="none" w:sz="0" w:space="0" w:color="auto"/>
          </w:divBdr>
        </w:div>
        <w:div w:id="1682464114">
          <w:marLeft w:val="640"/>
          <w:marRight w:val="0"/>
          <w:marTop w:val="0"/>
          <w:marBottom w:val="0"/>
          <w:divBdr>
            <w:top w:val="none" w:sz="0" w:space="0" w:color="auto"/>
            <w:left w:val="none" w:sz="0" w:space="0" w:color="auto"/>
            <w:bottom w:val="none" w:sz="0" w:space="0" w:color="auto"/>
            <w:right w:val="none" w:sz="0" w:space="0" w:color="auto"/>
          </w:divBdr>
        </w:div>
        <w:div w:id="1708751947">
          <w:marLeft w:val="640"/>
          <w:marRight w:val="0"/>
          <w:marTop w:val="0"/>
          <w:marBottom w:val="0"/>
          <w:divBdr>
            <w:top w:val="none" w:sz="0" w:space="0" w:color="auto"/>
            <w:left w:val="none" w:sz="0" w:space="0" w:color="auto"/>
            <w:bottom w:val="none" w:sz="0" w:space="0" w:color="auto"/>
            <w:right w:val="none" w:sz="0" w:space="0" w:color="auto"/>
          </w:divBdr>
        </w:div>
        <w:div w:id="1750079704">
          <w:marLeft w:val="640"/>
          <w:marRight w:val="0"/>
          <w:marTop w:val="0"/>
          <w:marBottom w:val="0"/>
          <w:divBdr>
            <w:top w:val="none" w:sz="0" w:space="0" w:color="auto"/>
            <w:left w:val="none" w:sz="0" w:space="0" w:color="auto"/>
            <w:bottom w:val="none" w:sz="0" w:space="0" w:color="auto"/>
            <w:right w:val="none" w:sz="0" w:space="0" w:color="auto"/>
          </w:divBdr>
        </w:div>
        <w:div w:id="1750618401">
          <w:marLeft w:val="640"/>
          <w:marRight w:val="0"/>
          <w:marTop w:val="0"/>
          <w:marBottom w:val="0"/>
          <w:divBdr>
            <w:top w:val="none" w:sz="0" w:space="0" w:color="auto"/>
            <w:left w:val="none" w:sz="0" w:space="0" w:color="auto"/>
            <w:bottom w:val="none" w:sz="0" w:space="0" w:color="auto"/>
            <w:right w:val="none" w:sz="0" w:space="0" w:color="auto"/>
          </w:divBdr>
        </w:div>
        <w:div w:id="1801148879">
          <w:marLeft w:val="640"/>
          <w:marRight w:val="0"/>
          <w:marTop w:val="0"/>
          <w:marBottom w:val="0"/>
          <w:divBdr>
            <w:top w:val="none" w:sz="0" w:space="0" w:color="auto"/>
            <w:left w:val="none" w:sz="0" w:space="0" w:color="auto"/>
            <w:bottom w:val="none" w:sz="0" w:space="0" w:color="auto"/>
            <w:right w:val="none" w:sz="0" w:space="0" w:color="auto"/>
          </w:divBdr>
        </w:div>
        <w:div w:id="1806582712">
          <w:marLeft w:val="640"/>
          <w:marRight w:val="0"/>
          <w:marTop w:val="0"/>
          <w:marBottom w:val="0"/>
          <w:divBdr>
            <w:top w:val="none" w:sz="0" w:space="0" w:color="auto"/>
            <w:left w:val="none" w:sz="0" w:space="0" w:color="auto"/>
            <w:bottom w:val="none" w:sz="0" w:space="0" w:color="auto"/>
            <w:right w:val="none" w:sz="0" w:space="0" w:color="auto"/>
          </w:divBdr>
        </w:div>
        <w:div w:id="1813054653">
          <w:marLeft w:val="640"/>
          <w:marRight w:val="0"/>
          <w:marTop w:val="0"/>
          <w:marBottom w:val="0"/>
          <w:divBdr>
            <w:top w:val="none" w:sz="0" w:space="0" w:color="auto"/>
            <w:left w:val="none" w:sz="0" w:space="0" w:color="auto"/>
            <w:bottom w:val="none" w:sz="0" w:space="0" w:color="auto"/>
            <w:right w:val="none" w:sz="0" w:space="0" w:color="auto"/>
          </w:divBdr>
        </w:div>
        <w:div w:id="1854610721">
          <w:marLeft w:val="640"/>
          <w:marRight w:val="0"/>
          <w:marTop w:val="0"/>
          <w:marBottom w:val="0"/>
          <w:divBdr>
            <w:top w:val="none" w:sz="0" w:space="0" w:color="auto"/>
            <w:left w:val="none" w:sz="0" w:space="0" w:color="auto"/>
            <w:bottom w:val="none" w:sz="0" w:space="0" w:color="auto"/>
            <w:right w:val="none" w:sz="0" w:space="0" w:color="auto"/>
          </w:divBdr>
        </w:div>
        <w:div w:id="1930700403">
          <w:marLeft w:val="640"/>
          <w:marRight w:val="0"/>
          <w:marTop w:val="0"/>
          <w:marBottom w:val="0"/>
          <w:divBdr>
            <w:top w:val="none" w:sz="0" w:space="0" w:color="auto"/>
            <w:left w:val="none" w:sz="0" w:space="0" w:color="auto"/>
            <w:bottom w:val="none" w:sz="0" w:space="0" w:color="auto"/>
            <w:right w:val="none" w:sz="0" w:space="0" w:color="auto"/>
          </w:divBdr>
        </w:div>
        <w:div w:id="1955936918">
          <w:marLeft w:val="640"/>
          <w:marRight w:val="0"/>
          <w:marTop w:val="0"/>
          <w:marBottom w:val="0"/>
          <w:divBdr>
            <w:top w:val="none" w:sz="0" w:space="0" w:color="auto"/>
            <w:left w:val="none" w:sz="0" w:space="0" w:color="auto"/>
            <w:bottom w:val="none" w:sz="0" w:space="0" w:color="auto"/>
            <w:right w:val="none" w:sz="0" w:space="0" w:color="auto"/>
          </w:divBdr>
        </w:div>
        <w:div w:id="2036688352">
          <w:marLeft w:val="640"/>
          <w:marRight w:val="0"/>
          <w:marTop w:val="0"/>
          <w:marBottom w:val="0"/>
          <w:divBdr>
            <w:top w:val="none" w:sz="0" w:space="0" w:color="auto"/>
            <w:left w:val="none" w:sz="0" w:space="0" w:color="auto"/>
            <w:bottom w:val="none" w:sz="0" w:space="0" w:color="auto"/>
            <w:right w:val="none" w:sz="0" w:space="0" w:color="auto"/>
          </w:divBdr>
        </w:div>
        <w:div w:id="2051614037">
          <w:marLeft w:val="640"/>
          <w:marRight w:val="0"/>
          <w:marTop w:val="0"/>
          <w:marBottom w:val="0"/>
          <w:divBdr>
            <w:top w:val="none" w:sz="0" w:space="0" w:color="auto"/>
            <w:left w:val="none" w:sz="0" w:space="0" w:color="auto"/>
            <w:bottom w:val="none" w:sz="0" w:space="0" w:color="auto"/>
            <w:right w:val="none" w:sz="0" w:space="0" w:color="auto"/>
          </w:divBdr>
        </w:div>
        <w:div w:id="2063746572">
          <w:marLeft w:val="640"/>
          <w:marRight w:val="0"/>
          <w:marTop w:val="0"/>
          <w:marBottom w:val="0"/>
          <w:divBdr>
            <w:top w:val="none" w:sz="0" w:space="0" w:color="auto"/>
            <w:left w:val="none" w:sz="0" w:space="0" w:color="auto"/>
            <w:bottom w:val="none" w:sz="0" w:space="0" w:color="auto"/>
            <w:right w:val="none" w:sz="0" w:space="0" w:color="auto"/>
          </w:divBdr>
        </w:div>
        <w:div w:id="2094469775">
          <w:marLeft w:val="640"/>
          <w:marRight w:val="0"/>
          <w:marTop w:val="0"/>
          <w:marBottom w:val="0"/>
          <w:divBdr>
            <w:top w:val="none" w:sz="0" w:space="0" w:color="auto"/>
            <w:left w:val="none" w:sz="0" w:space="0" w:color="auto"/>
            <w:bottom w:val="none" w:sz="0" w:space="0" w:color="auto"/>
            <w:right w:val="none" w:sz="0" w:space="0" w:color="auto"/>
          </w:divBdr>
        </w:div>
      </w:divsChild>
    </w:div>
    <w:div w:id="898445547">
      <w:bodyDiv w:val="1"/>
      <w:marLeft w:val="0"/>
      <w:marRight w:val="0"/>
      <w:marTop w:val="0"/>
      <w:marBottom w:val="0"/>
      <w:divBdr>
        <w:top w:val="none" w:sz="0" w:space="0" w:color="auto"/>
        <w:left w:val="none" w:sz="0" w:space="0" w:color="auto"/>
        <w:bottom w:val="none" w:sz="0" w:space="0" w:color="auto"/>
        <w:right w:val="none" w:sz="0" w:space="0" w:color="auto"/>
      </w:divBdr>
      <w:divsChild>
        <w:div w:id="32275037">
          <w:marLeft w:val="640"/>
          <w:marRight w:val="0"/>
          <w:marTop w:val="0"/>
          <w:marBottom w:val="0"/>
          <w:divBdr>
            <w:top w:val="none" w:sz="0" w:space="0" w:color="auto"/>
            <w:left w:val="none" w:sz="0" w:space="0" w:color="auto"/>
            <w:bottom w:val="none" w:sz="0" w:space="0" w:color="auto"/>
            <w:right w:val="none" w:sz="0" w:space="0" w:color="auto"/>
          </w:divBdr>
        </w:div>
        <w:div w:id="147554265">
          <w:marLeft w:val="640"/>
          <w:marRight w:val="0"/>
          <w:marTop w:val="0"/>
          <w:marBottom w:val="0"/>
          <w:divBdr>
            <w:top w:val="none" w:sz="0" w:space="0" w:color="auto"/>
            <w:left w:val="none" w:sz="0" w:space="0" w:color="auto"/>
            <w:bottom w:val="none" w:sz="0" w:space="0" w:color="auto"/>
            <w:right w:val="none" w:sz="0" w:space="0" w:color="auto"/>
          </w:divBdr>
        </w:div>
        <w:div w:id="156728115">
          <w:marLeft w:val="640"/>
          <w:marRight w:val="0"/>
          <w:marTop w:val="0"/>
          <w:marBottom w:val="0"/>
          <w:divBdr>
            <w:top w:val="none" w:sz="0" w:space="0" w:color="auto"/>
            <w:left w:val="none" w:sz="0" w:space="0" w:color="auto"/>
            <w:bottom w:val="none" w:sz="0" w:space="0" w:color="auto"/>
            <w:right w:val="none" w:sz="0" w:space="0" w:color="auto"/>
          </w:divBdr>
        </w:div>
        <w:div w:id="207450154">
          <w:marLeft w:val="640"/>
          <w:marRight w:val="0"/>
          <w:marTop w:val="0"/>
          <w:marBottom w:val="0"/>
          <w:divBdr>
            <w:top w:val="none" w:sz="0" w:space="0" w:color="auto"/>
            <w:left w:val="none" w:sz="0" w:space="0" w:color="auto"/>
            <w:bottom w:val="none" w:sz="0" w:space="0" w:color="auto"/>
            <w:right w:val="none" w:sz="0" w:space="0" w:color="auto"/>
          </w:divBdr>
        </w:div>
        <w:div w:id="333728987">
          <w:marLeft w:val="640"/>
          <w:marRight w:val="0"/>
          <w:marTop w:val="0"/>
          <w:marBottom w:val="0"/>
          <w:divBdr>
            <w:top w:val="none" w:sz="0" w:space="0" w:color="auto"/>
            <w:left w:val="none" w:sz="0" w:space="0" w:color="auto"/>
            <w:bottom w:val="none" w:sz="0" w:space="0" w:color="auto"/>
            <w:right w:val="none" w:sz="0" w:space="0" w:color="auto"/>
          </w:divBdr>
        </w:div>
        <w:div w:id="370153793">
          <w:marLeft w:val="640"/>
          <w:marRight w:val="0"/>
          <w:marTop w:val="0"/>
          <w:marBottom w:val="0"/>
          <w:divBdr>
            <w:top w:val="none" w:sz="0" w:space="0" w:color="auto"/>
            <w:left w:val="none" w:sz="0" w:space="0" w:color="auto"/>
            <w:bottom w:val="none" w:sz="0" w:space="0" w:color="auto"/>
            <w:right w:val="none" w:sz="0" w:space="0" w:color="auto"/>
          </w:divBdr>
        </w:div>
        <w:div w:id="438305411">
          <w:marLeft w:val="640"/>
          <w:marRight w:val="0"/>
          <w:marTop w:val="0"/>
          <w:marBottom w:val="0"/>
          <w:divBdr>
            <w:top w:val="none" w:sz="0" w:space="0" w:color="auto"/>
            <w:left w:val="none" w:sz="0" w:space="0" w:color="auto"/>
            <w:bottom w:val="none" w:sz="0" w:space="0" w:color="auto"/>
            <w:right w:val="none" w:sz="0" w:space="0" w:color="auto"/>
          </w:divBdr>
        </w:div>
        <w:div w:id="527184659">
          <w:marLeft w:val="640"/>
          <w:marRight w:val="0"/>
          <w:marTop w:val="0"/>
          <w:marBottom w:val="0"/>
          <w:divBdr>
            <w:top w:val="none" w:sz="0" w:space="0" w:color="auto"/>
            <w:left w:val="none" w:sz="0" w:space="0" w:color="auto"/>
            <w:bottom w:val="none" w:sz="0" w:space="0" w:color="auto"/>
            <w:right w:val="none" w:sz="0" w:space="0" w:color="auto"/>
          </w:divBdr>
        </w:div>
        <w:div w:id="566453299">
          <w:marLeft w:val="640"/>
          <w:marRight w:val="0"/>
          <w:marTop w:val="0"/>
          <w:marBottom w:val="0"/>
          <w:divBdr>
            <w:top w:val="none" w:sz="0" w:space="0" w:color="auto"/>
            <w:left w:val="none" w:sz="0" w:space="0" w:color="auto"/>
            <w:bottom w:val="none" w:sz="0" w:space="0" w:color="auto"/>
            <w:right w:val="none" w:sz="0" w:space="0" w:color="auto"/>
          </w:divBdr>
        </w:div>
        <w:div w:id="654576203">
          <w:marLeft w:val="640"/>
          <w:marRight w:val="0"/>
          <w:marTop w:val="0"/>
          <w:marBottom w:val="0"/>
          <w:divBdr>
            <w:top w:val="none" w:sz="0" w:space="0" w:color="auto"/>
            <w:left w:val="none" w:sz="0" w:space="0" w:color="auto"/>
            <w:bottom w:val="none" w:sz="0" w:space="0" w:color="auto"/>
            <w:right w:val="none" w:sz="0" w:space="0" w:color="auto"/>
          </w:divBdr>
        </w:div>
        <w:div w:id="677118907">
          <w:marLeft w:val="640"/>
          <w:marRight w:val="0"/>
          <w:marTop w:val="0"/>
          <w:marBottom w:val="0"/>
          <w:divBdr>
            <w:top w:val="none" w:sz="0" w:space="0" w:color="auto"/>
            <w:left w:val="none" w:sz="0" w:space="0" w:color="auto"/>
            <w:bottom w:val="none" w:sz="0" w:space="0" w:color="auto"/>
            <w:right w:val="none" w:sz="0" w:space="0" w:color="auto"/>
          </w:divBdr>
        </w:div>
        <w:div w:id="692729527">
          <w:marLeft w:val="640"/>
          <w:marRight w:val="0"/>
          <w:marTop w:val="0"/>
          <w:marBottom w:val="0"/>
          <w:divBdr>
            <w:top w:val="none" w:sz="0" w:space="0" w:color="auto"/>
            <w:left w:val="none" w:sz="0" w:space="0" w:color="auto"/>
            <w:bottom w:val="none" w:sz="0" w:space="0" w:color="auto"/>
            <w:right w:val="none" w:sz="0" w:space="0" w:color="auto"/>
          </w:divBdr>
        </w:div>
        <w:div w:id="773213352">
          <w:marLeft w:val="640"/>
          <w:marRight w:val="0"/>
          <w:marTop w:val="0"/>
          <w:marBottom w:val="0"/>
          <w:divBdr>
            <w:top w:val="none" w:sz="0" w:space="0" w:color="auto"/>
            <w:left w:val="none" w:sz="0" w:space="0" w:color="auto"/>
            <w:bottom w:val="none" w:sz="0" w:space="0" w:color="auto"/>
            <w:right w:val="none" w:sz="0" w:space="0" w:color="auto"/>
          </w:divBdr>
        </w:div>
        <w:div w:id="784075864">
          <w:marLeft w:val="640"/>
          <w:marRight w:val="0"/>
          <w:marTop w:val="0"/>
          <w:marBottom w:val="0"/>
          <w:divBdr>
            <w:top w:val="none" w:sz="0" w:space="0" w:color="auto"/>
            <w:left w:val="none" w:sz="0" w:space="0" w:color="auto"/>
            <w:bottom w:val="none" w:sz="0" w:space="0" w:color="auto"/>
            <w:right w:val="none" w:sz="0" w:space="0" w:color="auto"/>
          </w:divBdr>
        </w:div>
        <w:div w:id="811602653">
          <w:marLeft w:val="640"/>
          <w:marRight w:val="0"/>
          <w:marTop w:val="0"/>
          <w:marBottom w:val="0"/>
          <w:divBdr>
            <w:top w:val="none" w:sz="0" w:space="0" w:color="auto"/>
            <w:left w:val="none" w:sz="0" w:space="0" w:color="auto"/>
            <w:bottom w:val="none" w:sz="0" w:space="0" w:color="auto"/>
            <w:right w:val="none" w:sz="0" w:space="0" w:color="auto"/>
          </w:divBdr>
        </w:div>
        <w:div w:id="940717739">
          <w:marLeft w:val="640"/>
          <w:marRight w:val="0"/>
          <w:marTop w:val="0"/>
          <w:marBottom w:val="0"/>
          <w:divBdr>
            <w:top w:val="none" w:sz="0" w:space="0" w:color="auto"/>
            <w:left w:val="none" w:sz="0" w:space="0" w:color="auto"/>
            <w:bottom w:val="none" w:sz="0" w:space="0" w:color="auto"/>
            <w:right w:val="none" w:sz="0" w:space="0" w:color="auto"/>
          </w:divBdr>
        </w:div>
        <w:div w:id="963391473">
          <w:marLeft w:val="640"/>
          <w:marRight w:val="0"/>
          <w:marTop w:val="0"/>
          <w:marBottom w:val="0"/>
          <w:divBdr>
            <w:top w:val="none" w:sz="0" w:space="0" w:color="auto"/>
            <w:left w:val="none" w:sz="0" w:space="0" w:color="auto"/>
            <w:bottom w:val="none" w:sz="0" w:space="0" w:color="auto"/>
            <w:right w:val="none" w:sz="0" w:space="0" w:color="auto"/>
          </w:divBdr>
        </w:div>
        <w:div w:id="1019549707">
          <w:marLeft w:val="640"/>
          <w:marRight w:val="0"/>
          <w:marTop w:val="0"/>
          <w:marBottom w:val="0"/>
          <w:divBdr>
            <w:top w:val="none" w:sz="0" w:space="0" w:color="auto"/>
            <w:left w:val="none" w:sz="0" w:space="0" w:color="auto"/>
            <w:bottom w:val="none" w:sz="0" w:space="0" w:color="auto"/>
            <w:right w:val="none" w:sz="0" w:space="0" w:color="auto"/>
          </w:divBdr>
        </w:div>
        <w:div w:id="1094208620">
          <w:marLeft w:val="640"/>
          <w:marRight w:val="0"/>
          <w:marTop w:val="0"/>
          <w:marBottom w:val="0"/>
          <w:divBdr>
            <w:top w:val="none" w:sz="0" w:space="0" w:color="auto"/>
            <w:left w:val="none" w:sz="0" w:space="0" w:color="auto"/>
            <w:bottom w:val="none" w:sz="0" w:space="0" w:color="auto"/>
            <w:right w:val="none" w:sz="0" w:space="0" w:color="auto"/>
          </w:divBdr>
        </w:div>
        <w:div w:id="1128626351">
          <w:marLeft w:val="640"/>
          <w:marRight w:val="0"/>
          <w:marTop w:val="0"/>
          <w:marBottom w:val="0"/>
          <w:divBdr>
            <w:top w:val="none" w:sz="0" w:space="0" w:color="auto"/>
            <w:left w:val="none" w:sz="0" w:space="0" w:color="auto"/>
            <w:bottom w:val="none" w:sz="0" w:space="0" w:color="auto"/>
            <w:right w:val="none" w:sz="0" w:space="0" w:color="auto"/>
          </w:divBdr>
        </w:div>
        <w:div w:id="1134520134">
          <w:marLeft w:val="640"/>
          <w:marRight w:val="0"/>
          <w:marTop w:val="0"/>
          <w:marBottom w:val="0"/>
          <w:divBdr>
            <w:top w:val="none" w:sz="0" w:space="0" w:color="auto"/>
            <w:left w:val="none" w:sz="0" w:space="0" w:color="auto"/>
            <w:bottom w:val="none" w:sz="0" w:space="0" w:color="auto"/>
            <w:right w:val="none" w:sz="0" w:space="0" w:color="auto"/>
          </w:divBdr>
        </w:div>
        <w:div w:id="1162623688">
          <w:marLeft w:val="640"/>
          <w:marRight w:val="0"/>
          <w:marTop w:val="0"/>
          <w:marBottom w:val="0"/>
          <w:divBdr>
            <w:top w:val="none" w:sz="0" w:space="0" w:color="auto"/>
            <w:left w:val="none" w:sz="0" w:space="0" w:color="auto"/>
            <w:bottom w:val="none" w:sz="0" w:space="0" w:color="auto"/>
            <w:right w:val="none" w:sz="0" w:space="0" w:color="auto"/>
          </w:divBdr>
        </w:div>
        <w:div w:id="1337149410">
          <w:marLeft w:val="640"/>
          <w:marRight w:val="0"/>
          <w:marTop w:val="0"/>
          <w:marBottom w:val="0"/>
          <w:divBdr>
            <w:top w:val="none" w:sz="0" w:space="0" w:color="auto"/>
            <w:left w:val="none" w:sz="0" w:space="0" w:color="auto"/>
            <w:bottom w:val="none" w:sz="0" w:space="0" w:color="auto"/>
            <w:right w:val="none" w:sz="0" w:space="0" w:color="auto"/>
          </w:divBdr>
        </w:div>
        <w:div w:id="1343316545">
          <w:marLeft w:val="640"/>
          <w:marRight w:val="0"/>
          <w:marTop w:val="0"/>
          <w:marBottom w:val="0"/>
          <w:divBdr>
            <w:top w:val="none" w:sz="0" w:space="0" w:color="auto"/>
            <w:left w:val="none" w:sz="0" w:space="0" w:color="auto"/>
            <w:bottom w:val="none" w:sz="0" w:space="0" w:color="auto"/>
            <w:right w:val="none" w:sz="0" w:space="0" w:color="auto"/>
          </w:divBdr>
        </w:div>
        <w:div w:id="1352223088">
          <w:marLeft w:val="640"/>
          <w:marRight w:val="0"/>
          <w:marTop w:val="0"/>
          <w:marBottom w:val="0"/>
          <w:divBdr>
            <w:top w:val="none" w:sz="0" w:space="0" w:color="auto"/>
            <w:left w:val="none" w:sz="0" w:space="0" w:color="auto"/>
            <w:bottom w:val="none" w:sz="0" w:space="0" w:color="auto"/>
            <w:right w:val="none" w:sz="0" w:space="0" w:color="auto"/>
          </w:divBdr>
        </w:div>
        <w:div w:id="1504474212">
          <w:marLeft w:val="640"/>
          <w:marRight w:val="0"/>
          <w:marTop w:val="0"/>
          <w:marBottom w:val="0"/>
          <w:divBdr>
            <w:top w:val="none" w:sz="0" w:space="0" w:color="auto"/>
            <w:left w:val="none" w:sz="0" w:space="0" w:color="auto"/>
            <w:bottom w:val="none" w:sz="0" w:space="0" w:color="auto"/>
            <w:right w:val="none" w:sz="0" w:space="0" w:color="auto"/>
          </w:divBdr>
        </w:div>
        <w:div w:id="1533880194">
          <w:marLeft w:val="640"/>
          <w:marRight w:val="0"/>
          <w:marTop w:val="0"/>
          <w:marBottom w:val="0"/>
          <w:divBdr>
            <w:top w:val="none" w:sz="0" w:space="0" w:color="auto"/>
            <w:left w:val="none" w:sz="0" w:space="0" w:color="auto"/>
            <w:bottom w:val="none" w:sz="0" w:space="0" w:color="auto"/>
            <w:right w:val="none" w:sz="0" w:space="0" w:color="auto"/>
          </w:divBdr>
        </w:div>
        <w:div w:id="1574503714">
          <w:marLeft w:val="640"/>
          <w:marRight w:val="0"/>
          <w:marTop w:val="0"/>
          <w:marBottom w:val="0"/>
          <w:divBdr>
            <w:top w:val="none" w:sz="0" w:space="0" w:color="auto"/>
            <w:left w:val="none" w:sz="0" w:space="0" w:color="auto"/>
            <w:bottom w:val="none" w:sz="0" w:space="0" w:color="auto"/>
            <w:right w:val="none" w:sz="0" w:space="0" w:color="auto"/>
          </w:divBdr>
        </w:div>
        <w:div w:id="1688561897">
          <w:marLeft w:val="640"/>
          <w:marRight w:val="0"/>
          <w:marTop w:val="0"/>
          <w:marBottom w:val="0"/>
          <w:divBdr>
            <w:top w:val="none" w:sz="0" w:space="0" w:color="auto"/>
            <w:left w:val="none" w:sz="0" w:space="0" w:color="auto"/>
            <w:bottom w:val="none" w:sz="0" w:space="0" w:color="auto"/>
            <w:right w:val="none" w:sz="0" w:space="0" w:color="auto"/>
          </w:divBdr>
        </w:div>
        <w:div w:id="1689941330">
          <w:marLeft w:val="640"/>
          <w:marRight w:val="0"/>
          <w:marTop w:val="0"/>
          <w:marBottom w:val="0"/>
          <w:divBdr>
            <w:top w:val="none" w:sz="0" w:space="0" w:color="auto"/>
            <w:left w:val="none" w:sz="0" w:space="0" w:color="auto"/>
            <w:bottom w:val="none" w:sz="0" w:space="0" w:color="auto"/>
            <w:right w:val="none" w:sz="0" w:space="0" w:color="auto"/>
          </w:divBdr>
        </w:div>
        <w:div w:id="1693605716">
          <w:marLeft w:val="640"/>
          <w:marRight w:val="0"/>
          <w:marTop w:val="0"/>
          <w:marBottom w:val="0"/>
          <w:divBdr>
            <w:top w:val="none" w:sz="0" w:space="0" w:color="auto"/>
            <w:left w:val="none" w:sz="0" w:space="0" w:color="auto"/>
            <w:bottom w:val="none" w:sz="0" w:space="0" w:color="auto"/>
            <w:right w:val="none" w:sz="0" w:space="0" w:color="auto"/>
          </w:divBdr>
        </w:div>
        <w:div w:id="1803644869">
          <w:marLeft w:val="640"/>
          <w:marRight w:val="0"/>
          <w:marTop w:val="0"/>
          <w:marBottom w:val="0"/>
          <w:divBdr>
            <w:top w:val="none" w:sz="0" w:space="0" w:color="auto"/>
            <w:left w:val="none" w:sz="0" w:space="0" w:color="auto"/>
            <w:bottom w:val="none" w:sz="0" w:space="0" w:color="auto"/>
            <w:right w:val="none" w:sz="0" w:space="0" w:color="auto"/>
          </w:divBdr>
        </w:div>
        <w:div w:id="1876576143">
          <w:marLeft w:val="640"/>
          <w:marRight w:val="0"/>
          <w:marTop w:val="0"/>
          <w:marBottom w:val="0"/>
          <w:divBdr>
            <w:top w:val="none" w:sz="0" w:space="0" w:color="auto"/>
            <w:left w:val="none" w:sz="0" w:space="0" w:color="auto"/>
            <w:bottom w:val="none" w:sz="0" w:space="0" w:color="auto"/>
            <w:right w:val="none" w:sz="0" w:space="0" w:color="auto"/>
          </w:divBdr>
        </w:div>
        <w:div w:id="1891454672">
          <w:marLeft w:val="640"/>
          <w:marRight w:val="0"/>
          <w:marTop w:val="0"/>
          <w:marBottom w:val="0"/>
          <w:divBdr>
            <w:top w:val="none" w:sz="0" w:space="0" w:color="auto"/>
            <w:left w:val="none" w:sz="0" w:space="0" w:color="auto"/>
            <w:bottom w:val="none" w:sz="0" w:space="0" w:color="auto"/>
            <w:right w:val="none" w:sz="0" w:space="0" w:color="auto"/>
          </w:divBdr>
        </w:div>
        <w:div w:id="1895314890">
          <w:marLeft w:val="640"/>
          <w:marRight w:val="0"/>
          <w:marTop w:val="0"/>
          <w:marBottom w:val="0"/>
          <w:divBdr>
            <w:top w:val="none" w:sz="0" w:space="0" w:color="auto"/>
            <w:left w:val="none" w:sz="0" w:space="0" w:color="auto"/>
            <w:bottom w:val="none" w:sz="0" w:space="0" w:color="auto"/>
            <w:right w:val="none" w:sz="0" w:space="0" w:color="auto"/>
          </w:divBdr>
        </w:div>
        <w:div w:id="1946814306">
          <w:marLeft w:val="640"/>
          <w:marRight w:val="0"/>
          <w:marTop w:val="0"/>
          <w:marBottom w:val="0"/>
          <w:divBdr>
            <w:top w:val="none" w:sz="0" w:space="0" w:color="auto"/>
            <w:left w:val="none" w:sz="0" w:space="0" w:color="auto"/>
            <w:bottom w:val="none" w:sz="0" w:space="0" w:color="auto"/>
            <w:right w:val="none" w:sz="0" w:space="0" w:color="auto"/>
          </w:divBdr>
        </w:div>
        <w:div w:id="1999533717">
          <w:marLeft w:val="640"/>
          <w:marRight w:val="0"/>
          <w:marTop w:val="0"/>
          <w:marBottom w:val="0"/>
          <w:divBdr>
            <w:top w:val="none" w:sz="0" w:space="0" w:color="auto"/>
            <w:left w:val="none" w:sz="0" w:space="0" w:color="auto"/>
            <w:bottom w:val="none" w:sz="0" w:space="0" w:color="auto"/>
            <w:right w:val="none" w:sz="0" w:space="0" w:color="auto"/>
          </w:divBdr>
        </w:div>
        <w:div w:id="2013986951">
          <w:marLeft w:val="640"/>
          <w:marRight w:val="0"/>
          <w:marTop w:val="0"/>
          <w:marBottom w:val="0"/>
          <w:divBdr>
            <w:top w:val="none" w:sz="0" w:space="0" w:color="auto"/>
            <w:left w:val="none" w:sz="0" w:space="0" w:color="auto"/>
            <w:bottom w:val="none" w:sz="0" w:space="0" w:color="auto"/>
            <w:right w:val="none" w:sz="0" w:space="0" w:color="auto"/>
          </w:divBdr>
        </w:div>
        <w:div w:id="2045594582">
          <w:marLeft w:val="640"/>
          <w:marRight w:val="0"/>
          <w:marTop w:val="0"/>
          <w:marBottom w:val="0"/>
          <w:divBdr>
            <w:top w:val="none" w:sz="0" w:space="0" w:color="auto"/>
            <w:left w:val="none" w:sz="0" w:space="0" w:color="auto"/>
            <w:bottom w:val="none" w:sz="0" w:space="0" w:color="auto"/>
            <w:right w:val="none" w:sz="0" w:space="0" w:color="auto"/>
          </w:divBdr>
        </w:div>
        <w:div w:id="2089840559">
          <w:marLeft w:val="640"/>
          <w:marRight w:val="0"/>
          <w:marTop w:val="0"/>
          <w:marBottom w:val="0"/>
          <w:divBdr>
            <w:top w:val="none" w:sz="0" w:space="0" w:color="auto"/>
            <w:left w:val="none" w:sz="0" w:space="0" w:color="auto"/>
            <w:bottom w:val="none" w:sz="0" w:space="0" w:color="auto"/>
            <w:right w:val="none" w:sz="0" w:space="0" w:color="auto"/>
          </w:divBdr>
        </w:div>
        <w:div w:id="2134444487">
          <w:marLeft w:val="640"/>
          <w:marRight w:val="0"/>
          <w:marTop w:val="0"/>
          <w:marBottom w:val="0"/>
          <w:divBdr>
            <w:top w:val="none" w:sz="0" w:space="0" w:color="auto"/>
            <w:left w:val="none" w:sz="0" w:space="0" w:color="auto"/>
            <w:bottom w:val="none" w:sz="0" w:space="0" w:color="auto"/>
            <w:right w:val="none" w:sz="0" w:space="0" w:color="auto"/>
          </w:divBdr>
        </w:div>
        <w:div w:id="2141027125">
          <w:marLeft w:val="640"/>
          <w:marRight w:val="0"/>
          <w:marTop w:val="0"/>
          <w:marBottom w:val="0"/>
          <w:divBdr>
            <w:top w:val="none" w:sz="0" w:space="0" w:color="auto"/>
            <w:left w:val="none" w:sz="0" w:space="0" w:color="auto"/>
            <w:bottom w:val="none" w:sz="0" w:space="0" w:color="auto"/>
            <w:right w:val="none" w:sz="0" w:space="0" w:color="auto"/>
          </w:divBdr>
        </w:div>
      </w:divsChild>
    </w:div>
    <w:div w:id="918252006">
      <w:bodyDiv w:val="1"/>
      <w:marLeft w:val="0"/>
      <w:marRight w:val="0"/>
      <w:marTop w:val="0"/>
      <w:marBottom w:val="0"/>
      <w:divBdr>
        <w:top w:val="none" w:sz="0" w:space="0" w:color="auto"/>
        <w:left w:val="none" w:sz="0" w:space="0" w:color="auto"/>
        <w:bottom w:val="none" w:sz="0" w:space="0" w:color="auto"/>
        <w:right w:val="none" w:sz="0" w:space="0" w:color="auto"/>
      </w:divBdr>
      <w:divsChild>
        <w:div w:id="237905379">
          <w:marLeft w:val="640"/>
          <w:marRight w:val="0"/>
          <w:marTop w:val="0"/>
          <w:marBottom w:val="0"/>
          <w:divBdr>
            <w:top w:val="none" w:sz="0" w:space="0" w:color="auto"/>
            <w:left w:val="none" w:sz="0" w:space="0" w:color="auto"/>
            <w:bottom w:val="none" w:sz="0" w:space="0" w:color="auto"/>
            <w:right w:val="none" w:sz="0" w:space="0" w:color="auto"/>
          </w:divBdr>
        </w:div>
        <w:div w:id="2012756973">
          <w:marLeft w:val="640"/>
          <w:marRight w:val="0"/>
          <w:marTop w:val="0"/>
          <w:marBottom w:val="0"/>
          <w:divBdr>
            <w:top w:val="none" w:sz="0" w:space="0" w:color="auto"/>
            <w:left w:val="none" w:sz="0" w:space="0" w:color="auto"/>
            <w:bottom w:val="none" w:sz="0" w:space="0" w:color="auto"/>
            <w:right w:val="none" w:sz="0" w:space="0" w:color="auto"/>
          </w:divBdr>
        </w:div>
        <w:div w:id="528761046">
          <w:marLeft w:val="640"/>
          <w:marRight w:val="0"/>
          <w:marTop w:val="0"/>
          <w:marBottom w:val="0"/>
          <w:divBdr>
            <w:top w:val="none" w:sz="0" w:space="0" w:color="auto"/>
            <w:left w:val="none" w:sz="0" w:space="0" w:color="auto"/>
            <w:bottom w:val="none" w:sz="0" w:space="0" w:color="auto"/>
            <w:right w:val="none" w:sz="0" w:space="0" w:color="auto"/>
          </w:divBdr>
        </w:div>
        <w:div w:id="1587418455">
          <w:marLeft w:val="640"/>
          <w:marRight w:val="0"/>
          <w:marTop w:val="0"/>
          <w:marBottom w:val="0"/>
          <w:divBdr>
            <w:top w:val="none" w:sz="0" w:space="0" w:color="auto"/>
            <w:left w:val="none" w:sz="0" w:space="0" w:color="auto"/>
            <w:bottom w:val="none" w:sz="0" w:space="0" w:color="auto"/>
            <w:right w:val="none" w:sz="0" w:space="0" w:color="auto"/>
          </w:divBdr>
        </w:div>
        <w:div w:id="686063282">
          <w:marLeft w:val="640"/>
          <w:marRight w:val="0"/>
          <w:marTop w:val="0"/>
          <w:marBottom w:val="0"/>
          <w:divBdr>
            <w:top w:val="none" w:sz="0" w:space="0" w:color="auto"/>
            <w:left w:val="none" w:sz="0" w:space="0" w:color="auto"/>
            <w:bottom w:val="none" w:sz="0" w:space="0" w:color="auto"/>
            <w:right w:val="none" w:sz="0" w:space="0" w:color="auto"/>
          </w:divBdr>
        </w:div>
        <w:div w:id="324092208">
          <w:marLeft w:val="640"/>
          <w:marRight w:val="0"/>
          <w:marTop w:val="0"/>
          <w:marBottom w:val="0"/>
          <w:divBdr>
            <w:top w:val="none" w:sz="0" w:space="0" w:color="auto"/>
            <w:left w:val="none" w:sz="0" w:space="0" w:color="auto"/>
            <w:bottom w:val="none" w:sz="0" w:space="0" w:color="auto"/>
            <w:right w:val="none" w:sz="0" w:space="0" w:color="auto"/>
          </w:divBdr>
        </w:div>
        <w:div w:id="1473208216">
          <w:marLeft w:val="640"/>
          <w:marRight w:val="0"/>
          <w:marTop w:val="0"/>
          <w:marBottom w:val="0"/>
          <w:divBdr>
            <w:top w:val="none" w:sz="0" w:space="0" w:color="auto"/>
            <w:left w:val="none" w:sz="0" w:space="0" w:color="auto"/>
            <w:bottom w:val="none" w:sz="0" w:space="0" w:color="auto"/>
            <w:right w:val="none" w:sz="0" w:space="0" w:color="auto"/>
          </w:divBdr>
        </w:div>
        <w:div w:id="1832521498">
          <w:marLeft w:val="640"/>
          <w:marRight w:val="0"/>
          <w:marTop w:val="0"/>
          <w:marBottom w:val="0"/>
          <w:divBdr>
            <w:top w:val="none" w:sz="0" w:space="0" w:color="auto"/>
            <w:left w:val="none" w:sz="0" w:space="0" w:color="auto"/>
            <w:bottom w:val="none" w:sz="0" w:space="0" w:color="auto"/>
            <w:right w:val="none" w:sz="0" w:space="0" w:color="auto"/>
          </w:divBdr>
        </w:div>
        <w:div w:id="1935478557">
          <w:marLeft w:val="640"/>
          <w:marRight w:val="0"/>
          <w:marTop w:val="0"/>
          <w:marBottom w:val="0"/>
          <w:divBdr>
            <w:top w:val="none" w:sz="0" w:space="0" w:color="auto"/>
            <w:left w:val="none" w:sz="0" w:space="0" w:color="auto"/>
            <w:bottom w:val="none" w:sz="0" w:space="0" w:color="auto"/>
            <w:right w:val="none" w:sz="0" w:space="0" w:color="auto"/>
          </w:divBdr>
        </w:div>
        <w:div w:id="1264000553">
          <w:marLeft w:val="640"/>
          <w:marRight w:val="0"/>
          <w:marTop w:val="0"/>
          <w:marBottom w:val="0"/>
          <w:divBdr>
            <w:top w:val="none" w:sz="0" w:space="0" w:color="auto"/>
            <w:left w:val="none" w:sz="0" w:space="0" w:color="auto"/>
            <w:bottom w:val="none" w:sz="0" w:space="0" w:color="auto"/>
            <w:right w:val="none" w:sz="0" w:space="0" w:color="auto"/>
          </w:divBdr>
        </w:div>
        <w:div w:id="184907106">
          <w:marLeft w:val="640"/>
          <w:marRight w:val="0"/>
          <w:marTop w:val="0"/>
          <w:marBottom w:val="0"/>
          <w:divBdr>
            <w:top w:val="none" w:sz="0" w:space="0" w:color="auto"/>
            <w:left w:val="none" w:sz="0" w:space="0" w:color="auto"/>
            <w:bottom w:val="none" w:sz="0" w:space="0" w:color="auto"/>
            <w:right w:val="none" w:sz="0" w:space="0" w:color="auto"/>
          </w:divBdr>
        </w:div>
        <w:div w:id="1855219042">
          <w:marLeft w:val="640"/>
          <w:marRight w:val="0"/>
          <w:marTop w:val="0"/>
          <w:marBottom w:val="0"/>
          <w:divBdr>
            <w:top w:val="none" w:sz="0" w:space="0" w:color="auto"/>
            <w:left w:val="none" w:sz="0" w:space="0" w:color="auto"/>
            <w:bottom w:val="none" w:sz="0" w:space="0" w:color="auto"/>
            <w:right w:val="none" w:sz="0" w:space="0" w:color="auto"/>
          </w:divBdr>
        </w:div>
        <w:div w:id="412169832">
          <w:marLeft w:val="640"/>
          <w:marRight w:val="0"/>
          <w:marTop w:val="0"/>
          <w:marBottom w:val="0"/>
          <w:divBdr>
            <w:top w:val="none" w:sz="0" w:space="0" w:color="auto"/>
            <w:left w:val="none" w:sz="0" w:space="0" w:color="auto"/>
            <w:bottom w:val="none" w:sz="0" w:space="0" w:color="auto"/>
            <w:right w:val="none" w:sz="0" w:space="0" w:color="auto"/>
          </w:divBdr>
        </w:div>
        <w:div w:id="1300258961">
          <w:marLeft w:val="640"/>
          <w:marRight w:val="0"/>
          <w:marTop w:val="0"/>
          <w:marBottom w:val="0"/>
          <w:divBdr>
            <w:top w:val="none" w:sz="0" w:space="0" w:color="auto"/>
            <w:left w:val="none" w:sz="0" w:space="0" w:color="auto"/>
            <w:bottom w:val="none" w:sz="0" w:space="0" w:color="auto"/>
            <w:right w:val="none" w:sz="0" w:space="0" w:color="auto"/>
          </w:divBdr>
        </w:div>
        <w:div w:id="1272518220">
          <w:marLeft w:val="640"/>
          <w:marRight w:val="0"/>
          <w:marTop w:val="0"/>
          <w:marBottom w:val="0"/>
          <w:divBdr>
            <w:top w:val="none" w:sz="0" w:space="0" w:color="auto"/>
            <w:left w:val="none" w:sz="0" w:space="0" w:color="auto"/>
            <w:bottom w:val="none" w:sz="0" w:space="0" w:color="auto"/>
            <w:right w:val="none" w:sz="0" w:space="0" w:color="auto"/>
          </w:divBdr>
        </w:div>
        <w:div w:id="1646273941">
          <w:marLeft w:val="640"/>
          <w:marRight w:val="0"/>
          <w:marTop w:val="0"/>
          <w:marBottom w:val="0"/>
          <w:divBdr>
            <w:top w:val="none" w:sz="0" w:space="0" w:color="auto"/>
            <w:left w:val="none" w:sz="0" w:space="0" w:color="auto"/>
            <w:bottom w:val="none" w:sz="0" w:space="0" w:color="auto"/>
            <w:right w:val="none" w:sz="0" w:space="0" w:color="auto"/>
          </w:divBdr>
        </w:div>
        <w:div w:id="1541865628">
          <w:marLeft w:val="640"/>
          <w:marRight w:val="0"/>
          <w:marTop w:val="0"/>
          <w:marBottom w:val="0"/>
          <w:divBdr>
            <w:top w:val="none" w:sz="0" w:space="0" w:color="auto"/>
            <w:left w:val="none" w:sz="0" w:space="0" w:color="auto"/>
            <w:bottom w:val="none" w:sz="0" w:space="0" w:color="auto"/>
            <w:right w:val="none" w:sz="0" w:space="0" w:color="auto"/>
          </w:divBdr>
        </w:div>
        <w:div w:id="1451122802">
          <w:marLeft w:val="640"/>
          <w:marRight w:val="0"/>
          <w:marTop w:val="0"/>
          <w:marBottom w:val="0"/>
          <w:divBdr>
            <w:top w:val="none" w:sz="0" w:space="0" w:color="auto"/>
            <w:left w:val="none" w:sz="0" w:space="0" w:color="auto"/>
            <w:bottom w:val="none" w:sz="0" w:space="0" w:color="auto"/>
            <w:right w:val="none" w:sz="0" w:space="0" w:color="auto"/>
          </w:divBdr>
        </w:div>
        <w:div w:id="360938036">
          <w:marLeft w:val="640"/>
          <w:marRight w:val="0"/>
          <w:marTop w:val="0"/>
          <w:marBottom w:val="0"/>
          <w:divBdr>
            <w:top w:val="none" w:sz="0" w:space="0" w:color="auto"/>
            <w:left w:val="none" w:sz="0" w:space="0" w:color="auto"/>
            <w:bottom w:val="none" w:sz="0" w:space="0" w:color="auto"/>
            <w:right w:val="none" w:sz="0" w:space="0" w:color="auto"/>
          </w:divBdr>
        </w:div>
        <w:div w:id="1399790082">
          <w:marLeft w:val="640"/>
          <w:marRight w:val="0"/>
          <w:marTop w:val="0"/>
          <w:marBottom w:val="0"/>
          <w:divBdr>
            <w:top w:val="none" w:sz="0" w:space="0" w:color="auto"/>
            <w:left w:val="none" w:sz="0" w:space="0" w:color="auto"/>
            <w:bottom w:val="none" w:sz="0" w:space="0" w:color="auto"/>
            <w:right w:val="none" w:sz="0" w:space="0" w:color="auto"/>
          </w:divBdr>
        </w:div>
        <w:div w:id="1358462742">
          <w:marLeft w:val="640"/>
          <w:marRight w:val="0"/>
          <w:marTop w:val="0"/>
          <w:marBottom w:val="0"/>
          <w:divBdr>
            <w:top w:val="none" w:sz="0" w:space="0" w:color="auto"/>
            <w:left w:val="none" w:sz="0" w:space="0" w:color="auto"/>
            <w:bottom w:val="none" w:sz="0" w:space="0" w:color="auto"/>
            <w:right w:val="none" w:sz="0" w:space="0" w:color="auto"/>
          </w:divBdr>
        </w:div>
        <w:div w:id="471138657">
          <w:marLeft w:val="640"/>
          <w:marRight w:val="0"/>
          <w:marTop w:val="0"/>
          <w:marBottom w:val="0"/>
          <w:divBdr>
            <w:top w:val="none" w:sz="0" w:space="0" w:color="auto"/>
            <w:left w:val="none" w:sz="0" w:space="0" w:color="auto"/>
            <w:bottom w:val="none" w:sz="0" w:space="0" w:color="auto"/>
            <w:right w:val="none" w:sz="0" w:space="0" w:color="auto"/>
          </w:divBdr>
        </w:div>
        <w:div w:id="1789542476">
          <w:marLeft w:val="640"/>
          <w:marRight w:val="0"/>
          <w:marTop w:val="0"/>
          <w:marBottom w:val="0"/>
          <w:divBdr>
            <w:top w:val="none" w:sz="0" w:space="0" w:color="auto"/>
            <w:left w:val="none" w:sz="0" w:space="0" w:color="auto"/>
            <w:bottom w:val="none" w:sz="0" w:space="0" w:color="auto"/>
            <w:right w:val="none" w:sz="0" w:space="0" w:color="auto"/>
          </w:divBdr>
        </w:div>
        <w:div w:id="945775884">
          <w:marLeft w:val="640"/>
          <w:marRight w:val="0"/>
          <w:marTop w:val="0"/>
          <w:marBottom w:val="0"/>
          <w:divBdr>
            <w:top w:val="none" w:sz="0" w:space="0" w:color="auto"/>
            <w:left w:val="none" w:sz="0" w:space="0" w:color="auto"/>
            <w:bottom w:val="none" w:sz="0" w:space="0" w:color="auto"/>
            <w:right w:val="none" w:sz="0" w:space="0" w:color="auto"/>
          </w:divBdr>
        </w:div>
        <w:div w:id="286593957">
          <w:marLeft w:val="640"/>
          <w:marRight w:val="0"/>
          <w:marTop w:val="0"/>
          <w:marBottom w:val="0"/>
          <w:divBdr>
            <w:top w:val="none" w:sz="0" w:space="0" w:color="auto"/>
            <w:left w:val="none" w:sz="0" w:space="0" w:color="auto"/>
            <w:bottom w:val="none" w:sz="0" w:space="0" w:color="auto"/>
            <w:right w:val="none" w:sz="0" w:space="0" w:color="auto"/>
          </w:divBdr>
        </w:div>
        <w:div w:id="602345847">
          <w:marLeft w:val="640"/>
          <w:marRight w:val="0"/>
          <w:marTop w:val="0"/>
          <w:marBottom w:val="0"/>
          <w:divBdr>
            <w:top w:val="none" w:sz="0" w:space="0" w:color="auto"/>
            <w:left w:val="none" w:sz="0" w:space="0" w:color="auto"/>
            <w:bottom w:val="none" w:sz="0" w:space="0" w:color="auto"/>
            <w:right w:val="none" w:sz="0" w:space="0" w:color="auto"/>
          </w:divBdr>
        </w:div>
        <w:div w:id="213857783">
          <w:marLeft w:val="640"/>
          <w:marRight w:val="0"/>
          <w:marTop w:val="0"/>
          <w:marBottom w:val="0"/>
          <w:divBdr>
            <w:top w:val="none" w:sz="0" w:space="0" w:color="auto"/>
            <w:left w:val="none" w:sz="0" w:space="0" w:color="auto"/>
            <w:bottom w:val="none" w:sz="0" w:space="0" w:color="auto"/>
            <w:right w:val="none" w:sz="0" w:space="0" w:color="auto"/>
          </w:divBdr>
        </w:div>
        <w:div w:id="1820920616">
          <w:marLeft w:val="640"/>
          <w:marRight w:val="0"/>
          <w:marTop w:val="0"/>
          <w:marBottom w:val="0"/>
          <w:divBdr>
            <w:top w:val="none" w:sz="0" w:space="0" w:color="auto"/>
            <w:left w:val="none" w:sz="0" w:space="0" w:color="auto"/>
            <w:bottom w:val="none" w:sz="0" w:space="0" w:color="auto"/>
            <w:right w:val="none" w:sz="0" w:space="0" w:color="auto"/>
          </w:divBdr>
        </w:div>
        <w:div w:id="408161818">
          <w:marLeft w:val="640"/>
          <w:marRight w:val="0"/>
          <w:marTop w:val="0"/>
          <w:marBottom w:val="0"/>
          <w:divBdr>
            <w:top w:val="none" w:sz="0" w:space="0" w:color="auto"/>
            <w:left w:val="none" w:sz="0" w:space="0" w:color="auto"/>
            <w:bottom w:val="none" w:sz="0" w:space="0" w:color="auto"/>
            <w:right w:val="none" w:sz="0" w:space="0" w:color="auto"/>
          </w:divBdr>
        </w:div>
        <w:div w:id="157884350">
          <w:marLeft w:val="640"/>
          <w:marRight w:val="0"/>
          <w:marTop w:val="0"/>
          <w:marBottom w:val="0"/>
          <w:divBdr>
            <w:top w:val="none" w:sz="0" w:space="0" w:color="auto"/>
            <w:left w:val="none" w:sz="0" w:space="0" w:color="auto"/>
            <w:bottom w:val="none" w:sz="0" w:space="0" w:color="auto"/>
            <w:right w:val="none" w:sz="0" w:space="0" w:color="auto"/>
          </w:divBdr>
        </w:div>
        <w:div w:id="1324158492">
          <w:marLeft w:val="640"/>
          <w:marRight w:val="0"/>
          <w:marTop w:val="0"/>
          <w:marBottom w:val="0"/>
          <w:divBdr>
            <w:top w:val="none" w:sz="0" w:space="0" w:color="auto"/>
            <w:left w:val="none" w:sz="0" w:space="0" w:color="auto"/>
            <w:bottom w:val="none" w:sz="0" w:space="0" w:color="auto"/>
            <w:right w:val="none" w:sz="0" w:space="0" w:color="auto"/>
          </w:divBdr>
        </w:div>
        <w:div w:id="1610623967">
          <w:marLeft w:val="640"/>
          <w:marRight w:val="0"/>
          <w:marTop w:val="0"/>
          <w:marBottom w:val="0"/>
          <w:divBdr>
            <w:top w:val="none" w:sz="0" w:space="0" w:color="auto"/>
            <w:left w:val="none" w:sz="0" w:space="0" w:color="auto"/>
            <w:bottom w:val="none" w:sz="0" w:space="0" w:color="auto"/>
            <w:right w:val="none" w:sz="0" w:space="0" w:color="auto"/>
          </w:divBdr>
        </w:div>
        <w:div w:id="694162678">
          <w:marLeft w:val="640"/>
          <w:marRight w:val="0"/>
          <w:marTop w:val="0"/>
          <w:marBottom w:val="0"/>
          <w:divBdr>
            <w:top w:val="none" w:sz="0" w:space="0" w:color="auto"/>
            <w:left w:val="none" w:sz="0" w:space="0" w:color="auto"/>
            <w:bottom w:val="none" w:sz="0" w:space="0" w:color="auto"/>
            <w:right w:val="none" w:sz="0" w:space="0" w:color="auto"/>
          </w:divBdr>
        </w:div>
        <w:div w:id="603653336">
          <w:marLeft w:val="640"/>
          <w:marRight w:val="0"/>
          <w:marTop w:val="0"/>
          <w:marBottom w:val="0"/>
          <w:divBdr>
            <w:top w:val="none" w:sz="0" w:space="0" w:color="auto"/>
            <w:left w:val="none" w:sz="0" w:space="0" w:color="auto"/>
            <w:bottom w:val="none" w:sz="0" w:space="0" w:color="auto"/>
            <w:right w:val="none" w:sz="0" w:space="0" w:color="auto"/>
          </w:divBdr>
        </w:div>
        <w:div w:id="1655455596">
          <w:marLeft w:val="640"/>
          <w:marRight w:val="0"/>
          <w:marTop w:val="0"/>
          <w:marBottom w:val="0"/>
          <w:divBdr>
            <w:top w:val="none" w:sz="0" w:space="0" w:color="auto"/>
            <w:left w:val="none" w:sz="0" w:space="0" w:color="auto"/>
            <w:bottom w:val="none" w:sz="0" w:space="0" w:color="auto"/>
            <w:right w:val="none" w:sz="0" w:space="0" w:color="auto"/>
          </w:divBdr>
        </w:div>
        <w:div w:id="532962028">
          <w:marLeft w:val="640"/>
          <w:marRight w:val="0"/>
          <w:marTop w:val="0"/>
          <w:marBottom w:val="0"/>
          <w:divBdr>
            <w:top w:val="none" w:sz="0" w:space="0" w:color="auto"/>
            <w:left w:val="none" w:sz="0" w:space="0" w:color="auto"/>
            <w:bottom w:val="none" w:sz="0" w:space="0" w:color="auto"/>
            <w:right w:val="none" w:sz="0" w:space="0" w:color="auto"/>
          </w:divBdr>
        </w:div>
        <w:div w:id="1166896601">
          <w:marLeft w:val="640"/>
          <w:marRight w:val="0"/>
          <w:marTop w:val="0"/>
          <w:marBottom w:val="0"/>
          <w:divBdr>
            <w:top w:val="none" w:sz="0" w:space="0" w:color="auto"/>
            <w:left w:val="none" w:sz="0" w:space="0" w:color="auto"/>
            <w:bottom w:val="none" w:sz="0" w:space="0" w:color="auto"/>
            <w:right w:val="none" w:sz="0" w:space="0" w:color="auto"/>
          </w:divBdr>
        </w:div>
        <w:div w:id="1036278429">
          <w:marLeft w:val="640"/>
          <w:marRight w:val="0"/>
          <w:marTop w:val="0"/>
          <w:marBottom w:val="0"/>
          <w:divBdr>
            <w:top w:val="none" w:sz="0" w:space="0" w:color="auto"/>
            <w:left w:val="none" w:sz="0" w:space="0" w:color="auto"/>
            <w:bottom w:val="none" w:sz="0" w:space="0" w:color="auto"/>
            <w:right w:val="none" w:sz="0" w:space="0" w:color="auto"/>
          </w:divBdr>
        </w:div>
        <w:div w:id="1332442202">
          <w:marLeft w:val="640"/>
          <w:marRight w:val="0"/>
          <w:marTop w:val="0"/>
          <w:marBottom w:val="0"/>
          <w:divBdr>
            <w:top w:val="none" w:sz="0" w:space="0" w:color="auto"/>
            <w:left w:val="none" w:sz="0" w:space="0" w:color="auto"/>
            <w:bottom w:val="none" w:sz="0" w:space="0" w:color="auto"/>
            <w:right w:val="none" w:sz="0" w:space="0" w:color="auto"/>
          </w:divBdr>
        </w:div>
        <w:div w:id="1149173824">
          <w:marLeft w:val="640"/>
          <w:marRight w:val="0"/>
          <w:marTop w:val="0"/>
          <w:marBottom w:val="0"/>
          <w:divBdr>
            <w:top w:val="none" w:sz="0" w:space="0" w:color="auto"/>
            <w:left w:val="none" w:sz="0" w:space="0" w:color="auto"/>
            <w:bottom w:val="none" w:sz="0" w:space="0" w:color="auto"/>
            <w:right w:val="none" w:sz="0" w:space="0" w:color="auto"/>
          </w:divBdr>
        </w:div>
        <w:div w:id="626082808">
          <w:marLeft w:val="640"/>
          <w:marRight w:val="0"/>
          <w:marTop w:val="0"/>
          <w:marBottom w:val="0"/>
          <w:divBdr>
            <w:top w:val="none" w:sz="0" w:space="0" w:color="auto"/>
            <w:left w:val="none" w:sz="0" w:space="0" w:color="auto"/>
            <w:bottom w:val="none" w:sz="0" w:space="0" w:color="auto"/>
            <w:right w:val="none" w:sz="0" w:space="0" w:color="auto"/>
          </w:divBdr>
        </w:div>
        <w:div w:id="809594069">
          <w:marLeft w:val="640"/>
          <w:marRight w:val="0"/>
          <w:marTop w:val="0"/>
          <w:marBottom w:val="0"/>
          <w:divBdr>
            <w:top w:val="none" w:sz="0" w:space="0" w:color="auto"/>
            <w:left w:val="none" w:sz="0" w:space="0" w:color="auto"/>
            <w:bottom w:val="none" w:sz="0" w:space="0" w:color="auto"/>
            <w:right w:val="none" w:sz="0" w:space="0" w:color="auto"/>
          </w:divBdr>
        </w:div>
        <w:div w:id="1073744459">
          <w:marLeft w:val="640"/>
          <w:marRight w:val="0"/>
          <w:marTop w:val="0"/>
          <w:marBottom w:val="0"/>
          <w:divBdr>
            <w:top w:val="none" w:sz="0" w:space="0" w:color="auto"/>
            <w:left w:val="none" w:sz="0" w:space="0" w:color="auto"/>
            <w:bottom w:val="none" w:sz="0" w:space="0" w:color="auto"/>
            <w:right w:val="none" w:sz="0" w:space="0" w:color="auto"/>
          </w:divBdr>
        </w:div>
        <w:div w:id="1525435109">
          <w:marLeft w:val="640"/>
          <w:marRight w:val="0"/>
          <w:marTop w:val="0"/>
          <w:marBottom w:val="0"/>
          <w:divBdr>
            <w:top w:val="none" w:sz="0" w:space="0" w:color="auto"/>
            <w:left w:val="none" w:sz="0" w:space="0" w:color="auto"/>
            <w:bottom w:val="none" w:sz="0" w:space="0" w:color="auto"/>
            <w:right w:val="none" w:sz="0" w:space="0" w:color="auto"/>
          </w:divBdr>
        </w:div>
        <w:div w:id="1304694327">
          <w:marLeft w:val="640"/>
          <w:marRight w:val="0"/>
          <w:marTop w:val="0"/>
          <w:marBottom w:val="0"/>
          <w:divBdr>
            <w:top w:val="none" w:sz="0" w:space="0" w:color="auto"/>
            <w:left w:val="none" w:sz="0" w:space="0" w:color="auto"/>
            <w:bottom w:val="none" w:sz="0" w:space="0" w:color="auto"/>
            <w:right w:val="none" w:sz="0" w:space="0" w:color="auto"/>
          </w:divBdr>
        </w:div>
        <w:div w:id="1442071351">
          <w:marLeft w:val="640"/>
          <w:marRight w:val="0"/>
          <w:marTop w:val="0"/>
          <w:marBottom w:val="0"/>
          <w:divBdr>
            <w:top w:val="none" w:sz="0" w:space="0" w:color="auto"/>
            <w:left w:val="none" w:sz="0" w:space="0" w:color="auto"/>
            <w:bottom w:val="none" w:sz="0" w:space="0" w:color="auto"/>
            <w:right w:val="none" w:sz="0" w:space="0" w:color="auto"/>
          </w:divBdr>
        </w:div>
      </w:divsChild>
    </w:div>
    <w:div w:id="920066866">
      <w:bodyDiv w:val="1"/>
      <w:marLeft w:val="0"/>
      <w:marRight w:val="0"/>
      <w:marTop w:val="0"/>
      <w:marBottom w:val="0"/>
      <w:divBdr>
        <w:top w:val="none" w:sz="0" w:space="0" w:color="auto"/>
        <w:left w:val="none" w:sz="0" w:space="0" w:color="auto"/>
        <w:bottom w:val="none" w:sz="0" w:space="0" w:color="auto"/>
        <w:right w:val="none" w:sz="0" w:space="0" w:color="auto"/>
      </w:divBdr>
      <w:divsChild>
        <w:div w:id="37165215">
          <w:marLeft w:val="640"/>
          <w:marRight w:val="0"/>
          <w:marTop w:val="0"/>
          <w:marBottom w:val="0"/>
          <w:divBdr>
            <w:top w:val="none" w:sz="0" w:space="0" w:color="auto"/>
            <w:left w:val="none" w:sz="0" w:space="0" w:color="auto"/>
            <w:bottom w:val="none" w:sz="0" w:space="0" w:color="auto"/>
            <w:right w:val="none" w:sz="0" w:space="0" w:color="auto"/>
          </w:divBdr>
        </w:div>
        <w:div w:id="46298152">
          <w:marLeft w:val="640"/>
          <w:marRight w:val="0"/>
          <w:marTop w:val="0"/>
          <w:marBottom w:val="0"/>
          <w:divBdr>
            <w:top w:val="none" w:sz="0" w:space="0" w:color="auto"/>
            <w:left w:val="none" w:sz="0" w:space="0" w:color="auto"/>
            <w:bottom w:val="none" w:sz="0" w:space="0" w:color="auto"/>
            <w:right w:val="none" w:sz="0" w:space="0" w:color="auto"/>
          </w:divBdr>
        </w:div>
        <w:div w:id="50738191">
          <w:marLeft w:val="640"/>
          <w:marRight w:val="0"/>
          <w:marTop w:val="0"/>
          <w:marBottom w:val="0"/>
          <w:divBdr>
            <w:top w:val="none" w:sz="0" w:space="0" w:color="auto"/>
            <w:left w:val="none" w:sz="0" w:space="0" w:color="auto"/>
            <w:bottom w:val="none" w:sz="0" w:space="0" w:color="auto"/>
            <w:right w:val="none" w:sz="0" w:space="0" w:color="auto"/>
          </w:divBdr>
        </w:div>
        <w:div w:id="316618899">
          <w:marLeft w:val="640"/>
          <w:marRight w:val="0"/>
          <w:marTop w:val="0"/>
          <w:marBottom w:val="0"/>
          <w:divBdr>
            <w:top w:val="none" w:sz="0" w:space="0" w:color="auto"/>
            <w:left w:val="none" w:sz="0" w:space="0" w:color="auto"/>
            <w:bottom w:val="none" w:sz="0" w:space="0" w:color="auto"/>
            <w:right w:val="none" w:sz="0" w:space="0" w:color="auto"/>
          </w:divBdr>
        </w:div>
        <w:div w:id="393088310">
          <w:marLeft w:val="640"/>
          <w:marRight w:val="0"/>
          <w:marTop w:val="0"/>
          <w:marBottom w:val="0"/>
          <w:divBdr>
            <w:top w:val="none" w:sz="0" w:space="0" w:color="auto"/>
            <w:left w:val="none" w:sz="0" w:space="0" w:color="auto"/>
            <w:bottom w:val="none" w:sz="0" w:space="0" w:color="auto"/>
            <w:right w:val="none" w:sz="0" w:space="0" w:color="auto"/>
          </w:divBdr>
        </w:div>
        <w:div w:id="435366486">
          <w:marLeft w:val="640"/>
          <w:marRight w:val="0"/>
          <w:marTop w:val="0"/>
          <w:marBottom w:val="0"/>
          <w:divBdr>
            <w:top w:val="none" w:sz="0" w:space="0" w:color="auto"/>
            <w:left w:val="none" w:sz="0" w:space="0" w:color="auto"/>
            <w:bottom w:val="none" w:sz="0" w:space="0" w:color="auto"/>
            <w:right w:val="none" w:sz="0" w:space="0" w:color="auto"/>
          </w:divBdr>
        </w:div>
        <w:div w:id="607200248">
          <w:marLeft w:val="640"/>
          <w:marRight w:val="0"/>
          <w:marTop w:val="0"/>
          <w:marBottom w:val="0"/>
          <w:divBdr>
            <w:top w:val="none" w:sz="0" w:space="0" w:color="auto"/>
            <w:left w:val="none" w:sz="0" w:space="0" w:color="auto"/>
            <w:bottom w:val="none" w:sz="0" w:space="0" w:color="auto"/>
            <w:right w:val="none" w:sz="0" w:space="0" w:color="auto"/>
          </w:divBdr>
        </w:div>
        <w:div w:id="696007136">
          <w:marLeft w:val="640"/>
          <w:marRight w:val="0"/>
          <w:marTop w:val="0"/>
          <w:marBottom w:val="0"/>
          <w:divBdr>
            <w:top w:val="none" w:sz="0" w:space="0" w:color="auto"/>
            <w:left w:val="none" w:sz="0" w:space="0" w:color="auto"/>
            <w:bottom w:val="none" w:sz="0" w:space="0" w:color="auto"/>
            <w:right w:val="none" w:sz="0" w:space="0" w:color="auto"/>
          </w:divBdr>
        </w:div>
        <w:div w:id="799149827">
          <w:marLeft w:val="640"/>
          <w:marRight w:val="0"/>
          <w:marTop w:val="0"/>
          <w:marBottom w:val="0"/>
          <w:divBdr>
            <w:top w:val="none" w:sz="0" w:space="0" w:color="auto"/>
            <w:left w:val="none" w:sz="0" w:space="0" w:color="auto"/>
            <w:bottom w:val="none" w:sz="0" w:space="0" w:color="auto"/>
            <w:right w:val="none" w:sz="0" w:space="0" w:color="auto"/>
          </w:divBdr>
        </w:div>
        <w:div w:id="855391322">
          <w:marLeft w:val="640"/>
          <w:marRight w:val="0"/>
          <w:marTop w:val="0"/>
          <w:marBottom w:val="0"/>
          <w:divBdr>
            <w:top w:val="none" w:sz="0" w:space="0" w:color="auto"/>
            <w:left w:val="none" w:sz="0" w:space="0" w:color="auto"/>
            <w:bottom w:val="none" w:sz="0" w:space="0" w:color="auto"/>
            <w:right w:val="none" w:sz="0" w:space="0" w:color="auto"/>
          </w:divBdr>
        </w:div>
        <w:div w:id="860052859">
          <w:marLeft w:val="640"/>
          <w:marRight w:val="0"/>
          <w:marTop w:val="0"/>
          <w:marBottom w:val="0"/>
          <w:divBdr>
            <w:top w:val="none" w:sz="0" w:space="0" w:color="auto"/>
            <w:left w:val="none" w:sz="0" w:space="0" w:color="auto"/>
            <w:bottom w:val="none" w:sz="0" w:space="0" w:color="auto"/>
            <w:right w:val="none" w:sz="0" w:space="0" w:color="auto"/>
          </w:divBdr>
        </w:div>
        <w:div w:id="923798884">
          <w:marLeft w:val="640"/>
          <w:marRight w:val="0"/>
          <w:marTop w:val="0"/>
          <w:marBottom w:val="0"/>
          <w:divBdr>
            <w:top w:val="none" w:sz="0" w:space="0" w:color="auto"/>
            <w:left w:val="none" w:sz="0" w:space="0" w:color="auto"/>
            <w:bottom w:val="none" w:sz="0" w:space="0" w:color="auto"/>
            <w:right w:val="none" w:sz="0" w:space="0" w:color="auto"/>
          </w:divBdr>
        </w:div>
        <w:div w:id="969434706">
          <w:marLeft w:val="640"/>
          <w:marRight w:val="0"/>
          <w:marTop w:val="0"/>
          <w:marBottom w:val="0"/>
          <w:divBdr>
            <w:top w:val="none" w:sz="0" w:space="0" w:color="auto"/>
            <w:left w:val="none" w:sz="0" w:space="0" w:color="auto"/>
            <w:bottom w:val="none" w:sz="0" w:space="0" w:color="auto"/>
            <w:right w:val="none" w:sz="0" w:space="0" w:color="auto"/>
          </w:divBdr>
        </w:div>
        <w:div w:id="1015039678">
          <w:marLeft w:val="640"/>
          <w:marRight w:val="0"/>
          <w:marTop w:val="0"/>
          <w:marBottom w:val="0"/>
          <w:divBdr>
            <w:top w:val="none" w:sz="0" w:space="0" w:color="auto"/>
            <w:left w:val="none" w:sz="0" w:space="0" w:color="auto"/>
            <w:bottom w:val="none" w:sz="0" w:space="0" w:color="auto"/>
            <w:right w:val="none" w:sz="0" w:space="0" w:color="auto"/>
          </w:divBdr>
        </w:div>
        <w:div w:id="1036854930">
          <w:marLeft w:val="640"/>
          <w:marRight w:val="0"/>
          <w:marTop w:val="0"/>
          <w:marBottom w:val="0"/>
          <w:divBdr>
            <w:top w:val="none" w:sz="0" w:space="0" w:color="auto"/>
            <w:left w:val="none" w:sz="0" w:space="0" w:color="auto"/>
            <w:bottom w:val="none" w:sz="0" w:space="0" w:color="auto"/>
            <w:right w:val="none" w:sz="0" w:space="0" w:color="auto"/>
          </w:divBdr>
        </w:div>
        <w:div w:id="1079407085">
          <w:marLeft w:val="640"/>
          <w:marRight w:val="0"/>
          <w:marTop w:val="0"/>
          <w:marBottom w:val="0"/>
          <w:divBdr>
            <w:top w:val="none" w:sz="0" w:space="0" w:color="auto"/>
            <w:left w:val="none" w:sz="0" w:space="0" w:color="auto"/>
            <w:bottom w:val="none" w:sz="0" w:space="0" w:color="auto"/>
            <w:right w:val="none" w:sz="0" w:space="0" w:color="auto"/>
          </w:divBdr>
        </w:div>
        <w:div w:id="1088573630">
          <w:marLeft w:val="640"/>
          <w:marRight w:val="0"/>
          <w:marTop w:val="0"/>
          <w:marBottom w:val="0"/>
          <w:divBdr>
            <w:top w:val="none" w:sz="0" w:space="0" w:color="auto"/>
            <w:left w:val="none" w:sz="0" w:space="0" w:color="auto"/>
            <w:bottom w:val="none" w:sz="0" w:space="0" w:color="auto"/>
            <w:right w:val="none" w:sz="0" w:space="0" w:color="auto"/>
          </w:divBdr>
        </w:div>
        <w:div w:id="1134445219">
          <w:marLeft w:val="640"/>
          <w:marRight w:val="0"/>
          <w:marTop w:val="0"/>
          <w:marBottom w:val="0"/>
          <w:divBdr>
            <w:top w:val="none" w:sz="0" w:space="0" w:color="auto"/>
            <w:left w:val="none" w:sz="0" w:space="0" w:color="auto"/>
            <w:bottom w:val="none" w:sz="0" w:space="0" w:color="auto"/>
            <w:right w:val="none" w:sz="0" w:space="0" w:color="auto"/>
          </w:divBdr>
        </w:div>
        <w:div w:id="1165513255">
          <w:marLeft w:val="640"/>
          <w:marRight w:val="0"/>
          <w:marTop w:val="0"/>
          <w:marBottom w:val="0"/>
          <w:divBdr>
            <w:top w:val="none" w:sz="0" w:space="0" w:color="auto"/>
            <w:left w:val="none" w:sz="0" w:space="0" w:color="auto"/>
            <w:bottom w:val="none" w:sz="0" w:space="0" w:color="auto"/>
            <w:right w:val="none" w:sz="0" w:space="0" w:color="auto"/>
          </w:divBdr>
        </w:div>
        <w:div w:id="1263030802">
          <w:marLeft w:val="640"/>
          <w:marRight w:val="0"/>
          <w:marTop w:val="0"/>
          <w:marBottom w:val="0"/>
          <w:divBdr>
            <w:top w:val="none" w:sz="0" w:space="0" w:color="auto"/>
            <w:left w:val="none" w:sz="0" w:space="0" w:color="auto"/>
            <w:bottom w:val="none" w:sz="0" w:space="0" w:color="auto"/>
            <w:right w:val="none" w:sz="0" w:space="0" w:color="auto"/>
          </w:divBdr>
        </w:div>
        <w:div w:id="1266960891">
          <w:marLeft w:val="640"/>
          <w:marRight w:val="0"/>
          <w:marTop w:val="0"/>
          <w:marBottom w:val="0"/>
          <w:divBdr>
            <w:top w:val="none" w:sz="0" w:space="0" w:color="auto"/>
            <w:left w:val="none" w:sz="0" w:space="0" w:color="auto"/>
            <w:bottom w:val="none" w:sz="0" w:space="0" w:color="auto"/>
            <w:right w:val="none" w:sz="0" w:space="0" w:color="auto"/>
          </w:divBdr>
        </w:div>
        <w:div w:id="1283610129">
          <w:marLeft w:val="640"/>
          <w:marRight w:val="0"/>
          <w:marTop w:val="0"/>
          <w:marBottom w:val="0"/>
          <w:divBdr>
            <w:top w:val="none" w:sz="0" w:space="0" w:color="auto"/>
            <w:left w:val="none" w:sz="0" w:space="0" w:color="auto"/>
            <w:bottom w:val="none" w:sz="0" w:space="0" w:color="auto"/>
            <w:right w:val="none" w:sz="0" w:space="0" w:color="auto"/>
          </w:divBdr>
        </w:div>
        <w:div w:id="1293748153">
          <w:marLeft w:val="640"/>
          <w:marRight w:val="0"/>
          <w:marTop w:val="0"/>
          <w:marBottom w:val="0"/>
          <w:divBdr>
            <w:top w:val="none" w:sz="0" w:space="0" w:color="auto"/>
            <w:left w:val="none" w:sz="0" w:space="0" w:color="auto"/>
            <w:bottom w:val="none" w:sz="0" w:space="0" w:color="auto"/>
            <w:right w:val="none" w:sz="0" w:space="0" w:color="auto"/>
          </w:divBdr>
        </w:div>
        <w:div w:id="1331299349">
          <w:marLeft w:val="640"/>
          <w:marRight w:val="0"/>
          <w:marTop w:val="0"/>
          <w:marBottom w:val="0"/>
          <w:divBdr>
            <w:top w:val="none" w:sz="0" w:space="0" w:color="auto"/>
            <w:left w:val="none" w:sz="0" w:space="0" w:color="auto"/>
            <w:bottom w:val="none" w:sz="0" w:space="0" w:color="auto"/>
            <w:right w:val="none" w:sz="0" w:space="0" w:color="auto"/>
          </w:divBdr>
        </w:div>
        <w:div w:id="1446773222">
          <w:marLeft w:val="640"/>
          <w:marRight w:val="0"/>
          <w:marTop w:val="0"/>
          <w:marBottom w:val="0"/>
          <w:divBdr>
            <w:top w:val="none" w:sz="0" w:space="0" w:color="auto"/>
            <w:left w:val="none" w:sz="0" w:space="0" w:color="auto"/>
            <w:bottom w:val="none" w:sz="0" w:space="0" w:color="auto"/>
            <w:right w:val="none" w:sz="0" w:space="0" w:color="auto"/>
          </w:divBdr>
        </w:div>
        <w:div w:id="1459495396">
          <w:marLeft w:val="640"/>
          <w:marRight w:val="0"/>
          <w:marTop w:val="0"/>
          <w:marBottom w:val="0"/>
          <w:divBdr>
            <w:top w:val="none" w:sz="0" w:space="0" w:color="auto"/>
            <w:left w:val="none" w:sz="0" w:space="0" w:color="auto"/>
            <w:bottom w:val="none" w:sz="0" w:space="0" w:color="auto"/>
            <w:right w:val="none" w:sz="0" w:space="0" w:color="auto"/>
          </w:divBdr>
        </w:div>
        <w:div w:id="1485127377">
          <w:marLeft w:val="640"/>
          <w:marRight w:val="0"/>
          <w:marTop w:val="0"/>
          <w:marBottom w:val="0"/>
          <w:divBdr>
            <w:top w:val="none" w:sz="0" w:space="0" w:color="auto"/>
            <w:left w:val="none" w:sz="0" w:space="0" w:color="auto"/>
            <w:bottom w:val="none" w:sz="0" w:space="0" w:color="auto"/>
            <w:right w:val="none" w:sz="0" w:space="0" w:color="auto"/>
          </w:divBdr>
        </w:div>
        <w:div w:id="1537964493">
          <w:marLeft w:val="640"/>
          <w:marRight w:val="0"/>
          <w:marTop w:val="0"/>
          <w:marBottom w:val="0"/>
          <w:divBdr>
            <w:top w:val="none" w:sz="0" w:space="0" w:color="auto"/>
            <w:left w:val="none" w:sz="0" w:space="0" w:color="auto"/>
            <w:bottom w:val="none" w:sz="0" w:space="0" w:color="auto"/>
            <w:right w:val="none" w:sz="0" w:space="0" w:color="auto"/>
          </w:divBdr>
        </w:div>
        <w:div w:id="1564021616">
          <w:marLeft w:val="640"/>
          <w:marRight w:val="0"/>
          <w:marTop w:val="0"/>
          <w:marBottom w:val="0"/>
          <w:divBdr>
            <w:top w:val="none" w:sz="0" w:space="0" w:color="auto"/>
            <w:left w:val="none" w:sz="0" w:space="0" w:color="auto"/>
            <w:bottom w:val="none" w:sz="0" w:space="0" w:color="auto"/>
            <w:right w:val="none" w:sz="0" w:space="0" w:color="auto"/>
          </w:divBdr>
        </w:div>
        <w:div w:id="1599871466">
          <w:marLeft w:val="640"/>
          <w:marRight w:val="0"/>
          <w:marTop w:val="0"/>
          <w:marBottom w:val="0"/>
          <w:divBdr>
            <w:top w:val="none" w:sz="0" w:space="0" w:color="auto"/>
            <w:left w:val="none" w:sz="0" w:space="0" w:color="auto"/>
            <w:bottom w:val="none" w:sz="0" w:space="0" w:color="auto"/>
            <w:right w:val="none" w:sz="0" w:space="0" w:color="auto"/>
          </w:divBdr>
        </w:div>
        <w:div w:id="1664703377">
          <w:marLeft w:val="640"/>
          <w:marRight w:val="0"/>
          <w:marTop w:val="0"/>
          <w:marBottom w:val="0"/>
          <w:divBdr>
            <w:top w:val="none" w:sz="0" w:space="0" w:color="auto"/>
            <w:left w:val="none" w:sz="0" w:space="0" w:color="auto"/>
            <w:bottom w:val="none" w:sz="0" w:space="0" w:color="auto"/>
            <w:right w:val="none" w:sz="0" w:space="0" w:color="auto"/>
          </w:divBdr>
        </w:div>
        <w:div w:id="1758746010">
          <w:marLeft w:val="640"/>
          <w:marRight w:val="0"/>
          <w:marTop w:val="0"/>
          <w:marBottom w:val="0"/>
          <w:divBdr>
            <w:top w:val="none" w:sz="0" w:space="0" w:color="auto"/>
            <w:left w:val="none" w:sz="0" w:space="0" w:color="auto"/>
            <w:bottom w:val="none" w:sz="0" w:space="0" w:color="auto"/>
            <w:right w:val="none" w:sz="0" w:space="0" w:color="auto"/>
          </w:divBdr>
        </w:div>
        <w:div w:id="1785806188">
          <w:marLeft w:val="640"/>
          <w:marRight w:val="0"/>
          <w:marTop w:val="0"/>
          <w:marBottom w:val="0"/>
          <w:divBdr>
            <w:top w:val="none" w:sz="0" w:space="0" w:color="auto"/>
            <w:left w:val="none" w:sz="0" w:space="0" w:color="auto"/>
            <w:bottom w:val="none" w:sz="0" w:space="0" w:color="auto"/>
            <w:right w:val="none" w:sz="0" w:space="0" w:color="auto"/>
          </w:divBdr>
        </w:div>
        <w:div w:id="1917860183">
          <w:marLeft w:val="640"/>
          <w:marRight w:val="0"/>
          <w:marTop w:val="0"/>
          <w:marBottom w:val="0"/>
          <w:divBdr>
            <w:top w:val="none" w:sz="0" w:space="0" w:color="auto"/>
            <w:left w:val="none" w:sz="0" w:space="0" w:color="auto"/>
            <w:bottom w:val="none" w:sz="0" w:space="0" w:color="auto"/>
            <w:right w:val="none" w:sz="0" w:space="0" w:color="auto"/>
          </w:divBdr>
        </w:div>
        <w:div w:id="1965500547">
          <w:marLeft w:val="640"/>
          <w:marRight w:val="0"/>
          <w:marTop w:val="0"/>
          <w:marBottom w:val="0"/>
          <w:divBdr>
            <w:top w:val="none" w:sz="0" w:space="0" w:color="auto"/>
            <w:left w:val="none" w:sz="0" w:space="0" w:color="auto"/>
            <w:bottom w:val="none" w:sz="0" w:space="0" w:color="auto"/>
            <w:right w:val="none" w:sz="0" w:space="0" w:color="auto"/>
          </w:divBdr>
        </w:div>
        <w:div w:id="1992713082">
          <w:marLeft w:val="640"/>
          <w:marRight w:val="0"/>
          <w:marTop w:val="0"/>
          <w:marBottom w:val="0"/>
          <w:divBdr>
            <w:top w:val="none" w:sz="0" w:space="0" w:color="auto"/>
            <w:left w:val="none" w:sz="0" w:space="0" w:color="auto"/>
            <w:bottom w:val="none" w:sz="0" w:space="0" w:color="auto"/>
            <w:right w:val="none" w:sz="0" w:space="0" w:color="auto"/>
          </w:divBdr>
        </w:div>
        <w:div w:id="2013750601">
          <w:marLeft w:val="640"/>
          <w:marRight w:val="0"/>
          <w:marTop w:val="0"/>
          <w:marBottom w:val="0"/>
          <w:divBdr>
            <w:top w:val="none" w:sz="0" w:space="0" w:color="auto"/>
            <w:left w:val="none" w:sz="0" w:space="0" w:color="auto"/>
            <w:bottom w:val="none" w:sz="0" w:space="0" w:color="auto"/>
            <w:right w:val="none" w:sz="0" w:space="0" w:color="auto"/>
          </w:divBdr>
        </w:div>
        <w:div w:id="2119594549">
          <w:marLeft w:val="640"/>
          <w:marRight w:val="0"/>
          <w:marTop w:val="0"/>
          <w:marBottom w:val="0"/>
          <w:divBdr>
            <w:top w:val="none" w:sz="0" w:space="0" w:color="auto"/>
            <w:left w:val="none" w:sz="0" w:space="0" w:color="auto"/>
            <w:bottom w:val="none" w:sz="0" w:space="0" w:color="auto"/>
            <w:right w:val="none" w:sz="0" w:space="0" w:color="auto"/>
          </w:divBdr>
        </w:div>
      </w:divsChild>
    </w:div>
    <w:div w:id="942881193">
      <w:bodyDiv w:val="1"/>
      <w:marLeft w:val="0"/>
      <w:marRight w:val="0"/>
      <w:marTop w:val="0"/>
      <w:marBottom w:val="0"/>
      <w:divBdr>
        <w:top w:val="none" w:sz="0" w:space="0" w:color="auto"/>
        <w:left w:val="none" w:sz="0" w:space="0" w:color="auto"/>
        <w:bottom w:val="none" w:sz="0" w:space="0" w:color="auto"/>
        <w:right w:val="none" w:sz="0" w:space="0" w:color="auto"/>
      </w:divBdr>
      <w:divsChild>
        <w:div w:id="505755413">
          <w:marLeft w:val="640"/>
          <w:marRight w:val="0"/>
          <w:marTop w:val="0"/>
          <w:marBottom w:val="0"/>
          <w:divBdr>
            <w:top w:val="none" w:sz="0" w:space="0" w:color="auto"/>
            <w:left w:val="none" w:sz="0" w:space="0" w:color="auto"/>
            <w:bottom w:val="none" w:sz="0" w:space="0" w:color="auto"/>
            <w:right w:val="none" w:sz="0" w:space="0" w:color="auto"/>
          </w:divBdr>
        </w:div>
        <w:div w:id="959607441">
          <w:marLeft w:val="640"/>
          <w:marRight w:val="0"/>
          <w:marTop w:val="0"/>
          <w:marBottom w:val="0"/>
          <w:divBdr>
            <w:top w:val="none" w:sz="0" w:space="0" w:color="auto"/>
            <w:left w:val="none" w:sz="0" w:space="0" w:color="auto"/>
            <w:bottom w:val="none" w:sz="0" w:space="0" w:color="auto"/>
            <w:right w:val="none" w:sz="0" w:space="0" w:color="auto"/>
          </w:divBdr>
        </w:div>
        <w:div w:id="1124078279">
          <w:marLeft w:val="640"/>
          <w:marRight w:val="0"/>
          <w:marTop w:val="0"/>
          <w:marBottom w:val="0"/>
          <w:divBdr>
            <w:top w:val="none" w:sz="0" w:space="0" w:color="auto"/>
            <w:left w:val="none" w:sz="0" w:space="0" w:color="auto"/>
            <w:bottom w:val="none" w:sz="0" w:space="0" w:color="auto"/>
            <w:right w:val="none" w:sz="0" w:space="0" w:color="auto"/>
          </w:divBdr>
        </w:div>
        <w:div w:id="1926260579">
          <w:marLeft w:val="640"/>
          <w:marRight w:val="0"/>
          <w:marTop w:val="0"/>
          <w:marBottom w:val="0"/>
          <w:divBdr>
            <w:top w:val="none" w:sz="0" w:space="0" w:color="auto"/>
            <w:left w:val="none" w:sz="0" w:space="0" w:color="auto"/>
            <w:bottom w:val="none" w:sz="0" w:space="0" w:color="auto"/>
            <w:right w:val="none" w:sz="0" w:space="0" w:color="auto"/>
          </w:divBdr>
        </w:div>
        <w:div w:id="1497459279">
          <w:marLeft w:val="640"/>
          <w:marRight w:val="0"/>
          <w:marTop w:val="0"/>
          <w:marBottom w:val="0"/>
          <w:divBdr>
            <w:top w:val="none" w:sz="0" w:space="0" w:color="auto"/>
            <w:left w:val="none" w:sz="0" w:space="0" w:color="auto"/>
            <w:bottom w:val="none" w:sz="0" w:space="0" w:color="auto"/>
            <w:right w:val="none" w:sz="0" w:space="0" w:color="auto"/>
          </w:divBdr>
        </w:div>
        <w:div w:id="60298249">
          <w:marLeft w:val="640"/>
          <w:marRight w:val="0"/>
          <w:marTop w:val="0"/>
          <w:marBottom w:val="0"/>
          <w:divBdr>
            <w:top w:val="none" w:sz="0" w:space="0" w:color="auto"/>
            <w:left w:val="none" w:sz="0" w:space="0" w:color="auto"/>
            <w:bottom w:val="none" w:sz="0" w:space="0" w:color="auto"/>
            <w:right w:val="none" w:sz="0" w:space="0" w:color="auto"/>
          </w:divBdr>
        </w:div>
        <w:div w:id="797918889">
          <w:marLeft w:val="640"/>
          <w:marRight w:val="0"/>
          <w:marTop w:val="0"/>
          <w:marBottom w:val="0"/>
          <w:divBdr>
            <w:top w:val="none" w:sz="0" w:space="0" w:color="auto"/>
            <w:left w:val="none" w:sz="0" w:space="0" w:color="auto"/>
            <w:bottom w:val="none" w:sz="0" w:space="0" w:color="auto"/>
            <w:right w:val="none" w:sz="0" w:space="0" w:color="auto"/>
          </w:divBdr>
        </w:div>
        <w:div w:id="1455060972">
          <w:marLeft w:val="640"/>
          <w:marRight w:val="0"/>
          <w:marTop w:val="0"/>
          <w:marBottom w:val="0"/>
          <w:divBdr>
            <w:top w:val="none" w:sz="0" w:space="0" w:color="auto"/>
            <w:left w:val="none" w:sz="0" w:space="0" w:color="auto"/>
            <w:bottom w:val="none" w:sz="0" w:space="0" w:color="auto"/>
            <w:right w:val="none" w:sz="0" w:space="0" w:color="auto"/>
          </w:divBdr>
        </w:div>
        <w:div w:id="947348976">
          <w:marLeft w:val="640"/>
          <w:marRight w:val="0"/>
          <w:marTop w:val="0"/>
          <w:marBottom w:val="0"/>
          <w:divBdr>
            <w:top w:val="none" w:sz="0" w:space="0" w:color="auto"/>
            <w:left w:val="none" w:sz="0" w:space="0" w:color="auto"/>
            <w:bottom w:val="none" w:sz="0" w:space="0" w:color="auto"/>
            <w:right w:val="none" w:sz="0" w:space="0" w:color="auto"/>
          </w:divBdr>
        </w:div>
        <w:div w:id="1634170723">
          <w:marLeft w:val="640"/>
          <w:marRight w:val="0"/>
          <w:marTop w:val="0"/>
          <w:marBottom w:val="0"/>
          <w:divBdr>
            <w:top w:val="none" w:sz="0" w:space="0" w:color="auto"/>
            <w:left w:val="none" w:sz="0" w:space="0" w:color="auto"/>
            <w:bottom w:val="none" w:sz="0" w:space="0" w:color="auto"/>
            <w:right w:val="none" w:sz="0" w:space="0" w:color="auto"/>
          </w:divBdr>
        </w:div>
        <w:div w:id="1186406596">
          <w:marLeft w:val="640"/>
          <w:marRight w:val="0"/>
          <w:marTop w:val="0"/>
          <w:marBottom w:val="0"/>
          <w:divBdr>
            <w:top w:val="none" w:sz="0" w:space="0" w:color="auto"/>
            <w:left w:val="none" w:sz="0" w:space="0" w:color="auto"/>
            <w:bottom w:val="none" w:sz="0" w:space="0" w:color="auto"/>
            <w:right w:val="none" w:sz="0" w:space="0" w:color="auto"/>
          </w:divBdr>
        </w:div>
        <w:div w:id="192890633">
          <w:marLeft w:val="640"/>
          <w:marRight w:val="0"/>
          <w:marTop w:val="0"/>
          <w:marBottom w:val="0"/>
          <w:divBdr>
            <w:top w:val="none" w:sz="0" w:space="0" w:color="auto"/>
            <w:left w:val="none" w:sz="0" w:space="0" w:color="auto"/>
            <w:bottom w:val="none" w:sz="0" w:space="0" w:color="auto"/>
            <w:right w:val="none" w:sz="0" w:space="0" w:color="auto"/>
          </w:divBdr>
        </w:div>
        <w:div w:id="1313488051">
          <w:marLeft w:val="640"/>
          <w:marRight w:val="0"/>
          <w:marTop w:val="0"/>
          <w:marBottom w:val="0"/>
          <w:divBdr>
            <w:top w:val="none" w:sz="0" w:space="0" w:color="auto"/>
            <w:left w:val="none" w:sz="0" w:space="0" w:color="auto"/>
            <w:bottom w:val="none" w:sz="0" w:space="0" w:color="auto"/>
            <w:right w:val="none" w:sz="0" w:space="0" w:color="auto"/>
          </w:divBdr>
        </w:div>
        <w:div w:id="716858684">
          <w:marLeft w:val="640"/>
          <w:marRight w:val="0"/>
          <w:marTop w:val="0"/>
          <w:marBottom w:val="0"/>
          <w:divBdr>
            <w:top w:val="none" w:sz="0" w:space="0" w:color="auto"/>
            <w:left w:val="none" w:sz="0" w:space="0" w:color="auto"/>
            <w:bottom w:val="none" w:sz="0" w:space="0" w:color="auto"/>
            <w:right w:val="none" w:sz="0" w:space="0" w:color="auto"/>
          </w:divBdr>
        </w:div>
        <w:div w:id="1285388830">
          <w:marLeft w:val="640"/>
          <w:marRight w:val="0"/>
          <w:marTop w:val="0"/>
          <w:marBottom w:val="0"/>
          <w:divBdr>
            <w:top w:val="none" w:sz="0" w:space="0" w:color="auto"/>
            <w:left w:val="none" w:sz="0" w:space="0" w:color="auto"/>
            <w:bottom w:val="none" w:sz="0" w:space="0" w:color="auto"/>
            <w:right w:val="none" w:sz="0" w:space="0" w:color="auto"/>
          </w:divBdr>
        </w:div>
        <w:div w:id="167058804">
          <w:marLeft w:val="640"/>
          <w:marRight w:val="0"/>
          <w:marTop w:val="0"/>
          <w:marBottom w:val="0"/>
          <w:divBdr>
            <w:top w:val="none" w:sz="0" w:space="0" w:color="auto"/>
            <w:left w:val="none" w:sz="0" w:space="0" w:color="auto"/>
            <w:bottom w:val="none" w:sz="0" w:space="0" w:color="auto"/>
            <w:right w:val="none" w:sz="0" w:space="0" w:color="auto"/>
          </w:divBdr>
        </w:div>
        <w:div w:id="10299680">
          <w:marLeft w:val="640"/>
          <w:marRight w:val="0"/>
          <w:marTop w:val="0"/>
          <w:marBottom w:val="0"/>
          <w:divBdr>
            <w:top w:val="none" w:sz="0" w:space="0" w:color="auto"/>
            <w:left w:val="none" w:sz="0" w:space="0" w:color="auto"/>
            <w:bottom w:val="none" w:sz="0" w:space="0" w:color="auto"/>
            <w:right w:val="none" w:sz="0" w:space="0" w:color="auto"/>
          </w:divBdr>
        </w:div>
        <w:div w:id="1361279860">
          <w:marLeft w:val="640"/>
          <w:marRight w:val="0"/>
          <w:marTop w:val="0"/>
          <w:marBottom w:val="0"/>
          <w:divBdr>
            <w:top w:val="none" w:sz="0" w:space="0" w:color="auto"/>
            <w:left w:val="none" w:sz="0" w:space="0" w:color="auto"/>
            <w:bottom w:val="none" w:sz="0" w:space="0" w:color="auto"/>
            <w:right w:val="none" w:sz="0" w:space="0" w:color="auto"/>
          </w:divBdr>
        </w:div>
        <w:div w:id="883492113">
          <w:marLeft w:val="640"/>
          <w:marRight w:val="0"/>
          <w:marTop w:val="0"/>
          <w:marBottom w:val="0"/>
          <w:divBdr>
            <w:top w:val="none" w:sz="0" w:space="0" w:color="auto"/>
            <w:left w:val="none" w:sz="0" w:space="0" w:color="auto"/>
            <w:bottom w:val="none" w:sz="0" w:space="0" w:color="auto"/>
            <w:right w:val="none" w:sz="0" w:space="0" w:color="auto"/>
          </w:divBdr>
        </w:div>
        <w:div w:id="1697270033">
          <w:marLeft w:val="640"/>
          <w:marRight w:val="0"/>
          <w:marTop w:val="0"/>
          <w:marBottom w:val="0"/>
          <w:divBdr>
            <w:top w:val="none" w:sz="0" w:space="0" w:color="auto"/>
            <w:left w:val="none" w:sz="0" w:space="0" w:color="auto"/>
            <w:bottom w:val="none" w:sz="0" w:space="0" w:color="auto"/>
            <w:right w:val="none" w:sz="0" w:space="0" w:color="auto"/>
          </w:divBdr>
        </w:div>
        <w:div w:id="649557857">
          <w:marLeft w:val="640"/>
          <w:marRight w:val="0"/>
          <w:marTop w:val="0"/>
          <w:marBottom w:val="0"/>
          <w:divBdr>
            <w:top w:val="none" w:sz="0" w:space="0" w:color="auto"/>
            <w:left w:val="none" w:sz="0" w:space="0" w:color="auto"/>
            <w:bottom w:val="none" w:sz="0" w:space="0" w:color="auto"/>
            <w:right w:val="none" w:sz="0" w:space="0" w:color="auto"/>
          </w:divBdr>
        </w:div>
        <w:div w:id="2141998506">
          <w:marLeft w:val="640"/>
          <w:marRight w:val="0"/>
          <w:marTop w:val="0"/>
          <w:marBottom w:val="0"/>
          <w:divBdr>
            <w:top w:val="none" w:sz="0" w:space="0" w:color="auto"/>
            <w:left w:val="none" w:sz="0" w:space="0" w:color="auto"/>
            <w:bottom w:val="none" w:sz="0" w:space="0" w:color="auto"/>
            <w:right w:val="none" w:sz="0" w:space="0" w:color="auto"/>
          </w:divBdr>
        </w:div>
        <w:div w:id="197664764">
          <w:marLeft w:val="640"/>
          <w:marRight w:val="0"/>
          <w:marTop w:val="0"/>
          <w:marBottom w:val="0"/>
          <w:divBdr>
            <w:top w:val="none" w:sz="0" w:space="0" w:color="auto"/>
            <w:left w:val="none" w:sz="0" w:space="0" w:color="auto"/>
            <w:bottom w:val="none" w:sz="0" w:space="0" w:color="auto"/>
            <w:right w:val="none" w:sz="0" w:space="0" w:color="auto"/>
          </w:divBdr>
        </w:div>
        <w:div w:id="117796976">
          <w:marLeft w:val="640"/>
          <w:marRight w:val="0"/>
          <w:marTop w:val="0"/>
          <w:marBottom w:val="0"/>
          <w:divBdr>
            <w:top w:val="none" w:sz="0" w:space="0" w:color="auto"/>
            <w:left w:val="none" w:sz="0" w:space="0" w:color="auto"/>
            <w:bottom w:val="none" w:sz="0" w:space="0" w:color="auto"/>
            <w:right w:val="none" w:sz="0" w:space="0" w:color="auto"/>
          </w:divBdr>
        </w:div>
        <w:div w:id="369382094">
          <w:marLeft w:val="640"/>
          <w:marRight w:val="0"/>
          <w:marTop w:val="0"/>
          <w:marBottom w:val="0"/>
          <w:divBdr>
            <w:top w:val="none" w:sz="0" w:space="0" w:color="auto"/>
            <w:left w:val="none" w:sz="0" w:space="0" w:color="auto"/>
            <w:bottom w:val="none" w:sz="0" w:space="0" w:color="auto"/>
            <w:right w:val="none" w:sz="0" w:space="0" w:color="auto"/>
          </w:divBdr>
        </w:div>
        <w:div w:id="1077556053">
          <w:marLeft w:val="640"/>
          <w:marRight w:val="0"/>
          <w:marTop w:val="0"/>
          <w:marBottom w:val="0"/>
          <w:divBdr>
            <w:top w:val="none" w:sz="0" w:space="0" w:color="auto"/>
            <w:left w:val="none" w:sz="0" w:space="0" w:color="auto"/>
            <w:bottom w:val="none" w:sz="0" w:space="0" w:color="auto"/>
            <w:right w:val="none" w:sz="0" w:space="0" w:color="auto"/>
          </w:divBdr>
        </w:div>
        <w:div w:id="1741513195">
          <w:marLeft w:val="640"/>
          <w:marRight w:val="0"/>
          <w:marTop w:val="0"/>
          <w:marBottom w:val="0"/>
          <w:divBdr>
            <w:top w:val="none" w:sz="0" w:space="0" w:color="auto"/>
            <w:left w:val="none" w:sz="0" w:space="0" w:color="auto"/>
            <w:bottom w:val="none" w:sz="0" w:space="0" w:color="auto"/>
            <w:right w:val="none" w:sz="0" w:space="0" w:color="auto"/>
          </w:divBdr>
        </w:div>
        <w:div w:id="361714671">
          <w:marLeft w:val="640"/>
          <w:marRight w:val="0"/>
          <w:marTop w:val="0"/>
          <w:marBottom w:val="0"/>
          <w:divBdr>
            <w:top w:val="none" w:sz="0" w:space="0" w:color="auto"/>
            <w:left w:val="none" w:sz="0" w:space="0" w:color="auto"/>
            <w:bottom w:val="none" w:sz="0" w:space="0" w:color="auto"/>
            <w:right w:val="none" w:sz="0" w:space="0" w:color="auto"/>
          </w:divBdr>
        </w:div>
        <w:div w:id="196116183">
          <w:marLeft w:val="640"/>
          <w:marRight w:val="0"/>
          <w:marTop w:val="0"/>
          <w:marBottom w:val="0"/>
          <w:divBdr>
            <w:top w:val="none" w:sz="0" w:space="0" w:color="auto"/>
            <w:left w:val="none" w:sz="0" w:space="0" w:color="auto"/>
            <w:bottom w:val="none" w:sz="0" w:space="0" w:color="auto"/>
            <w:right w:val="none" w:sz="0" w:space="0" w:color="auto"/>
          </w:divBdr>
        </w:div>
        <w:div w:id="808782656">
          <w:marLeft w:val="640"/>
          <w:marRight w:val="0"/>
          <w:marTop w:val="0"/>
          <w:marBottom w:val="0"/>
          <w:divBdr>
            <w:top w:val="none" w:sz="0" w:space="0" w:color="auto"/>
            <w:left w:val="none" w:sz="0" w:space="0" w:color="auto"/>
            <w:bottom w:val="none" w:sz="0" w:space="0" w:color="auto"/>
            <w:right w:val="none" w:sz="0" w:space="0" w:color="auto"/>
          </w:divBdr>
        </w:div>
        <w:div w:id="806318404">
          <w:marLeft w:val="640"/>
          <w:marRight w:val="0"/>
          <w:marTop w:val="0"/>
          <w:marBottom w:val="0"/>
          <w:divBdr>
            <w:top w:val="none" w:sz="0" w:space="0" w:color="auto"/>
            <w:left w:val="none" w:sz="0" w:space="0" w:color="auto"/>
            <w:bottom w:val="none" w:sz="0" w:space="0" w:color="auto"/>
            <w:right w:val="none" w:sz="0" w:space="0" w:color="auto"/>
          </w:divBdr>
        </w:div>
        <w:div w:id="1720856335">
          <w:marLeft w:val="640"/>
          <w:marRight w:val="0"/>
          <w:marTop w:val="0"/>
          <w:marBottom w:val="0"/>
          <w:divBdr>
            <w:top w:val="none" w:sz="0" w:space="0" w:color="auto"/>
            <w:left w:val="none" w:sz="0" w:space="0" w:color="auto"/>
            <w:bottom w:val="none" w:sz="0" w:space="0" w:color="auto"/>
            <w:right w:val="none" w:sz="0" w:space="0" w:color="auto"/>
          </w:divBdr>
        </w:div>
        <w:div w:id="1501891609">
          <w:marLeft w:val="640"/>
          <w:marRight w:val="0"/>
          <w:marTop w:val="0"/>
          <w:marBottom w:val="0"/>
          <w:divBdr>
            <w:top w:val="none" w:sz="0" w:space="0" w:color="auto"/>
            <w:left w:val="none" w:sz="0" w:space="0" w:color="auto"/>
            <w:bottom w:val="none" w:sz="0" w:space="0" w:color="auto"/>
            <w:right w:val="none" w:sz="0" w:space="0" w:color="auto"/>
          </w:divBdr>
        </w:div>
        <w:div w:id="358900457">
          <w:marLeft w:val="640"/>
          <w:marRight w:val="0"/>
          <w:marTop w:val="0"/>
          <w:marBottom w:val="0"/>
          <w:divBdr>
            <w:top w:val="none" w:sz="0" w:space="0" w:color="auto"/>
            <w:left w:val="none" w:sz="0" w:space="0" w:color="auto"/>
            <w:bottom w:val="none" w:sz="0" w:space="0" w:color="auto"/>
            <w:right w:val="none" w:sz="0" w:space="0" w:color="auto"/>
          </w:divBdr>
        </w:div>
        <w:div w:id="446169730">
          <w:marLeft w:val="640"/>
          <w:marRight w:val="0"/>
          <w:marTop w:val="0"/>
          <w:marBottom w:val="0"/>
          <w:divBdr>
            <w:top w:val="none" w:sz="0" w:space="0" w:color="auto"/>
            <w:left w:val="none" w:sz="0" w:space="0" w:color="auto"/>
            <w:bottom w:val="none" w:sz="0" w:space="0" w:color="auto"/>
            <w:right w:val="none" w:sz="0" w:space="0" w:color="auto"/>
          </w:divBdr>
        </w:div>
        <w:div w:id="901138091">
          <w:marLeft w:val="640"/>
          <w:marRight w:val="0"/>
          <w:marTop w:val="0"/>
          <w:marBottom w:val="0"/>
          <w:divBdr>
            <w:top w:val="none" w:sz="0" w:space="0" w:color="auto"/>
            <w:left w:val="none" w:sz="0" w:space="0" w:color="auto"/>
            <w:bottom w:val="none" w:sz="0" w:space="0" w:color="auto"/>
            <w:right w:val="none" w:sz="0" w:space="0" w:color="auto"/>
          </w:divBdr>
        </w:div>
        <w:div w:id="587693177">
          <w:marLeft w:val="640"/>
          <w:marRight w:val="0"/>
          <w:marTop w:val="0"/>
          <w:marBottom w:val="0"/>
          <w:divBdr>
            <w:top w:val="none" w:sz="0" w:space="0" w:color="auto"/>
            <w:left w:val="none" w:sz="0" w:space="0" w:color="auto"/>
            <w:bottom w:val="none" w:sz="0" w:space="0" w:color="auto"/>
            <w:right w:val="none" w:sz="0" w:space="0" w:color="auto"/>
          </w:divBdr>
        </w:div>
        <w:div w:id="1230768502">
          <w:marLeft w:val="640"/>
          <w:marRight w:val="0"/>
          <w:marTop w:val="0"/>
          <w:marBottom w:val="0"/>
          <w:divBdr>
            <w:top w:val="none" w:sz="0" w:space="0" w:color="auto"/>
            <w:left w:val="none" w:sz="0" w:space="0" w:color="auto"/>
            <w:bottom w:val="none" w:sz="0" w:space="0" w:color="auto"/>
            <w:right w:val="none" w:sz="0" w:space="0" w:color="auto"/>
          </w:divBdr>
        </w:div>
        <w:div w:id="1969358974">
          <w:marLeft w:val="640"/>
          <w:marRight w:val="0"/>
          <w:marTop w:val="0"/>
          <w:marBottom w:val="0"/>
          <w:divBdr>
            <w:top w:val="none" w:sz="0" w:space="0" w:color="auto"/>
            <w:left w:val="none" w:sz="0" w:space="0" w:color="auto"/>
            <w:bottom w:val="none" w:sz="0" w:space="0" w:color="auto"/>
            <w:right w:val="none" w:sz="0" w:space="0" w:color="auto"/>
          </w:divBdr>
        </w:div>
        <w:div w:id="1261644357">
          <w:marLeft w:val="640"/>
          <w:marRight w:val="0"/>
          <w:marTop w:val="0"/>
          <w:marBottom w:val="0"/>
          <w:divBdr>
            <w:top w:val="none" w:sz="0" w:space="0" w:color="auto"/>
            <w:left w:val="none" w:sz="0" w:space="0" w:color="auto"/>
            <w:bottom w:val="none" w:sz="0" w:space="0" w:color="auto"/>
            <w:right w:val="none" w:sz="0" w:space="0" w:color="auto"/>
          </w:divBdr>
        </w:div>
        <w:div w:id="505219172">
          <w:marLeft w:val="640"/>
          <w:marRight w:val="0"/>
          <w:marTop w:val="0"/>
          <w:marBottom w:val="0"/>
          <w:divBdr>
            <w:top w:val="none" w:sz="0" w:space="0" w:color="auto"/>
            <w:left w:val="none" w:sz="0" w:space="0" w:color="auto"/>
            <w:bottom w:val="none" w:sz="0" w:space="0" w:color="auto"/>
            <w:right w:val="none" w:sz="0" w:space="0" w:color="auto"/>
          </w:divBdr>
        </w:div>
        <w:div w:id="14501033">
          <w:marLeft w:val="640"/>
          <w:marRight w:val="0"/>
          <w:marTop w:val="0"/>
          <w:marBottom w:val="0"/>
          <w:divBdr>
            <w:top w:val="none" w:sz="0" w:space="0" w:color="auto"/>
            <w:left w:val="none" w:sz="0" w:space="0" w:color="auto"/>
            <w:bottom w:val="none" w:sz="0" w:space="0" w:color="auto"/>
            <w:right w:val="none" w:sz="0" w:space="0" w:color="auto"/>
          </w:divBdr>
        </w:div>
        <w:div w:id="561907720">
          <w:marLeft w:val="640"/>
          <w:marRight w:val="0"/>
          <w:marTop w:val="0"/>
          <w:marBottom w:val="0"/>
          <w:divBdr>
            <w:top w:val="none" w:sz="0" w:space="0" w:color="auto"/>
            <w:left w:val="none" w:sz="0" w:space="0" w:color="auto"/>
            <w:bottom w:val="none" w:sz="0" w:space="0" w:color="auto"/>
            <w:right w:val="none" w:sz="0" w:space="0" w:color="auto"/>
          </w:divBdr>
        </w:div>
        <w:div w:id="687293349">
          <w:marLeft w:val="640"/>
          <w:marRight w:val="0"/>
          <w:marTop w:val="0"/>
          <w:marBottom w:val="0"/>
          <w:divBdr>
            <w:top w:val="none" w:sz="0" w:space="0" w:color="auto"/>
            <w:left w:val="none" w:sz="0" w:space="0" w:color="auto"/>
            <w:bottom w:val="none" w:sz="0" w:space="0" w:color="auto"/>
            <w:right w:val="none" w:sz="0" w:space="0" w:color="auto"/>
          </w:divBdr>
        </w:div>
        <w:div w:id="480464418">
          <w:marLeft w:val="640"/>
          <w:marRight w:val="0"/>
          <w:marTop w:val="0"/>
          <w:marBottom w:val="0"/>
          <w:divBdr>
            <w:top w:val="none" w:sz="0" w:space="0" w:color="auto"/>
            <w:left w:val="none" w:sz="0" w:space="0" w:color="auto"/>
            <w:bottom w:val="none" w:sz="0" w:space="0" w:color="auto"/>
            <w:right w:val="none" w:sz="0" w:space="0" w:color="auto"/>
          </w:divBdr>
        </w:div>
        <w:div w:id="2119635887">
          <w:marLeft w:val="640"/>
          <w:marRight w:val="0"/>
          <w:marTop w:val="0"/>
          <w:marBottom w:val="0"/>
          <w:divBdr>
            <w:top w:val="none" w:sz="0" w:space="0" w:color="auto"/>
            <w:left w:val="none" w:sz="0" w:space="0" w:color="auto"/>
            <w:bottom w:val="none" w:sz="0" w:space="0" w:color="auto"/>
            <w:right w:val="none" w:sz="0" w:space="0" w:color="auto"/>
          </w:divBdr>
        </w:div>
      </w:divsChild>
    </w:div>
    <w:div w:id="946155684">
      <w:bodyDiv w:val="1"/>
      <w:marLeft w:val="0"/>
      <w:marRight w:val="0"/>
      <w:marTop w:val="0"/>
      <w:marBottom w:val="0"/>
      <w:divBdr>
        <w:top w:val="none" w:sz="0" w:space="0" w:color="auto"/>
        <w:left w:val="none" w:sz="0" w:space="0" w:color="auto"/>
        <w:bottom w:val="none" w:sz="0" w:space="0" w:color="auto"/>
        <w:right w:val="none" w:sz="0" w:space="0" w:color="auto"/>
      </w:divBdr>
      <w:divsChild>
        <w:div w:id="136653506">
          <w:marLeft w:val="640"/>
          <w:marRight w:val="0"/>
          <w:marTop w:val="0"/>
          <w:marBottom w:val="0"/>
          <w:divBdr>
            <w:top w:val="none" w:sz="0" w:space="0" w:color="auto"/>
            <w:left w:val="none" w:sz="0" w:space="0" w:color="auto"/>
            <w:bottom w:val="none" w:sz="0" w:space="0" w:color="auto"/>
            <w:right w:val="none" w:sz="0" w:space="0" w:color="auto"/>
          </w:divBdr>
        </w:div>
        <w:div w:id="175852770">
          <w:marLeft w:val="640"/>
          <w:marRight w:val="0"/>
          <w:marTop w:val="0"/>
          <w:marBottom w:val="0"/>
          <w:divBdr>
            <w:top w:val="none" w:sz="0" w:space="0" w:color="auto"/>
            <w:left w:val="none" w:sz="0" w:space="0" w:color="auto"/>
            <w:bottom w:val="none" w:sz="0" w:space="0" w:color="auto"/>
            <w:right w:val="none" w:sz="0" w:space="0" w:color="auto"/>
          </w:divBdr>
        </w:div>
        <w:div w:id="179978229">
          <w:marLeft w:val="640"/>
          <w:marRight w:val="0"/>
          <w:marTop w:val="0"/>
          <w:marBottom w:val="0"/>
          <w:divBdr>
            <w:top w:val="none" w:sz="0" w:space="0" w:color="auto"/>
            <w:left w:val="none" w:sz="0" w:space="0" w:color="auto"/>
            <w:bottom w:val="none" w:sz="0" w:space="0" w:color="auto"/>
            <w:right w:val="none" w:sz="0" w:space="0" w:color="auto"/>
          </w:divBdr>
        </w:div>
        <w:div w:id="182862143">
          <w:marLeft w:val="640"/>
          <w:marRight w:val="0"/>
          <w:marTop w:val="0"/>
          <w:marBottom w:val="0"/>
          <w:divBdr>
            <w:top w:val="none" w:sz="0" w:space="0" w:color="auto"/>
            <w:left w:val="none" w:sz="0" w:space="0" w:color="auto"/>
            <w:bottom w:val="none" w:sz="0" w:space="0" w:color="auto"/>
            <w:right w:val="none" w:sz="0" w:space="0" w:color="auto"/>
          </w:divBdr>
        </w:div>
        <w:div w:id="257714935">
          <w:marLeft w:val="640"/>
          <w:marRight w:val="0"/>
          <w:marTop w:val="0"/>
          <w:marBottom w:val="0"/>
          <w:divBdr>
            <w:top w:val="none" w:sz="0" w:space="0" w:color="auto"/>
            <w:left w:val="none" w:sz="0" w:space="0" w:color="auto"/>
            <w:bottom w:val="none" w:sz="0" w:space="0" w:color="auto"/>
            <w:right w:val="none" w:sz="0" w:space="0" w:color="auto"/>
          </w:divBdr>
        </w:div>
        <w:div w:id="282080872">
          <w:marLeft w:val="640"/>
          <w:marRight w:val="0"/>
          <w:marTop w:val="0"/>
          <w:marBottom w:val="0"/>
          <w:divBdr>
            <w:top w:val="none" w:sz="0" w:space="0" w:color="auto"/>
            <w:left w:val="none" w:sz="0" w:space="0" w:color="auto"/>
            <w:bottom w:val="none" w:sz="0" w:space="0" w:color="auto"/>
            <w:right w:val="none" w:sz="0" w:space="0" w:color="auto"/>
          </w:divBdr>
        </w:div>
        <w:div w:id="293216719">
          <w:marLeft w:val="640"/>
          <w:marRight w:val="0"/>
          <w:marTop w:val="0"/>
          <w:marBottom w:val="0"/>
          <w:divBdr>
            <w:top w:val="none" w:sz="0" w:space="0" w:color="auto"/>
            <w:left w:val="none" w:sz="0" w:space="0" w:color="auto"/>
            <w:bottom w:val="none" w:sz="0" w:space="0" w:color="auto"/>
            <w:right w:val="none" w:sz="0" w:space="0" w:color="auto"/>
          </w:divBdr>
        </w:div>
        <w:div w:id="351959435">
          <w:marLeft w:val="640"/>
          <w:marRight w:val="0"/>
          <w:marTop w:val="0"/>
          <w:marBottom w:val="0"/>
          <w:divBdr>
            <w:top w:val="none" w:sz="0" w:space="0" w:color="auto"/>
            <w:left w:val="none" w:sz="0" w:space="0" w:color="auto"/>
            <w:bottom w:val="none" w:sz="0" w:space="0" w:color="auto"/>
            <w:right w:val="none" w:sz="0" w:space="0" w:color="auto"/>
          </w:divBdr>
        </w:div>
        <w:div w:id="540895780">
          <w:marLeft w:val="640"/>
          <w:marRight w:val="0"/>
          <w:marTop w:val="0"/>
          <w:marBottom w:val="0"/>
          <w:divBdr>
            <w:top w:val="none" w:sz="0" w:space="0" w:color="auto"/>
            <w:left w:val="none" w:sz="0" w:space="0" w:color="auto"/>
            <w:bottom w:val="none" w:sz="0" w:space="0" w:color="auto"/>
            <w:right w:val="none" w:sz="0" w:space="0" w:color="auto"/>
          </w:divBdr>
        </w:div>
        <w:div w:id="610431289">
          <w:marLeft w:val="640"/>
          <w:marRight w:val="0"/>
          <w:marTop w:val="0"/>
          <w:marBottom w:val="0"/>
          <w:divBdr>
            <w:top w:val="none" w:sz="0" w:space="0" w:color="auto"/>
            <w:left w:val="none" w:sz="0" w:space="0" w:color="auto"/>
            <w:bottom w:val="none" w:sz="0" w:space="0" w:color="auto"/>
            <w:right w:val="none" w:sz="0" w:space="0" w:color="auto"/>
          </w:divBdr>
        </w:div>
        <w:div w:id="611323490">
          <w:marLeft w:val="640"/>
          <w:marRight w:val="0"/>
          <w:marTop w:val="0"/>
          <w:marBottom w:val="0"/>
          <w:divBdr>
            <w:top w:val="none" w:sz="0" w:space="0" w:color="auto"/>
            <w:left w:val="none" w:sz="0" w:space="0" w:color="auto"/>
            <w:bottom w:val="none" w:sz="0" w:space="0" w:color="auto"/>
            <w:right w:val="none" w:sz="0" w:space="0" w:color="auto"/>
          </w:divBdr>
        </w:div>
        <w:div w:id="614798320">
          <w:marLeft w:val="640"/>
          <w:marRight w:val="0"/>
          <w:marTop w:val="0"/>
          <w:marBottom w:val="0"/>
          <w:divBdr>
            <w:top w:val="none" w:sz="0" w:space="0" w:color="auto"/>
            <w:left w:val="none" w:sz="0" w:space="0" w:color="auto"/>
            <w:bottom w:val="none" w:sz="0" w:space="0" w:color="auto"/>
            <w:right w:val="none" w:sz="0" w:space="0" w:color="auto"/>
          </w:divBdr>
        </w:div>
        <w:div w:id="636449827">
          <w:marLeft w:val="640"/>
          <w:marRight w:val="0"/>
          <w:marTop w:val="0"/>
          <w:marBottom w:val="0"/>
          <w:divBdr>
            <w:top w:val="none" w:sz="0" w:space="0" w:color="auto"/>
            <w:left w:val="none" w:sz="0" w:space="0" w:color="auto"/>
            <w:bottom w:val="none" w:sz="0" w:space="0" w:color="auto"/>
            <w:right w:val="none" w:sz="0" w:space="0" w:color="auto"/>
          </w:divBdr>
        </w:div>
        <w:div w:id="729232738">
          <w:marLeft w:val="640"/>
          <w:marRight w:val="0"/>
          <w:marTop w:val="0"/>
          <w:marBottom w:val="0"/>
          <w:divBdr>
            <w:top w:val="none" w:sz="0" w:space="0" w:color="auto"/>
            <w:left w:val="none" w:sz="0" w:space="0" w:color="auto"/>
            <w:bottom w:val="none" w:sz="0" w:space="0" w:color="auto"/>
            <w:right w:val="none" w:sz="0" w:space="0" w:color="auto"/>
          </w:divBdr>
        </w:div>
        <w:div w:id="783232499">
          <w:marLeft w:val="640"/>
          <w:marRight w:val="0"/>
          <w:marTop w:val="0"/>
          <w:marBottom w:val="0"/>
          <w:divBdr>
            <w:top w:val="none" w:sz="0" w:space="0" w:color="auto"/>
            <w:left w:val="none" w:sz="0" w:space="0" w:color="auto"/>
            <w:bottom w:val="none" w:sz="0" w:space="0" w:color="auto"/>
            <w:right w:val="none" w:sz="0" w:space="0" w:color="auto"/>
          </w:divBdr>
        </w:div>
        <w:div w:id="825976710">
          <w:marLeft w:val="640"/>
          <w:marRight w:val="0"/>
          <w:marTop w:val="0"/>
          <w:marBottom w:val="0"/>
          <w:divBdr>
            <w:top w:val="none" w:sz="0" w:space="0" w:color="auto"/>
            <w:left w:val="none" w:sz="0" w:space="0" w:color="auto"/>
            <w:bottom w:val="none" w:sz="0" w:space="0" w:color="auto"/>
            <w:right w:val="none" w:sz="0" w:space="0" w:color="auto"/>
          </w:divBdr>
        </w:div>
        <w:div w:id="905260048">
          <w:marLeft w:val="640"/>
          <w:marRight w:val="0"/>
          <w:marTop w:val="0"/>
          <w:marBottom w:val="0"/>
          <w:divBdr>
            <w:top w:val="none" w:sz="0" w:space="0" w:color="auto"/>
            <w:left w:val="none" w:sz="0" w:space="0" w:color="auto"/>
            <w:bottom w:val="none" w:sz="0" w:space="0" w:color="auto"/>
            <w:right w:val="none" w:sz="0" w:space="0" w:color="auto"/>
          </w:divBdr>
        </w:div>
        <w:div w:id="958606324">
          <w:marLeft w:val="640"/>
          <w:marRight w:val="0"/>
          <w:marTop w:val="0"/>
          <w:marBottom w:val="0"/>
          <w:divBdr>
            <w:top w:val="none" w:sz="0" w:space="0" w:color="auto"/>
            <w:left w:val="none" w:sz="0" w:space="0" w:color="auto"/>
            <w:bottom w:val="none" w:sz="0" w:space="0" w:color="auto"/>
            <w:right w:val="none" w:sz="0" w:space="0" w:color="auto"/>
          </w:divBdr>
        </w:div>
        <w:div w:id="977227852">
          <w:marLeft w:val="640"/>
          <w:marRight w:val="0"/>
          <w:marTop w:val="0"/>
          <w:marBottom w:val="0"/>
          <w:divBdr>
            <w:top w:val="none" w:sz="0" w:space="0" w:color="auto"/>
            <w:left w:val="none" w:sz="0" w:space="0" w:color="auto"/>
            <w:bottom w:val="none" w:sz="0" w:space="0" w:color="auto"/>
            <w:right w:val="none" w:sz="0" w:space="0" w:color="auto"/>
          </w:divBdr>
        </w:div>
        <w:div w:id="1148519867">
          <w:marLeft w:val="640"/>
          <w:marRight w:val="0"/>
          <w:marTop w:val="0"/>
          <w:marBottom w:val="0"/>
          <w:divBdr>
            <w:top w:val="none" w:sz="0" w:space="0" w:color="auto"/>
            <w:left w:val="none" w:sz="0" w:space="0" w:color="auto"/>
            <w:bottom w:val="none" w:sz="0" w:space="0" w:color="auto"/>
            <w:right w:val="none" w:sz="0" w:space="0" w:color="auto"/>
          </w:divBdr>
        </w:div>
        <w:div w:id="1151018822">
          <w:marLeft w:val="640"/>
          <w:marRight w:val="0"/>
          <w:marTop w:val="0"/>
          <w:marBottom w:val="0"/>
          <w:divBdr>
            <w:top w:val="none" w:sz="0" w:space="0" w:color="auto"/>
            <w:left w:val="none" w:sz="0" w:space="0" w:color="auto"/>
            <w:bottom w:val="none" w:sz="0" w:space="0" w:color="auto"/>
            <w:right w:val="none" w:sz="0" w:space="0" w:color="auto"/>
          </w:divBdr>
        </w:div>
        <w:div w:id="1156801655">
          <w:marLeft w:val="640"/>
          <w:marRight w:val="0"/>
          <w:marTop w:val="0"/>
          <w:marBottom w:val="0"/>
          <w:divBdr>
            <w:top w:val="none" w:sz="0" w:space="0" w:color="auto"/>
            <w:left w:val="none" w:sz="0" w:space="0" w:color="auto"/>
            <w:bottom w:val="none" w:sz="0" w:space="0" w:color="auto"/>
            <w:right w:val="none" w:sz="0" w:space="0" w:color="auto"/>
          </w:divBdr>
        </w:div>
        <w:div w:id="1241909713">
          <w:marLeft w:val="640"/>
          <w:marRight w:val="0"/>
          <w:marTop w:val="0"/>
          <w:marBottom w:val="0"/>
          <w:divBdr>
            <w:top w:val="none" w:sz="0" w:space="0" w:color="auto"/>
            <w:left w:val="none" w:sz="0" w:space="0" w:color="auto"/>
            <w:bottom w:val="none" w:sz="0" w:space="0" w:color="auto"/>
            <w:right w:val="none" w:sz="0" w:space="0" w:color="auto"/>
          </w:divBdr>
        </w:div>
        <w:div w:id="1259287199">
          <w:marLeft w:val="640"/>
          <w:marRight w:val="0"/>
          <w:marTop w:val="0"/>
          <w:marBottom w:val="0"/>
          <w:divBdr>
            <w:top w:val="none" w:sz="0" w:space="0" w:color="auto"/>
            <w:left w:val="none" w:sz="0" w:space="0" w:color="auto"/>
            <w:bottom w:val="none" w:sz="0" w:space="0" w:color="auto"/>
            <w:right w:val="none" w:sz="0" w:space="0" w:color="auto"/>
          </w:divBdr>
        </w:div>
        <w:div w:id="1307316440">
          <w:marLeft w:val="640"/>
          <w:marRight w:val="0"/>
          <w:marTop w:val="0"/>
          <w:marBottom w:val="0"/>
          <w:divBdr>
            <w:top w:val="none" w:sz="0" w:space="0" w:color="auto"/>
            <w:left w:val="none" w:sz="0" w:space="0" w:color="auto"/>
            <w:bottom w:val="none" w:sz="0" w:space="0" w:color="auto"/>
            <w:right w:val="none" w:sz="0" w:space="0" w:color="auto"/>
          </w:divBdr>
        </w:div>
        <w:div w:id="1339235149">
          <w:marLeft w:val="640"/>
          <w:marRight w:val="0"/>
          <w:marTop w:val="0"/>
          <w:marBottom w:val="0"/>
          <w:divBdr>
            <w:top w:val="none" w:sz="0" w:space="0" w:color="auto"/>
            <w:left w:val="none" w:sz="0" w:space="0" w:color="auto"/>
            <w:bottom w:val="none" w:sz="0" w:space="0" w:color="auto"/>
            <w:right w:val="none" w:sz="0" w:space="0" w:color="auto"/>
          </w:divBdr>
        </w:div>
        <w:div w:id="1356466963">
          <w:marLeft w:val="640"/>
          <w:marRight w:val="0"/>
          <w:marTop w:val="0"/>
          <w:marBottom w:val="0"/>
          <w:divBdr>
            <w:top w:val="none" w:sz="0" w:space="0" w:color="auto"/>
            <w:left w:val="none" w:sz="0" w:space="0" w:color="auto"/>
            <w:bottom w:val="none" w:sz="0" w:space="0" w:color="auto"/>
            <w:right w:val="none" w:sz="0" w:space="0" w:color="auto"/>
          </w:divBdr>
        </w:div>
        <w:div w:id="1474061927">
          <w:marLeft w:val="640"/>
          <w:marRight w:val="0"/>
          <w:marTop w:val="0"/>
          <w:marBottom w:val="0"/>
          <w:divBdr>
            <w:top w:val="none" w:sz="0" w:space="0" w:color="auto"/>
            <w:left w:val="none" w:sz="0" w:space="0" w:color="auto"/>
            <w:bottom w:val="none" w:sz="0" w:space="0" w:color="auto"/>
            <w:right w:val="none" w:sz="0" w:space="0" w:color="auto"/>
          </w:divBdr>
        </w:div>
        <w:div w:id="1514150972">
          <w:marLeft w:val="640"/>
          <w:marRight w:val="0"/>
          <w:marTop w:val="0"/>
          <w:marBottom w:val="0"/>
          <w:divBdr>
            <w:top w:val="none" w:sz="0" w:space="0" w:color="auto"/>
            <w:left w:val="none" w:sz="0" w:space="0" w:color="auto"/>
            <w:bottom w:val="none" w:sz="0" w:space="0" w:color="auto"/>
            <w:right w:val="none" w:sz="0" w:space="0" w:color="auto"/>
          </w:divBdr>
        </w:div>
        <w:div w:id="1528716976">
          <w:marLeft w:val="640"/>
          <w:marRight w:val="0"/>
          <w:marTop w:val="0"/>
          <w:marBottom w:val="0"/>
          <w:divBdr>
            <w:top w:val="none" w:sz="0" w:space="0" w:color="auto"/>
            <w:left w:val="none" w:sz="0" w:space="0" w:color="auto"/>
            <w:bottom w:val="none" w:sz="0" w:space="0" w:color="auto"/>
            <w:right w:val="none" w:sz="0" w:space="0" w:color="auto"/>
          </w:divBdr>
        </w:div>
        <w:div w:id="1552035405">
          <w:marLeft w:val="640"/>
          <w:marRight w:val="0"/>
          <w:marTop w:val="0"/>
          <w:marBottom w:val="0"/>
          <w:divBdr>
            <w:top w:val="none" w:sz="0" w:space="0" w:color="auto"/>
            <w:left w:val="none" w:sz="0" w:space="0" w:color="auto"/>
            <w:bottom w:val="none" w:sz="0" w:space="0" w:color="auto"/>
            <w:right w:val="none" w:sz="0" w:space="0" w:color="auto"/>
          </w:divBdr>
        </w:div>
        <w:div w:id="1606883553">
          <w:marLeft w:val="640"/>
          <w:marRight w:val="0"/>
          <w:marTop w:val="0"/>
          <w:marBottom w:val="0"/>
          <w:divBdr>
            <w:top w:val="none" w:sz="0" w:space="0" w:color="auto"/>
            <w:left w:val="none" w:sz="0" w:space="0" w:color="auto"/>
            <w:bottom w:val="none" w:sz="0" w:space="0" w:color="auto"/>
            <w:right w:val="none" w:sz="0" w:space="0" w:color="auto"/>
          </w:divBdr>
        </w:div>
        <w:div w:id="1753694913">
          <w:marLeft w:val="640"/>
          <w:marRight w:val="0"/>
          <w:marTop w:val="0"/>
          <w:marBottom w:val="0"/>
          <w:divBdr>
            <w:top w:val="none" w:sz="0" w:space="0" w:color="auto"/>
            <w:left w:val="none" w:sz="0" w:space="0" w:color="auto"/>
            <w:bottom w:val="none" w:sz="0" w:space="0" w:color="auto"/>
            <w:right w:val="none" w:sz="0" w:space="0" w:color="auto"/>
          </w:divBdr>
        </w:div>
        <w:div w:id="1819111063">
          <w:marLeft w:val="640"/>
          <w:marRight w:val="0"/>
          <w:marTop w:val="0"/>
          <w:marBottom w:val="0"/>
          <w:divBdr>
            <w:top w:val="none" w:sz="0" w:space="0" w:color="auto"/>
            <w:left w:val="none" w:sz="0" w:space="0" w:color="auto"/>
            <w:bottom w:val="none" w:sz="0" w:space="0" w:color="auto"/>
            <w:right w:val="none" w:sz="0" w:space="0" w:color="auto"/>
          </w:divBdr>
        </w:div>
        <w:div w:id="1895654583">
          <w:marLeft w:val="640"/>
          <w:marRight w:val="0"/>
          <w:marTop w:val="0"/>
          <w:marBottom w:val="0"/>
          <w:divBdr>
            <w:top w:val="none" w:sz="0" w:space="0" w:color="auto"/>
            <w:left w:val="none" w:sz="0" w:space="0" w:color="auto"/>
            <w:bottom w:val="none" w:sz="0" w:space="0" w:color="auto"/>
            <w:right w:val="none" w:sz="0" w:space="0" w:color="auto"/>
          </w:divBdr>
        </w:div>
        <w:div w:id="1900551191">
          <w:marLeft w:val="640"/>
          <w:marRight w:val="0"/>
          <w:marTop w:val="0"/>
          <w:marBottom w:val="0"/>
          <w:divBdr>
            <w:top w:val="none" w:sz="0" w:space="0" w:color="auto"/>
            <w:left w:val="none" w:sz="0" w:space="0" w:color="auto"/>
            <w:bottom w:val="none" w:sz="0" w:space="0" w:color="auto"/>
            <w:right w:val="none" w:sz="0" w:space="0" w:color="auto"/>
          </w:divBdr>
        </w:div>
        <w:div w:id="2039313571">
          <w:marLeft w:val="640"/>
          <w:marRight w:val="0"/>
          <w:marTop w:val="0"/>
          <w:marBottom w:val="0"/>
          <w:divBdr>
            <w:top w:val="none" w:sz="0" w:space="0" w:color="auto"/>
            <w:left w:val="none" w:sz="0" w:space="0" w:color="auto"/>
            <w:bottom w:val="none" w:sz="0" w:space="0" w:color="auto"/>
            <w:right w:val="none" w:sz="0" w:space="0" w:color="auto"/>
          </w:divBdr>
        </w:div>
      </w:divsChild>
    </w:div>
    <w:div w:id="958099398">
      <w:bodyDiv w:val="1"/>
      <w:marLeft w:val="0"/>
      <w:marRight w:val="0"/>
      <w:marTop w:val="0"/>
      <w:marBottom w:val="0"/>
      <w:divBdr>
        <w:top w:val="none" w:sz="0" w:space="0" w:color="auto"/>
        <w:left w:val="none" w:sz="0" w:space="0" w:color="auto"/>
        <w:bottom w:val="none" w:sz="0" w:space="0" w:color="auto"/>
        <w:right w:val="none" w:sz="0" w:space="0" w:color="auto"/>
      </w:divBdr>
      <w:divsChild>
        <w:div w:id="51781341">
          <w:marLeft w:val="640"/>
          <w:marRight w:val="0"/>
          <w:marTop w:val="0"/>
          <w:marBottom w:val="0"/>
          <w:divBdr>
            <w:top w:val="none" w:sz="0" w:space="0" w:color="auto"/>
            <w:left w:val="none" w:sz="0" w:space="0" w:color="auto"/>
            <w:bottom w:val="none" w:sz="0" w:space="0" w:color="auto"/>
            <w:right w:val="none" w:sz="0" w:space="0" w:color="auto"/>
          </w:divBdr>
        </w:div>
        <w:div w:id="69474239">
          <w:marLeft w:val="640"/>
          <w:marRight w:val="0"/>
          <w:marTop w:val="0"/>
          <w:marBottom w:val="0"/>
          <w:divBdr>
            <w:top w:val="none" w:sz="0" w:space="0" w:color="auto"/>
            <w:left w:val="none" w:sz="0" w:space="0" w:color="auto"/>
            <w:bottom w:val="none" w:sz="0" w:space="0" w:color="auto"/>
            <w:right w:val="none" w:sz="0" w:space="0" w:color="auto"/>
          </w:divBdr>
        </w:div>
        <w:div w:id="89468807">
          <w:marLeft w:val="640"/>
          <w:marRight w:val="0"/>
          <w:marTop w:val="0"/>
          <w:marBottom w:val="0"/>
          <w:divBdr>
            <w:top w:val="none" w:sz="0" w:space="0" w:color="auto"/>
            <w:left w:val="none" w:sz="0" w:space="0" w:color="auto"/>
            <w:bottom w:val="none" w:sz="0" w:space="0" w:color="auto"/>
            <w:right w:val="none" w:sz="0" w:space="0" w:color="auto"/>
          </w:divBdr>
        </w:div>
        <w:div w:id="204802291">
          <w:marLeft w:val="640"/>
          <w:marRight w:val="0"/>
          <w:marTop w:val="0"/>
          <w:marBottom w:val="0"/>
          <w:divBdr>
            <w:top w:val="none" w:sz="0" w:space="0" w:color="auto"/>
            <w:left w:val="none" w:sz="0" w:space="0" w:color="auto"/>
            <w:bottom w:val="none" w:sz="0" w:space="0" w:color="auto"/>
            <w:right w:val="none" w:sz="0" w:space="0" w:color="auto"/>
          </w:divBdr>
        </w:div>
        <w:div w:id="314261180">
          <w:marLeft w:val="640"/>
          <w:marRight w:val="0"/>
          <w:marTop w:val="0"/>
          <w:marBottom w:val="0"/>
          <w:divBdr>
            <w:top w:val="none" w:sz="0" w:space="0" w:color="auto"/>
            <w:left w:val="none" w:sz="0" w:space="0" w:color="auto"/>
            <w:bottom w:val="none" w:sz="0" w:space="0" w:color="auto"/>
            <w:right w:val="none" w:sz="0" w:space="0" w:color="auto"/>
          </w:divBdr>
        </w:div>
        <w:div w:id="318196134">
          <w:marLeft w:val="640"/>
          <w:marRight w:val="0"/>
          <w:marTop w:val="0"/>
          <w:marBottom w:val="0"/>
          <w:divBdr>
            <w:top w:val="none" w:sz="0" w:space="0" w:color="auto"/>
            <w:left w:val="none" w:sz="0" w:space="0" w:color="auto"/>
            <w:bottom w:val="none" w:sz="0" w:space="0" w:color="auto"/>
            <w:right w:val="none" w:sz="0" w:space="0" w:color="auto"/>
          </w:divBdr>
        </w:div>
        <w:div w:id="328213815">
          <w:marLeft w:val="640"/>
          <w:marRight w:val="0"/>
          <w:marTop w:val="0"/>
          <w:marBottom w:val="0"/>
          <w:divBdr>
            <w:top w:val="none" w:sz="0" w:space="0" w:color="auto"/>
            <w:left w:val="none" w:sz="0" w:space="0" w:color="auto"/>
            <w:bottom w:val="none" w:sz="0" w:space="0" w:color="auto"/>
            <w:right w:val="none" w:sz="0" w:space="0" w:color="auto"/>
          </w:divBdr>
        </w:div>
        <w:div w:id="341589035">
          <w:marLeft w:val="640"/>
          <w:marRight w:val="0"/>
          <w:marTop w:val="0"/>
          <w:marBottom w:val="0"/>
          <w:divBdr>
            <w:top w:val="none" w:sz="0" w:space="0" w:color="auto"/>
            <w:left w:val="none" w:sz="0" w:space="0" w:color="auto"/>
            <w:bottom w:val="none" w:sz="0" w:space="0" w:color="auto"/>
            <w:right w:val="none" w:sz="0" w:space="0" w:color="auto"/>
          </w:divBdr>
        </w:div>
        <w:div w:id="358162332">
          <w:marLeft w:val="640"/>
          <w:marRight w:val="0"/>
          <w:marTop w:val="0"/>
          <w:marBottom w:val="0"/>
          <w:divBdr>
            <w:top w:val="none" w:sz="0" w:space="0" w:color="auto"/>
            <w:left w:val="none" w:sz="0" w:space="0" w:color="auto"/>
            <w:bottom w:val="none" w:sz="0" w:space="0" w:color="auto"/>
            <w:right w:val="none" w:sz="0" w:space="0" w:color="auto"/>
          </w:divBdr>
        </w:div>
        <w:div w:id="427122183">
          <w:marLeft w:val="640"/>
          <w:marRight w:val="0"/>
          <w:marTop w:val="0"/>
          <w:marBottom w:val="0"/>
          <w:divBdr>
            <w:top w:val="none" w:sz="0" w:space="0" w:color="auto"/>
            <w:left w:val="none" w:sz="0" w:space="0" w:color="auto"/>
            <w:bottom w:val="none" w:sz="0" w:space="0" w:color="auto"/>
            <w:right w:val="none" w:sz="0" w:space="0" w:color="auto"/>
          </w:divBdr>
        </w:div>
        <w:div w:id="447160504">
          <w:marLeft w:val="640"/>
          <w:marRight w:val="0"/>
          <w:marTop w:val="0"/>
          <w:marBottom w:val="0"/>
          <w:divBdr>
            <w:top w:val="none" w:sz="0" w:space="0" w:color="auto"/>
            <w:left w:val="none" w:sz="0" w:space="0" w:color="auto"/>
            <w:bottom w:val="none" w:sz="0" w:space="0" w:color="auto"/>
            <w:right w:val="none" w:sz="0" w:space="0" w:color="auto"/>
          </w:divBdr>
        </w:div>
        <w:div w:id="509876013">
          <w:marLeft w:val="640"/>
          <w:marRight w:val="0"/>
          <w:marTop w:val="0"/>
          <w:marBottom w:val="0"/>
          <w:divBdr>
            <w:top w:val="none" w:sz="0" w:space="0" w:color="auto"/>
            <w:left w:val="none" w:sz="0" w:space="0" w:color="auto"/>
            <w:bottom w:val="none" w:sz="0" w:space="0" w:color="auto"/>
            <w:right w:val="none" w:sz="0" w:space="0" w:color="auto"/>
          </w:divBdr>
        </w:div>
        <w:div w:id="594676627">
          <w:marLeft w:val="640"/>
          <w:marRight w:val="0"/>
          <w:marTop w:val="0"/>
          <w:marBottom w:val="0"/>
          <w:divBdr>
            <w:top w:val="none" w:sz="0" w:space="0" w:color="auto"/>
            <w:left w:val="none" w:sz="0" w:space="0" w:color="auto"/>
            <w:bottom w:val="none" w:sz="0" w:space="0" w:color="auto"/>
            <w:right w:val="none" w:sz="0" w:space="0" w:color="auto"/>
          </w:divBdr>
        </w:div>
        <w:div w:id="599341417">
          <w:marLeft w:val="640"/>
          <w:marRight w:val="0"/>
          <w:marTop w:val="0"/>
          <w:marBottom w:val="0"/>
          <w:divBdr>
            <w:top w:val="none" w:sz="0" w:space="0" w:color="auto"/>
            <w:left w:val="none" w:sz="0" w:space="0" w:color="auto"/>
            <w:bottom w:val="none" w:sz="0" w:space="0" w:color="auto"/>
            <w:right w:val="none" w:sz="0" w:space="0" w:color="auto"/>
          </w:divBdr>
        </w:div>
        <w:div w:id="670329186">
          <w:marLeft w:val="640"/>
          <w:marRight w:val="0"/>
          <w:marTop w:val="0"/>
          <w:marBottom w:val="0"/>
          <w:divBdr>
            <w:top w:val="none" w:sz="0" w:space="0" w:color="auto"/>
            <w:left w:val="none" w:sz="0" w:space="0" w:color="auto"/>
            <w:bottom w:val="none" w:sz="0" w:space="0" w:color="auto"/>
            <w:right w:val="none" w:sz="0" w:space="0" w:color="auto"/>
          </w:divBdr>
        </w:div>
        <w:div w:id="734201967">
          <w:marLeft w:val="640"/>
          <w:marRight w:val="0"/>
          <w:marTop w:val="0"/>
          <w:marBottom w:val="0"/>
          <w:divBdr>
            <w:top w:val="none" w:sz="0" w:space="0" w:color="auto"/>
            <w:left w:val="none" w:sz="0" w:space="0" w:color="auto"/>
            <w:bottom w:val="none" w:sz="0" w:space="0" w:color="auto"/>
            <w:right w:val="none" w:sz="0" w:space="0" w:color="auto"/>
          </w:divBdr>
        </w:div>
        <w:div w:id="774909914">
          <w:marLeft w:val="640"/>
          <w:marRight w:val="0"/>
          <w:marTop w:val="0"/>
          <w:marBottom w:val="0"/>
          <w:divBdr>
            <w:top w:val="none" w:sz="0" w:space="0" w:color="auto"/>
            <w:left w:val="none" w:sz="0" w:space="0" w:color="auto"/>
            <w:bottom w:val="none" w:sz="0" w:space="0" w:color="auto"/>
            <w:right w:val="none" w:sz="0" w:space="0" w:color="auto"/>
          </w:divBdr>
        </w:div>
        <w:div w:id="893858351">
          <w:marLeft w:val="640"/>
          <w:marRight w:val="0"/>
          <w:marTop w:val="0"/>
          <w:marBottom w:val="0"/>
          <w:divBdr>
            <w:top w:val="none" w:sz="0" w:space="0" w:color="auto"/>
            <w:left w:val="none" w:sz="0" w:space="0" w:color="auto"/>
            <w:bottom w:val="none" w:sz="0" w:space="0" w:color="auto"/>
            <w:right w:val="none" w:sz="0" w:space="0" w:color="auto"/>
          </w:divBdr>
        </w:div>
        <w:div w:id="908468401">
          <w:marLeft w:val="640"/>
          <w:marRight w:val="0"/>
          <w:marTop w:val="0"/>
          <w:marBottom w:val="0"/>
          <w:divBdr>
            <w:top w:val="none" w:sz="0" w:space="0" w:color="auto"/>
            <w:left w:val="none" w:sz="0" w:space="0" w:color="auto"/>
            <w:bottom w:val="none" w:sz="0" w:space="0" w:color="auto"/>
            <w:right w:val="none" w:sz="0" w:space="0" w:color="auto"/>
          </w:divBdr>
        </w:div>
        <w:div w:id="1058824634">
          <w:marLeft w:val="640"/>
          <w:marRight w:val="0"/>
          <w:marTop w:val="0"/>
          <w:marBottom w:val="0"/>
          <w:divBdr>
            <w:top w:val="none" w:sz="0" w:space="0" w:color="auto"/>
            <w:left w:val="none" w:sz="0" w:space="0" w:color="auto"/>
            <w:bottom w:val="none" w:sz="0" w:space="0" w:color="auto"/>
            <w:right w:val="none" w:sz="0" w:space="0" w:color="auto"/>
          </w:divBdr>
        </w:div>
        <w:div w:id="1134177486">
          <w:marLeft w:val="640"/>
          <w:marRight w:val="0"/>
          <w:marTop w:val="0"/>
          <w:marBottom w:val="0"/>
          <w:divBdr>
            <w:top w:val="none" w:sz="0" w:space="0" w:color="auto"/>
            <w:left w:val="none" w:sz="0" w:space="0" w:color="auto"/>
            <w:bottom w:val="none" w:sz="0" w:space="0" w:color="auto"/>
            <w:right w:val="none" w:sz="0" w:space="0" w:color="auto"/>
          </w:divBdr>
        </w:div>
        <w:div w:id="1215965171">
          <w:marLeft w:val="640"/>
          <w:marRight w:val="0"/>
          <w:marTop w:val="0"/>
          <w:marBottom w:val="0"/>
          <w:divBdr>
            <w:top w:val="none" w:sz="0" w:space="0" w:color="auto"/>
            <w:left w:val="none" w:sz="0" w:space="0" w:color="auto"/>
            <w:bottom w:val="none" w:sz="0" w:space="0" w:color="auto"/>
            <w:right w:val="none" w:sz="0" w:space="0" w:color="auto"/>
          </w:divBdr>
        </w:div>
        <w:div w:id="1246451879">
          <w:marLeft w:val="640"/>
          <w:marRight w:val="0"/>
          <w:marTop w:val="0"/>
          <w:marBottom w:val="0"/>
          <w:divBdr>
            <w:top w:val="none" w:sz="0" w:space="0" w:color="auto"/>
            <w:left w:val="none" w:sz="0" w:space="0" w:color="auto"/>
            <w:bottom w:val="none" w:sz="0" w:space="0" w:color="auto"/>
            <w:right w:val="none" w:sz="0" w:space="0" w:color="auto"/>
          </w:divBdr>
        </w:div>
        <w:div w:id="1249077308">
          <w:marLeft w:val="640"/>
          <w:marRight w:val="0"/>
          <w:marTop w:val="0"/>
          <w:marBottom w:val="0"/>
          <w:divBdr>
            <w:top w:val="none" w:sz="0" w:space="0" w:color="auto"/>
            <w:left w:val="none" w:sz="0" w:space="0" w:color="auto"/>
            <w:bottom w:val="none" w:sz="0" w:space="0" w:color="auto"/>
            <w:right w:val="none" w:sz="0" w:space="0" w:color="auto"/>
          </w:divBdr>
        </w:div>
        <w:div w:id="1272858247">
          <w:marLeft w:val="640"/>
          <w:marRight w:val="0"/>
          <w:marTop w:val="0"/>
          <w:marBottom w:val="0"/>
          <w:divBdr>
            <w:top w:val="none" w:sz="0" w:space="0" w:color="auto"/>
            <w:left w:val="none" w:sz="0" w:space="0" w:color="auto"/>
            <w:bottom w:val="none" w:sz="0" w:space="0" w:color="auto"/>
            <w:right w:val="none" w:sz="0" w:space="0" w:color="auto"/>
          </w:divBdr>
        </w:div>
        <w:div w:id="1371761341">
          <w:marLeft w:val="640"/>
          <w:marRight w:val="0"/>
          <w:marTop w:val="0"/>
          <w:marBottom w:val="0"/>
          <w:divBdr>
            <w:top w:val="none" w:sz="0" w:space="0" w:color="auto"/>
            <w:left w:val="none" w:sz="0" w:space="0" w:color="auto"/>
            <w:bottom w:val="none" w:sz="0" w:space="0" w:color="auto"/>
            <w:right w:val="none" w:sz="0" w:space="0" w:color="auto"/>
          </w:divBdr>
        </w:div>
        <w:div w:id="1408069163">
          <w:marLeft w:val="640"/>
          <w:marRight w:val="0"/>
          <w:marTop w:val="0"/>
          <w:marBottom w:val="0"/>
          <w:divBdr>
            <w:top w:val="none" w:sz="0" w:space="0" w:color="auto"/>
            <w:left w:val="none" w:sz="0" w:space="0" w:color="auto"/>
            <w:bottom w:val="none" w:sz="0" w:space="0" w:color="auto"/>
            <w:right w:val="none" w:sz="0" w:space="0" w:color="auto"/>
          </w:divBdr>
        </w:div>
        <w:div w:id="1464036383">
          <w:marLeft w:val="640"/>
          <w:marRight w:val="0"/>
          <w:marTop w:val="0"/>
          <w:marBottom w:val="0"/>
          <w:divBdr>
            <w:top w:val="none" w:sz="0" w:space="0" w:color="auto"/>
            <w:left w:val="none" w:sz="0" w:space="0" w:color="auto"/>
            <w:bottom w:val="none" w:sz="0" w:space="0" w:color="auto"/>
            <w:right w:val="none" w:sz="0" w:space="0" w:color="auto"/>
          </w:divBdr>
        </w:div>
        <w:div w:id="1503201961">
          <w:marLeft w:val="640"/>
          <w:marRight w:val="0"/>
          <w:marTop w:val="0"/>
          <w:marBottom w:val="0"/>
          <w:divBdr>
            <w:top w:val="none" w:sz="0" w:space="0" w:color="auto"/>
            <w:left w:val="none" w:sz="0" w:space="0" w:color="auto"/>
            <w:bottom w:val="none" w:sz="0" w:space="0" w:color="auto"/>
            <w:right w:val="none" w:sz="0" w:space="0" w:color="auto"/>
          </w:divBdr>
        </w:div>
        <w:div w:id="1545097098">
          <w:marLeft w:val="640"/>
          <w:marRight w:val="0"/>
          <w:marTop w:val="0"/>
          <w:marBottom w:val="0"/>
          <w:divBdr>
            <w:top w:val="none" w:sz="0" w:space="0" w:color="auto"/>
            <w:left w:val="none" w:sz="0" w:space="0" w:color="auto"/>
            <w:bottom w:val="none" w:sz="0" w:space="0" w:color="auto"/>
            <w:right w:val="none" w:sz="0" w:space="0" w:color="auto"/>
          </w:divBdr>
        </w:div>
        <w:div w:id="1865895785">
          <w:marLeft w:val="640"/>
          <w:marRight w:val="0"/>
          <w:marTop w:val="0"/>
          <w:marBottom w:val="0"/>
          <w:divBdr>
            <w:top w:val="none" w:sz="0" w:space="0" w:color="auto"/>
            <w:left w:val="none" w:sz="0" w:space="0" w:color="auto"/>
            <w:bottom w:val="none" w:sz="0" w:space="0" w:color="auto"/>
            <w:right w:val="none" w:sz="0" w:space="0" w:color="auto"/>
          </w:divBdr>
        </w:div>
        <w:div w:id="1880630472">
          <w:marLeft w:val="640"/>
          <w:marRight w:val="0"/>
          <w:marTop w:val="0"/>
          <w:marBottom w:val="0"/>
          <w:divBdr>
            <w:top w:val="none" w:sz="0" w:space="0" w:color="auto"/>
            <w:left w:val="none" w:sz="0" w:space="0" w:color="auto"/>
            <w:bottom w:val="none" w:sz="0" w:space="0" w:color="auto"/>
            <w:right w:val="none" w:sz="0" w:space="0" w:color="auto"/>
          </w:divBdr>
        </w:div>
        <w:div w:id="1894149192">
          <w:marLeft w:val="640"/>
          <w:marRight w:val="0"/>
          <w:marTop w:val="0"/>
          <w:marBottom w:val="0"/>
          <w:divBdr>
            <w:top w:val="none" w:sz="0" w:space="0" w:color="auto"/>
            <w:left w:val="none" w:sz="0" w:space="0" w:color="auto"/>
            <w:bottom w:val="none" w:sz="0" w:space="0" w:color="auto"/>
            <w:right w:val="none" w:sz="0" w:space="0" w:color="auto"/>
          </w:divBdr>
        </w:div>
        <w:div w:id="1905142842">
          <w:marLeft w:val="640"/>
          <w:marRight w:val="0"/>
          <w:marTop w:val="0"/>
          <w:marBottom w:val="0"/>
          <w:divBdr>
            <w:top w:val="none" w:sz="0" w:space="0" w:color="auto"/>
            <w:left w:val="none" w:sz="0" w:space="0" w:color="auto"/>
            <w:bottom w:val="none" w:sz="0" w:space="0" w:color="auto"/>
            <w:right w:val="none" w:sz="0" w:space="0" w:color="auto"/>
          </w:divBdr>
        </w:div>
        <w:div w:id="1985155564">
          <w:marLeft w:val="640"/>
          <w:marRight w:val="0"/>
          <w:marTop w:val="0"/>
          <w:marBottom w:val="0"/>
          <w:divBdr>
            <w:top w:val="none" w:sz="0" w:space="0" w:color="auto"/>
            <w:left w:val="none" w:sz="0" w:space="0" w:color="auto"/>
            <w:bottom w:val="none" w:sz="0" w:space="0" w:color="auto"/>
            <w:right w:val="none" w:sz="0" w:space="0" w:color="auto"/>
          </w:divBdr>
        </w:div>
        <w:div w:id="2037147686">
          <w:marLeft w:val="640"/>
          <w:marRight w:val="0"/>
          <w:marTop w:val="0"/>
          <w:marBottom w:val="0"/>
          <w:divBdr>
            <w:top w:val="none" w:sz="0" w:space="0" w:color="auto"/>
            <w:left w:val="none" w:sz="0" w:space="0" w:color="auto"/>
            <w:bottom w:val="none" w:sz="0" w:space="0" w:color="auto"/>
            <w:right w:val="none" w:sz="0" w:space="0" w:color="auto"/>
          </w:divBdr>
        </w:div>
        <w:div w:id="2118745067">
          <w:marLeft w:val="640"/>
          <w:marRight w:val="0"/>
          <w:marTop w:val="0"/>
          <w:marBottom w:val="0"/>
          <w:divBdr>
            <w:top w:val="none" w:sz="0" w:space="0" w:color="auto"/>
            <w:left w:val="none" w:sz="0" w:space="0" w:color="auto"/>
            <w:bottom w:val="none" w:sz="0" w:space="0" w:color="auto"/>
            <w:right w:val="none" w:sz="0" w:space="0" w:color="auto"/>
          </w:divBdr>
        </w:div>
        <w:div w:id="2130589989">
          <w:marLeft w:val="640"/>
          <w:marRight w:val="0"/>
          <w:marTop w:val="0"/>
          <w:marBottom w:val="0"/>
          <w:divBdr>
            <w:top w:val="none" w:sz="0" w:space="0" w:color="auto"/>
            <w:left w:val="none" w:sz="0" w:space="0" w:color="auto"/>
            <w:bottom w:val="none" w:sz="0" w:space="0" w:color="auto"/>
            <w:right w:val="none" w:sz="0" w:space="0" w:color="auto"/>
          </w:divBdr>
        </w:div>
      </w:divsChild>
    </w:div>
    <w:div w:id="966280277">
      <w:bodyDiv w:val="1"/>
      <w:marLeft w:val="0"/>
      <w:marRight w:val="0"/>
      <w:marTop w:val="0"/>
      <w:marBottom w:val="0"/>
      <w:divBdr>
        <w:top w:val="none" w:sz="0" w:space="0" w:color="auto"/>
        <w:left w:val="none" w:sz="0" w:space="0" w:color="auto"/>
        <w:bottom w:val="none" w:sz="0" w:space="0" w:color="auto"/>
        <w:right w:val="none" w:sz="0" w:space="0" w:color="auto"/>
      </w:divBdr>
      <w:divsChild>
        <w:div w:id="48001798">
          <w:marLeft w:val="640"/>
          <w:marRight w:val="0"/>
          <w:marTop w:val="0"/>
          <w:marBottom w:val="0"/>
          <w:divBdr>
            <w:top w:val="none" w:sz="0" w:space="0" w:color="auto"/>
            <w:left w:val="none" w:sz="0" w:space="0" w:color="auto"/>
            <w:bottom w:val="none" w:sz="0" w:space="0" w:color="auto"/>
            <w:right w:val="none" w:sz="0" w:space="0" w:color="auto"/>
          </w:divBdr>
        </w:div>
        <w:div w:id="157423527">
          <w:marLeft w:val="640"/>
          <w:marRight w:val="0"/>
          <w:marTop w:val="0"/>
          <w:marBottom w:val="0"/>
          <w:divBdr>
            <w:top w:val="none" w:sz="0" w:space="0" w:color="auto"/>
            <w:left w:val="none" w:sz="0" w:space="0" w:color="auto"/>
            <w:bottom w:val="none" w:sz="0" w:space="0" w:color="auto"/>
            <w:right w:val="none" w:sz="0" w:space="0" w:color="auto"/>
          </w:divBdr>
        </w:div>
        <w:div w:id="169611324">
          <w:marLeft w:val="640"/>
          <w:marRight w:val="0"/>
          <w:marTop w:val="0"/>
          <w:marBottom w:val="0"/>
          <w:divBdr>
            <w:top w:val="none" w:sz="0" w:space="0" w:color="auto"/>
            <w:left w:val="none" w:sz="0" w:space="0" w:color="auto"/>
            <w:bottom w:val="none" w:sz="0" w:space="0" w:color="auto"/>
            <w:right w:val="none" w:sz="0" w:space="0" w:color="auto"/>
          </w:divBdr>
        </w:div>
        <w:div w:id="180819645">
          <w:marLeft w:val="640"/>
          <w:marRight w:val="0"/>
          <w:marTop w:val="0"/>
          <w:marBottom w:val="0"/>
          <w:divBdr>
            <w:top w:val="none" w:sz="0" w:space="0" w:color="auto"/>
            <w:left w:val="none" w:sz="0" w:space="0" w:color="auto"/>
            <w:bottom w:val="none" w:sz="0" w:space="0" w:color="auto"/>
            <w:right w:val="none" w:sz="0" w:space="0" w:color="auto"/>
          </w:divBdr>
        </w:div>
        <w:div w:id="181478256">
          <w:marLeft w:val="640"/>
          <w:marRight w:val="0"/>
          <w:marTop w:val="0"/>
          <w:marBottom w:val="0"/>
          <w:divBdr>
            <w:top w:val="none" w:sz="0" w:space="0" w:color="auto"/>
            <w:left w:val="none" w:sz="0" w:space="0" w:color="auto"/>
            <w:bottom w:val="none" w:sz="0" w:space="0" w:color="auto"/>
            <w:right w:val="none" w:sz="0" w:space="0" w:color="auto"/>
          </w:divBdr>
        </w:div>
        <w:div w:id="214700835">
          <w:marLeft w:val="640"/>
          <w:marRight w:val="0"/>
          <w:marTop w:val="0"/>
          <w:marBottom w:val="0"/>
          <w:divBdr>
            <w:top w:val="none" w:sz="0" w:space="0" w:color="auto"/>
            <w:left w:val="none" w:sz="0" w:space="0" w:color="auto"/>
            <w:bottom w:val="none" w:sz="0" w:space="0" w:color="auto"/>
            <w:right w:val="none" w:sz="0" w:space="0" w:color="auto"/>
          </w:divBdr>
        </w:div>
        <w:div w:id="226692030">
          <w:marLeft w:val="640"/>
          <w:marRight w:val="0"/>
          <w:marTop w:val="0"/>
          <w:marBottom w:val="0"/>
          <w:divBdr>
            <w:top w:val="none" w:sz="0" w:space="0" w:color="auto"/>
            <w:left w:val="none" w:sz="0" w:space="0" w:color="auto"/>
            <w:bottom w:val="none" w:sz="0" w:space="0" w:color="auto"/>
            <w:right w:val="none" w:sz="0" w:space="0" w:color="auto"/>
          </w:divBdr>
        </w:div>
        <w:div w:id="269507844">
          <w:marLeft w:val="640"/>
          <w:marRight w:val="0"/>
          <w:marTop w:val="0"/>
          <w:marBottom w:val="0"/>
          <w:divBdr>
            <w:top w:val="none" w:sz="0" w:space="0" w:color="auto"/>
            <w:left w:val="none" w:sz="0" w:space="0" w:color="auto"/>
            <w:bottom w:val="none" w:sz="0" w:space="0" w:color="auto"/>
            <w:right w:val="none" w:sz="0" w:space="0" w:color="auto"/>
          </w:divBdr>
        </w:div>
        <w:div w:id="397945334">
          <w:marLeft w:val="640"/>
          <w:marRight w:val="0"/>
          <w:marTop w:val="0"/>
          <w:marBottom w:val="0"/>
          <w:divBdr>
            <w:top w:val="none" w:sz="0" w:space="0" w:color="auto"/>
            <w:left w:val="none" w:sz="0" w:space="0" w:color="auto"/>
            <w:bottom w:val="none" w:sz="0" w:space="0" w:color="auto"/>
            <w:right w:val="none" w:sz="0" w:space="0" w:color="auto"/>
          </w:divBdr>
        </w:div>
        <w:div w:id="423107876">
          <w:marLeft w:val="640"/>
          <w:marRight w:val="0"/>
          <w:marTop w:val="0"/>
          <w:marBottom w:val="0"/>
          <w:divBdr>
            <w:top w:val="none" w:sz="0" w:space="0" w:color="auto"/>
            <w:left w:val="none" w:sz="0" w:space="0" w:color="auto"/>
            <w:bottom w:val="none" w:sz="0" w:space="0" w:color="auto"/>
            <w:right w:val="none" w:sz="0" w:space="0" w:color="auto"/>
          </w:divBdr>
        </w:div>
        <w:div w:id="483788457">
          <w:marLeft w:val="640"/>
          <w:marRight w:val="0"/>
          <w:marTop w:val="0"/>
          <w:marBottom w:val="0"/>
          <w:divBdr>
            <w:top w:val="none" w:sz="0" w:space="0" w:color="auto"/>
            <w:left w:val="none" w:sz="0" w:space="0" w:color="auto"/>
            <w:bottom w:val="none" w:sz="0" w:space="0" w:color="auto"/>
            <w:right w:val="none" w:sz="0" w:space="0" w:color="auto"/>
          </w:divBdr>
        </w:div>
        <w:div w:id="540363455">
          <w:marLeft w:val="640"/>
          <w:marRight w:val="0"/>
          <w:marTop w:val="0"/>
          <w:marBottom w:val="0"/>
          <w:divBdr>
            <w:top w:val="none" w:sz="0" w:space="0" w:color="auto"/>
            <w:left w:val="none" w:sz="0" w:space="0" w:color="auto"/>
            <w:bottom w:val="none" w:sz="0" w:space="0" w:color="auto"/>
            <w:right w:val="none" w:sz="0" w:space="0" w:color="auto"/>
          </w:divBdr>
        </w:div>
        <w:div w:id="569119631">
          <w:marLeft w:val="640"/>
          <w:marRight w:val="0"/>
          <w:marTop w:val="0"/>
          <w:marBottom w:val="0"/>
          <w:divBdr>
            <w:top w:val="none" w:sz="0" w:space="0" w:color="auto"/>
            <w:left w:val="none" w:sz="0" w:space="0" w:color="auto"/>
            <w:bottom w:val="none" w:sz="0" w:space="0" w:color="auto"/>
            <w:right w:val="none" w:sz="0" w:space="0" w:color="auto"/>
          </w:divBdr>
        </w:div>
        <w:div w:id="583077850">
          <w:marLeft w:val="640"/>
          <w:marRight w:val="0"/>
          <w:marTop w:val="0"/>
          <w:marBottom w:val="0"/>
          <w:divBdr>
            <w:top w:val="none" w:sz="0" w:space="0" w:color="auto"/>
            <w:left w:val="none" w:sz="0" w:space="0" w:color="auto"/>
            <w:bottom w:val="none" w:sz="0" w:space="0" w:color="auto"/>
            <w:right w:val="none" w:sz="0" w:space="0" w:color="auto"/>
          </w:divBdr>
        </w:div>
        <w:div w:id="602880580">
          <w:marLeft w:val="640"/>
          <w:marRight w:val="0"/>
          <w:marTop w:val="0"/>
          <w:marBottom w:val="0"/>
          <w:divBdr>
            <w:top w:val="none" w:sz="0" w:space="0" w:color="auto"/>
            <w:left w:val="none" w:sz="0" w:space="0" w:color="auto"/>
            <w:bottom w:val="none" w:sz="0" w:space="0" w:color="auto"/>
            <w:right w:val="none" w:sz="0" w:space="0" w:color="auto"/>
          </w:divBdr>
        </w:div>
        <w:div w:id="638463505">
          <w:marLeft w:val="640"/>
          <w:marRight w:val="0"/>
          <w:marTop w:val="0"/>
          <w:marBottom w:val="0"/>
          <w:divBdr>
            <w:top w:val="none" w:sz="0" w:space="0" w:color="auto"/>
            <w:left w:val="none" w:sz="0" w:space="0" w:color="auto"/>
            <w:bottom w:val="none" w:sz="0" w:space="0" w:color="auto"/>
            <w:right w:val="none" w:sz="0" w:space="0" w:color="auto"/>
          </w:divBdr>
        </w:div>
        <w:div w:id="642659544">
          <w:marLeft w:val="640"/>
          <w:marRight w:val="0"/>
          <w:marTop w:val="0"/>
          <w:marBottom w:val="0"/>
          <w:divBdr>
            <w:top w:val="none" w:sz="0" w:space="0" w:color="auto"/>
            <w:left w:val="none" w:sz="0" w:space="0" w:color="auto"/>
            <w:bottom w:val="none" w:sz="0" w:space="0" w:color="auto"/>
            <w:right w:val="none" w:sz="0" w:space="0" w:color="auto"/>
          </w:divBdr>
        </w:div>
        <w:div w:id="721371163">
          <w:marLeft w:val="640"/>
          <w:marRight w:val="0"/>
          <w:marTop w:val="0"/>
          <w:marBottom w:val="0"/>
          <w:divBdr>
            <w:top w:val="none" w:sz="0" w:space="0" w:color="auto"/>
            <w:left w:val="none" w:sz="0" w:space="0" w:color="auto"/>
            <w:bottom w:val="none" w:sz="0" w:space="0" w:color="auto"/>
            <w:right w:val="none" w:sz="0" w:space="0" w:color="auto"/>
          </w:divBdr>
        </w:div>
        <w:div w:id="760226147">
          <w:marLeft w:val="640"/>
          <w:marRight w:val="0"/>
          <w:marTop w:val="0"/>
          <w:marBottom w:val="0"/>
          <w:divBdr>
            <w:top w:val="none" w:sz="0" w:space="0" w:color="auto"/>
            <w:left w:val="none" w:sz="0" w:space="0" w:color="auto"/>
            <w:bottom w:val="none" w:sz="0" w:space="0" w:color="auto"/>
            <w:right w:val="none" w:sz="0" w:space="0" w:color="auto"/>
          </w:divBdr>
        </w:div>
        <w:div w:id="937103174">
          <w:marLeft w:val="640"/>
          <w:marRight w:val="0"/>
          <w:marTop w:val="0"/>
          <w:marBottom w:val="0"/>
          <w:divBdr>
            <w:top w:val="none" w:sz="0" w:space="0" w:color="auto"/>
            <w:left w:val="none" w:sz="0" w:space="0" w:color="auto"/>
            <w:bottom w:val="none" w:sz="0" w:space="0" w:color="auto"/>
            <w:right w:val="none" w:sz="0" w:space="0" w:color="auto"/>
          </w:divBdr>
        </w:div>
        <w:div w:id="948125560">
          <w:marLeft w:val="640"/>
          <w:marRight w:val="0"/>
          <w:marTop w:val="0"/>
          <w:marBottom w:val="0"/>
          <w:divBdr>
            <w:top w:val="none" w:sz="0" w:space="0" w:color="auto"/>
            <w:left w:val="none" w:sz="0" w:space="0" w:color="auto"/>
            <w:bottom w:val="none" w:sz="0" w:space="0" w:color="auto"/>
            <w:right w:val="none" w:sz="0" w:space="0" w:color="auto"/>
          </w:divBdr>
        </w:div>
        <w:div w:id="957374895">
          <w:marLeft w:val="640"/>
          <w:marRight w:val="0"/>
          <w:marTop w:val="0"/>
          <w:marBottom w:val="0"/>
          <w:divBdr>
            <w:top w:val="none" w:sz="0" w:space="0" w:color="auto"/>
            <w:left w:val="none" w:sz="0" w:space="0" w:color="auto"/>
            <w:bottom w:val="none" w:sz="0" w:space="0" w:color="auto"/>
            <w:right w:val="none" w:sz="0" w:space="0" w:color="auto"/>
          </w:divBdr>
        </w:div>
        <w:div w:id="1112477390">
          <w:marLeft w:val="640"/>
          <w:marRight w:val="0"/>
          <w:marTop w:val="0"/>
          <w:marBottom w:val="0"/>
          <w:divBdr>
            <w:top w:val="none" w:sz="0" w:space="0" w:color="auto"/>
            <w:left w:val="none" w:sz="0" w:space="0" w:color="auto"/>
            <w:bottom w:val="none" w:sz="0" w:space="0" w:color="auto"/>
            <w:right w:val="none" w:sz="0" w:space="0" w:color="auto"/>
          </w:divBdr>
        </w:div>
        <w:div w:id="1239444164">
          <w:marLeft w:val="640"/>
          <w:marRight w:val="0"/>
          <w:marTop w:val="0"/>
          <w:marBottom w:val="0"/>
          <w:divBdr>
            <w:top w:val="none" w:sz="0" w:space="0" w:color="auto"/>
            <w:left w:val="none" w:sz="0" w:space="0" w:color="auto"/>
            <w:bottom w:val="none" w:sz="0" w:space="0" w:color="auto"/>
            <w:right w:val="none" w:sz="0" w:space="0" w:color="auto"/>
          </w:divBdr>
        </w:div>
        <w:div w:id="1272468580">
          <w:marLeft w:val="640"/>
          <w:marRight w:val="0"/>
          <w:marTop w:val="0"/>
          <w:marBottom w:val="0"/>
          <w:divBdr>
            <w:top w:val="none" w:sz="0" w:space="0" w:color="auto"/>
            <w:left w:val="none" w:sz="0" w:space="0" w:color="auto"/>
            <w:bottom w:val="none" w:sz="0" w:space="0" w:color="auto"/>
            <w:right w:val="none" w:sz="0" w:space="0" w:color="auto"/>
          </w:divBdr>
        </w:div>
        <w:div w:id="1273128034">
          <w:marLeft w:val="640"/>
          <w:marRight w:val="0"/>
          <w:marTop w:val="0"/>
          <w:marBottom w:val="0"/>
          <w:divBdr>
            <w:top w:val="none" w:sz="0" w:space="0" w:color="auto"/>
            <w:left w:val="none" w:sz="0" w:space="0" w:color="auto"/>
            <w:bottom w:val="none" w:sz="0" w:space="0" w:color="auto"/>
            <w:right w:val="none" w:sz="0" w:space="0" w:color="auto"/>
          </w:divBdr>
        </w:div>
        <w:div w:id="1307012073">
          <w:marLeft w:val="640"/>
          <w:marRight w:val="0"/>
          <w:marTop w:val="0"/>
          <w:marBottom w:val="0"/>
          <w:divBdr>
            <w:top w:val="none" w:sz="0" w:space="0" w:color="auto"/>
            <w:left w:val="none" w:sz="0" w:space="0" w:color="auto"/>
            <w:bottom w:val="none" w:sz="0" w:space="0" w:color="auto"/>
            <w:right w:val="none" w:sz="0" w:space="0" w:color="auto"/>
          </w:divBdr>
        </w:div>
        <w:div w:id="1322004460">
          <w:marLeft w:val="640"/>
          <w:marRight w:val="0"/>
          <w:marTop w:val="0"/>
          <w:marBottom w:val="0"/>
          <w:divBdr>
            <w:top w:val="none" w:sz="0" w:space="0" w:color="auto"/>
            <w:left w:val="none" w:sz="0" w:space="0" w:color="auto"/>
            <w:bottom w:val="none" w:sz="0" w:space="0" w:color="auto"/>
            <w:right w:val="none" w:sz="0" w:space="0" w:color="auto"/>
          </w:divBdr>
        </w:div>
        <w:div w:id="1513497483">
          <w:marLeft w:val="640"/>
          <w:marRight w:val="0"/>
          <w:marTop w:val="0"/>
          <w:marBottom w:val="0"/>
          <w:divBdr>
            <w:top w:val="none" w:sz="0" w:space="0" w:color="auto"/>
            <w:left w:val="none" w:sz="0" w:space="0" w:color="auto"/>
            <w:bottom w:val="none" w:sz="0" w:space="0" w:color="auto"/>
            <w:right w:val="none" w:sz="0" w:space="0" w:color="auto"/>
          </w:divBdr>
        </w:div>
        <w:div w:id="1593002708">
          <w:marLeft w:val="640"/>
          <w:marRight w:val="0"/>
          <w:marTop w:val="0"/>
          <w:marBottom w:val="0"/>
          <w:divBdr>
            <w:top w:val="none" w:sz="0" w:space="0" w:color="auto"/>
            <w:left w:val="none" w:sz="0" w:space="0" w:color="auto"/>
            <w:bottom w:val="none" w:sz="0" w:space="0" w:color="auto"/>
            <w:right w:val="none" w:sz="0" w:space="0" w:color="auto"/>
          </w:divBdr>
        </w:div>
        <w:div w:id="1666666155">
          <w:marLeft w:val="640"/>
          <w:marRight w:val="0"/>
          <w:marTop w:val="0"/>
          <w:marBottom w:val="0"/>
          <w:divBdr>
            <w:top w:val="none" w:sz="0" w:space="0" w:color="auto"/>
            <w:left w:val="none" w:sz="0" w:space="0" w:color="auto"/>
            <w:bottom w:val="none" w:sz="0" w:space="0" w:color="auto"/>
            <w:right w:val="none" w:sz="0" w:space="0" w:color="auto"/>
          </w:divBdr>
        </w:div>
        <w:div w:id="1693996866">
          <w:marLeft w:val="640"/>
          <w:marRight w:val="0"/>
          <w:marTop w:val="0"/>
          <w:marBottom w:val="0"/>
          <w:divBdr>
            <w:top w:val="none" w:sz="0" w:space="0" w:color="auto"/>
            <w:left w:val="none" w:sz="0" w:space="0" w:color="auto"/>
            <w:bottom w:val="none" w:sz="0" w:space="0" w:color="auto"/>
            <w:right w:val="none" w:sz="0" w:space="0" w:color="auto"/>
          </w:divBdr>
        </w:div>
        <w:div w:id="1711493249">
          <w:marLeft w:val="640"/>
          <w:marRight w:val="0"/>
          <w:marTop w:val="0"/>
          <w:marBottom w:val="0"/>
          <w:divBdr>
            <w:top w:val="none" w:sz="0" w:space="0" w:color="auto"/>
            <w:left w:val="none" w:sz="0" w:space="0" w:color="auto"/>
            <w:bottom w:val="none" w:sz="0" w:space="0" w:color="auto"/>
            <w:right w:val="none" w:sz="0" w:space="0" w:color="auto"/>
          </w:divBdr>
        </w:div>
        <w:div w:id="1780493246">
          <w:marLeft w:val="640"/>
          <w:marRight w:val="0"/>
          <w:marTop w:val="0"/>
          <w:marBottom w:val="0"/>
          <w:divBdr>
            <w:top w:val="none" w:sz="0" w:space="0" w:color="auto"/>
            <w:left w:val="none" w:sz="0" w:space="0" w:color="auto"/>
            <w:bottom w:val="none" w:sz="0" w:space="0" w:color="auto"/>
            <w:right w:val="none" w:sz="0" w:space="0" w:color="auto"/>
          </w:divBdr>
        </w:div>
        <w:div w:id="1782601127">
          <w:marLeft w:val="640"/>
          <w:marRight w:val="0"/>
          <w:marTop w:val="0"/>
          <w:marBottom w:val="0"/>
          <w:divBdr>
            <w:top w:val="none" w:sz="0" w:space="0" w:color="auto"/>
            <w:left w:val="none" w:sz="0" w:space="0" w:color="auto"/>
            <w:bottom w:val="none" w:sz="0" w:space="0" w:color="auto"/>
            <w:right w:val="none" w:sz="0" w:space="0" w:color="auto"/>
          </w:divBdr>
        </w:div>
        <w:div w:id="1787195848">
          <w:marLeft w:val="640"/>
          <w:marRight w:val="0"/>
          <w:marTop w:val="0"/>
          <w:marBottom w:val="0"/>
          <w:divBdr>
            <w:top w:val="none" w:sz="0" w:space="0" w:color="auto"/>
            <w:left w:val="none" w:sz="0" w:space="0" w:color="auto"/>
            <w:bottom w:val="none" w:sz="0" w:space="0" w:color="auto"/>
            <w:right w:val="none" w:sz="0" w:space="0" w:color="auto"/>
          </w:divBdr>
        </w:div>
        <w:div w:id="1815096592">
          <w:marLeft w:val="640"/>
          <w:marRight w:val="0"/>
          <w:marTop w:val="0"/>
          <w:marBottom w:val="0"/>
          <w:divBdr>
            <w:top w:val="none" w:sz="0" w:space="0" w:color="auto"/>
            <w:left w:val="none" w:sz="0" w:space="0" w:color="auto"/>
            <w:bottom w:val="none" w:sz="0" w:space="0" w:color="auto"/>
            <w:right w:val="none" w:sz="0" w:space="0" w:color="auto"/>
          </w:divBdr>
        </w:div>
        <w:div w:id="1841431257">
          <w:marLeft w:val="640"/>
          <w:marRight w:val="0"/>
          <w:marTop w:val="0"/>
          <w:marBottom w:val="0"/>
          <w:divBdr>
            <w:top w:val="none" w:sz="0" w:space="0" w:color="auto"/>
            <w:left w:val="none" w:sz="0" w:space="0" w:color="auto"/>
            <w:bottom w:val="none" w:sz="0" w:space="0" w:color="auto"/>
            <w:right w:val="none" w:sz="0" w:space="0" w:color="auto"/>
          </w:divBdr>
        </w:div>
        <w:div w:id="1868910181">
          <w:marLeft w:val="640"/>
          <w:marRight w:val="0"/>
          <w:marTop w:val="0"/>
          <w:marBottom w:val="0"/>
          <w:divBdr>
            <w:top w:val="none" w:sz="0" w:space="0" w:color="auto"/>
            <w:left w:val="none" w:sz="0" w:space="0" w:color="auto"/>
            <w:bottom w:val="none" w:sz="0" w:space="0" w:color="auto"/>
            <w:right w:val="none" w:sz="0" w:space="0" w:color="auto"/>
          </w:divBdr>
        </w:div>
        <w:div w:id="1906641011">
          <w:marLeft w:val="640"/>
          <w:marRight w:val="0"/>
          <w:marTop w:val="0"/>
          <w:marBottom w:val="0"/>
          <w:divBdr>
            <w:top w:val="none" w:sz="0" w:space="0" w:color="auto"/>
            <w:left w:val="none" w:sz="0" w:space="0" w:color="auto"/>
            <w:bottom w:val="none" w:sz="0" w:space="0" w:color="auto"/>
            <w:right w:val="none" w:sz="0" w:space="0" w:color="auto"/>
          </w:divBdr>
        </w:div>
        <w:div w:id="1909882191">
          <w:marLeft w:val="640"/>
          <w:marRight w:val="0"/>
          <w:marTop w:val="0"/>
          <w:marBottom w:val="0"/>
          <w:divBdr>
            <w:top w:val="none" w:sz="0" w:space="0" w:color="auto"/>
            <w:left w:val="none" w:sz="0" w:space="0" w:color="auto"/>
            <w:bottom w:val="none" w:sz="0" w:space="0" w:color="auto"/>
            <w:right w:val="none" w:sz="0" w:space="0" w:color="auto"/>
          </w:divBdr>
        </w:div>
        <w:div w:id="1967195348">
          <w:marLeft w:val="640"/>
          <w:marRight w:val="0"/>
          <w:marTop w:val="0"/>
          <w:marBottom w:val="0"/>
          <w:divBdr>
            <w:top w:val="none" w:sz="0" w:space="0" w:color="auto"/>
            <w:left w:val="none" w:sz="0" w:space="0" w:color="auto"/>
            <w:bottom w:val="none" w:sz="0" w:space="0" w:color="auto"/>
            <w:right w:val="none" w:sz="0" w:space="0" w:color="auto"/>
          </w:divBdr>
        </w:div>
        <w:div w:id="2038314030">
          <w:marLeft w:val="640"/>
          <w:marRight w:val="0"/>
          <w:marTop w:val="0"/>
          <w:marBottom w:val="0"/>
          <w:divBdr>
            <w:top w:val="none" w:sz="0" w:space="0" w:color="auto"/>
            <w:left w:val="none" w:sz="0" w:space="0" w:color="auto"/>
            <w:bottom w:val="none" w:sz="0" w:space="0" w:color="auto"/>
            <w:right w:val="none" w:sz="0" w:space="0" w:color="auto"/>
          </w:divBdr>
        </w:div>
      </w:divsChild>
    </w:div>
    <w:div w:id="991064906">
      <w:bodyDiv w:val="1"/>
      <w:marLeft w:val="0"/>
      <w:marRight w:val="0"/>
      <w:marTop w:val="0"/>
      <w:marBottom w:val="0"/>
      <w:divBdr>
        <w:top w:val="none" w:sz="0" w:space="0" w:color="auto"/>
        <w:left w:val="none" w:sz="0" w:space="0" w:color="auto"/>
        <w:bottom w:val="none" w:sz="0" w:space="0" w:color="auto"/>
        <w:right w:val="none" w:sz="0" w:space="0" w:color="auto"/>
      </w:divBdr>
      <w:divsChild>
        <w:div w:id="27067336">
          <w:marLeft w:val="640"/>
          <w:marRight w:val="0"/>
          <w:marTop w:val="0"/>
          <w:marBottom w:val="0"/>
          <w:divBdr>
            <w:top w:val="none" w:sz="0" w:space="0" w:color="auto"/>
            <w:left w:val="none" w:sz="0" w:space="0" w:color="auto"/>
            <w:bottom w:val="none" w:sz="0" w:space="0" w:color="auto"/>
            <w:right w:val="none" w:sz="0" w:space="0" w:color="auto"/>
          </w:divBdr>
        </w:div>
        <w:div w:id="49502631">
          <w:marLeft w:val="640"/>
          <w:marRight w:val="0"/>
          <w:marTop w:val="0"/>
          <w:marBottom w:val="0"/>
          <w:divBdr>
            <w:top w:val="none" w:sz="0" w:space="0" w:color="auto"/>
            <w:left w:val="none" w:sz="0" w:space="0" w:color="auto"/>
            <w:bottom w:val="none" w:sz="0" w:space="0" w:color="auto"/>
            <w:right w:val="none" w:sz="0" w:space="0" w:color="auto"/>
          </w:divBdr>
        </w:div>
        <w:div w:id="97607564">
          <w:marLeft w:val="640"/>
          <w:marRight w:val="0"/>
          <w:marTop w:val="0"/>
          <w:marBottom w:val="0"/>
          <w:divBdr>
            <w:top w:val="none" w:sz="0" w:space="0" w:color="auto"/>
            <w:left w:val="none" w:sz="0" w:space="0" w:color="auto"/>
            <w:bottom w:val="none" w:sz="0" w:space="0" w:color="auto"/>
            <w:right w:val="none" w:sz="0" w:space="0" w:color="auto"/>
          </w:divBdr>
        </w:div>
        <w:div w:id="161970434">
          <w:marLeft w:val="640"/>
          <w:marRight w:val="0"/>
          <w:marTop w:val="0"/>
          <w:marBottom w:val="0"/>
          <w:divBdr>
            <w:top w:val="none" w:sz="0" w:space="0" w:color="auto"/>
            <w:left w:val="none" w:sz="0" w:space="0" w:color="auto"/>
            <w:bottom w:val="none" w:sz="0" w:space="0" w:color="auto"/>
            <w:right w:val="none" w:sz="0" w:space="0" w:color="auto"/>
          </w:divBdr>
        </w:div>
        <w:div w:id="202986968">
          <w:marLeft w:val="640"/>
          <w:marRight w:val="0"/>
          <w:marTop w:val="0"/>
          <w:marBottom w:val="0"/>
          <w:divBdr>
            <w:top w:val="none" w:sz="0" w:space="0" w:color="auto"/>
            <w:left w:val="none" w:sz="0" w:space="0" w:color="auto"/>
            <w:bottom w:val="none" w:sz="0" w:space="0" w:color="auto"/>
            <w:right w:val="none" w:sz="0" w:space="0" w:color="auto"/>
          </w:divBdr>
        </w:div>
        <w:div w:id="275334543">
          <w:marLeft w:val="640"/>
          <w:marRight w:val="0"/>
          <w:marTop w:val="0"/>
          <w:marBottom w:val="0"/>
          <w:divBdr>
            <w:top w:val="none" w:sz="0" w:space="0" w:color="auto"/>
            <w:left w:val="none" w:sz="0" w:space="0" w:color="auto"/>
            <w:bottom w:val="none" w:sz="0" w:space="0" w:color="auto"/>
            <w:right w:val="none" w:sz="0" w:space="0" w:color="auto"/>
          </w:divBdr>
        </w:div>
        <w:div w:id="275723787">
          <w:marLeft w:val="640"/>
          <w:marRight w:val="0"/>
          <w:marTop w:val="0"/>
          <w:marBottom w:val="0"/>
          <w:divBdr>
            <w:top w:val="none" w:sz="0" w:space="0" w:color="auto"/>
            <w:left w:val="none" w:sz="0" w:space="0" w:color="auto"/>
            <w:bottom w:val="none" w:sz="0" w:space="0" w:color="auto"/>
            <w:right w:val="none" w:sz="0" w:space="0" w:color="auto"/>
          </w:divBdr>
        </w:div>
        <w:div w:id="357584709">
          <w:marLeft w:val="640"/>
          <w:marRight w:val="0"/>
          <w:marTop w:val="0"/>
          <w:marBottom w:val="0"/>
          <w:divBdr>
            <w:top w:val="none" w:sz="0" w:space="0" w:color="auto"/>
            <w:left w:val="none" w:sz="0" w:space="0" w:color="auto"/>
            <w:bottom w:val="none" w:sz="0" w:space="0" w:color="auto"/>
            <w:right w:val="none" w:sz="0" w:space="0" w:color="auto"/>
          </w:divBdr>
        </w:div>
        <w:div w:id="499201197">
          <w:marLeft w:val="640"/>
          <w:marRight w:val="0"/>
          <w:marTop w:val="0"/>
          <w:marBottom w:val="0"/>
          <w:divBdr>
            <w:top w:val="none" w:sz="0" w:space="0" w:color="auto"/>
            <w:left w:val="none" w:sz="0" w:space="0" w:color="auto"/>
            <w:bottom w:val="none" w:sz="0" w:space="0" w:color="auto"/>
            <w:right w:val="none" w:sz="0" w:space="0" w:color="auto"/>
          </w:divBdr>
        </w:div>
        <w:div w:id="628711192">
          <w:marLeft w:val="640"/>
          <w:marRight w:val="0"/>
          <w:marTop w:val="0"/>
          <w:marBottom w:val="0"/>
          <w:divBdr>
            <w:top w:val="none" w:sz="0" w:space="0" w:color="auto"/>
            <w:left w:val="none" w:sz="0" w:space="0" w:color="auto"/>
            <w:bottom w:val="none" w:sz="0" w:space="0" w:color="auto"/>
            <w:right w:val="none" w:sz="0" w:space="0" w:color="auto"/>
          </w:divBdr>
        </w:div>
        <w:div w:id="669723674">
          <w:marLeft w:val="640"/>
          <w:marRight w:val="0"/>
          <w:marTop w:val="0"/>
          <w:marBottom w:val="0"/>
          <w:divBdr>
            <w:top w:val="none" w:sz="0" w:space="0" w:color="auto"/>
            <w:left w:val="none" w:sz="0" w:space="0" w:color="auto"/>
            <w:bottom w:val="none" w:sz="0" w:space="0" w:color="auto"/>
            <w:right w:val="none" w:sz="0" w:space="0" w:color="auto"/>
          </w:divBdr>
        </w:div>
        <w:div w:id="722946070">
          <w:marLeft w:val="640"/>
          <w:marRight w:val="0"/>
          <w:marTop w:val="0"/>
          <w:marBottom w:val="0"/>
          <w:divBdr>
            <w:top w:val="none" w:sz="0" w:space="0" w:color="auto"/>
            <w:left w:val="none" w:sz="0" w:space="0" w:color="auto"/>
            <w:bottom w:val="none" w:sz="0" w:space="0" w:color="auto"/>
            <w:right w:val="none" w:sz="0" w:space="0" w:color="auto"/>
          </w:divBdr>
        </w:div>
        <w:div w:id="821123069">
          <w:marLeft w:val="640"/>
          <w:marRight w:val="0"/>
          <w:marTop w:val="0"/>
          <w:marBottom w:val="0"/>
          <w:divBdr>
            <w:top w:val="none" w:sz="0" w:space="0" w:color="auto"/>
            <w:left w:val="none" w:sz="0" w:space="0" w:color="auto"/>
            <w:bottom w:val="none" w:sz="0" w:space="0" w:color="auto"/>
            <w:right w:val="none" w:sz="0" w:space="0" w:color="auto"/>
          </w:divBdr>
        </w:div>
        <w:div w:id="869604743">
          <w:marLeft w:val="640"/>
          <w:marRight w:val="0"/>
          <w:marTop w:val="0"/>
          <w:marBottom w:val="0"/>
          <w:divBdr>
            <w:top w:val="none" w:sz="0" w:space="0" w:color="auto"/>
            <w:left w:val="none" w:sz="0" w:space="0" w:color="auto"/>
            <w:bottom w:val="none" w:sz="0" w:space="0" w:color="auto"/>
            <w:right w:val="none" w:sz="0" w:space="0" w:color="auto"/>
          </w:divBdr>
        </w:div>
        <w:div w:id="950626754">
          <w:marLeft w:val="640"/>
          <w:marRight w:val="0"/>
          <w:marTop w:val="0"/>
          <w:marBottom w:val="0"/>
          <w:divBdr>
            <w:top w:val="none" w:sz="0" w:space="0" w:color="auto"/>
            <w:left w:val="none" w:sz="0" w:space="0" w:color="auto"/>
            <w:bottom w:val="none" w:sz="0" w:space="0" w:color="auto"/>
            <w:right w:val="none" w:sz="0" w:space="0" w:color="auto"/>
          </w:divBdr>
        </w:div>
        <w:div w:id="1031958869">
          <w:marLeft w:val="640"/>
          <w:marRight w:val="0"/>
          <w:marTop w:val="0"/>
          <w:marBottom w:val="0"/>
          <w:divBdr>
            <w:top w:val="none" w:sz="0" w:space="0" w:color="auto"/>
            <w:left w:val="none" w:sz="0" w:space="0" w:color="auto"/>
            <w:bottom w:val="none" w:sz="0" w:space="0" w:color="auto"/>
            <w:right w:val="none" w:sz="0" w:space="0" w:color="auto"/>
          </w:divBdr>
        </w:div>
        <w:div w:id="1046955569">
          <w:marLeft w:val="640"/>
          <w:marRight w:val="0"/>
          <w:marTop w:val="0"/>
          <w:marBottom w:val="0"/>
          <w:divBdr>
            <w:top w:val="none" w:sz="0" w:space="0" w:color="auto"/>
            <w:left w:val="none" w:sz="0" w:space="0" w:color="auto"/>
            <w:bottom w:val="none" w:sz="0" w:space="0" w:color="auto"/>
            <w:right w:val="none" w:sz="0" w:space="0" w:color="auto"/>
          </w:divBdr>
        </w:div>
        <w:div w:id="1062873453">
          <w:marLeft w:val="640"/>
          <w:marRight w:val="0"/>
          <w:marTop w:val="0"/>
          <w:marBottom w:val="0"/>
          <w:divBdr>
            <w:top w:val="none" w:sz="0" w:space="0" w:color="auto"/>
            <w:left w:val="none" w:sz="0" w:space="0" w:color="auto"/>
            <w:bottom w:val="none" w:sz="0" w:space="0" w:color="auto"/>
            <w:right w:val="none" w:sz="0" w:space="0" w:color="auto"/>
          </w:divBdr>
        </w:div>
        <w:div w:id="1094400651">
          <w:marLeft w:val="640"/>
          <w:marRight w:val="0"/>
          <w:marTop w:val="0"/>
          <w:marBottom w:val="0"/>
          <w:divBdr>
            <w:top w:val="none" w:sz="0" w:space="0" w:color="auto"/>
            <w:left w:val="none" w:sz="0" w:space="0" w:color="auto"/>
            <w:bottom w:val="none" w:sz="0" w:space="0" w:color="auto"/>
            <w:right w:val="none" w:sz="0" w:space="0" w:color="auto"/>
          </w:divBdr>
        </w:div>
        <w:div w:id="1166168494">
          <w:marLeft w:val="640"/>
          <w:marRight w:val="0"/>
          <w:marTop w:val="0"/>
          <w:marBottom w:val="0"/>
          <w:divBdr>
            <w:top w:val="none" w:sz="0" w:space="0" w:color="auto"/>
            <w:left w:val="none" w:sz="0" w:space="0" w:color="auto"/>
            <w:bottom w:val="none" w:sz="0" w:space="0" w:color="auto"/>
            <w:right w:val="none" w:sz="0" w:space="0" w:color="auto"/>
          </w:divBdr>
        </w:div>
        <w:div w:id="1219509823">
          <w:marLeft w:val="640"/>
          <w:marRight w:val="0"/>
          <w:marTop w:val="0"/>
          <w:marBottom w:val="0"/>
          <w:divBdr>
            <w:top w:val="none" w:sz="0" w:space="0" w:color="auto"/>
            <w:left w:val="none" w:sz="0" w:space="0" w:color="auto"/>
            <w:bottom w:val="none" w:sz="0" w:space="0" w:color="auto"/>
            <w:right w:val="none" w:sz="0" w:space="0" w:color="auto"/>
          </w:divBdr>
        </w:div>
        <w:div w:id="1302076887">
          <w:marLeft w:val="640"/>
          <w:marRight w:val="0"/>
          <w:marTop w:val="0"/>
          <w:marBottom w:val="0"/>
          <w:divBdr>
            <w:top w:val="none" w:sz="0" w:space="0" w:color="auto"/>
            <w:left w:val="none" w:sz="0" w:space="0" w:color="auto"/>
            <w:bottom w:val="none" w:sz="0" w:space="0" w:color="auto"/>
            <w:right w:val="none" w:sz="0" w:space="0" w:color="auto"/>
          </w:divBdr>
        </w:div>
        <w:div w:id="1307279037">
          <w:marLeft w:val="640"/>
          <w:marRight w:val="0"/>
          <w:marTop w:val="0"/>
          <w:marBottom w:val="0"/>
          <w:divBdr>
            <w:top w:val="none" w:sz="0" w:space="0" w:color="auto"/>
            <w:left w:val="none" w:sz="0" w:space="0" w:color="auto"/>
            <w:bottom w:val="none" w:sz="0" w:space="0" w:color="auto"/>
            <w:right w:val="none" w:sz="0" w:space="0" w:color="auto"/>
          </w:divBdr>
        </w:div>
        <w:div w:id="1460369722">
          <w:marLeft w:val="640"/>
          <w:marRight w:val="0"/>
          <w:marTop w:val="0"/>
          <w:marBottom w:val="0"/>
          <w:divBdr>
            <w:top w:val="none" w:sz="0" w:space="0" w:color="auto"/>
            <w:left w:val="none" w:sz="0" w:space="0" w:color="auto"/>
            <w:bottom w:val="none" w:sz="0" w:space="0" w:color="auto"/>
            <w:right w:val="none" w:sz="0" w:space="0" w:color="auto"/>
          </w:divBdr>
        </w:div>
        <w:div w:id="1582251547">
          <w:marLeft w:val="640"/>
          <w:marRight w:val="0"/>
          <w:marTop w:val="0"/>
          <w:marBottom w:val="0"/>
          <w:divBdr>
            <w:top w:val="none" w:sz="0" w:space="0" w:color="auto"/>
            <w:left w:val="none" w:sz="0" w:space="0" w:color="auto"/>
            <w:bottom w:val="none" w:sz="0" w:space="0" w:color="auto"/>
            <w:right w:val="none" w:sz="0" w:space="0" w:color="auto"/>
          </w:divBdr>
        </w:div>
        <w:div w:id="1617101072">
          <w:marLeft w:val="640"/>
          <w:marRight w:val="0"/>
          <w:marTop w:val="0"/>
          <w:marBottom w:val="0"/>
          <w:divBdr>
            <w:top w:val="none" w:sz="0" w:space="0" w:color="auto"/>
            <w:left w:val="none" w:sz="0" w:space="0" w:color="auto"/>
            <w:bottom w:val="none" w:sz="0" w:space="0" w:color="auto"/>
            <w:right w:val="none" w:sz="0" w:space="0" w:color="auto"/>
          </w:divBdr>
        </w:div>
        <w:div w:id="1620524694">
          <w:marLeft w:val="640"/>
          <w:marRight w:val="0"/>
          <w:marTop w:val="0"/>
          <w:marBottom w:val="0"/>
          <w:divBdr>
            <w:top w:val="none" w:sz="0" w:space="0" w:color="auto"/>
            <w:left w:val="none" w:sz="0" w:space="0" w:color="auto"/>
            <w:bottom w:val="none" w:sz="0" w:space="0" w:color="auto"/>
            <w:right w:val="none" w:sz="0" w:space="0" w:color="auto"/>
          </w:divBdr>
        </w:div>
        <w:div w:id="1625455266">
          <w:marLeft w:val="640"/>
          <w:marRight w:val="0"/>
          <w:marTop w:val="0"/>
          <w:marBottom w:val="0"/>
          <w:divBdr>
            <w:top w:val="none" w:sz="0" w:space="0" w:color="auto"/>
            <w:left w:val="none" w:sz="0" w:space="0" w:color="auto"/>
            <w:bottom w:val="none" w:sz="0" w:space="0" w:color="auto"/>
            <w:right w:val="none" w:sz="0" w:space="0" w:color="auto"/>
          </w:divBdr>
        </w:div>
        <w:div w:id="1676105985">
          <w:marLeft w:val="640"/>
          <w:marRight w:val="0"/>
          <w:marTop w:val="0"/>
          <w:marBottom w:val="0"/>
          <w:divBdr>
            <w:top w:val="none" w:sz="0" w:space="0" w:color="auto"/>
            <w:left w:val="none" w:sz="0" w:space="0" w:color="auto"/>
            <w:bottom w:val="none" w:sz="0" w:space="0" w:color="auto"/>
            <w:right w:val="none" w:sz="0" w:space="0" w:color="auto"/>
          </w:divBdr>
        </w:div>
        <w:div w:id="1717436742">
          <w:marLeft w:val="640"/>
          <w:marRight w:val="0"/>
          <w:marTop w:val="0"/>
          <w:marBottom w:val="0"/>
          <w:divBdr>
            <w:top w:val="none" w:sz="0" w:space="0" w:color="auto"/>
            <w:left w:val="none" w:sz="0" w:space="0" w:color="auto"/>
            <w:bottom w:val="none" w:sz="0" w:space="0" w:color="auto"/>
            <w:right w:val="none" w:sz="0" w:space="0" w:color="auto"/>
          </w:divBdr>
        </w:div>
        <w:div w:id="1762212135">
          <w:marLeft w:val="640"/>
          <w:marRight w:val="0"/>
          <w:marTop w:val="0"/>
          <w:marBottom w:val="0"/>
          <w:divBdr>
            <w:top w:val="none" w:sz="0" w:space="0" w:color="auto"/>
            <w:left w:val="none" w:sz="0" w:space="0" w:color="auto"/>
            <w:bottom w:val="none" w:sz="0" w:space="0" w:color="auto"/>
            <w:right w:val="none" w:sz="0" w:space="0" w:color="auto"/>
          </w:divBdr>
        </w:div>
        <w:div w:id="1781532919">
          <w:marLeft w:val="640"/>
          <w:marRight w:val="0"/>
          <w:marTop w:val="0"/>
          <w:marBottom w:val="0"/>
          <w:divBdr>
            <w:top w:val="none" w:sz="0" w:space="0" w:color="auto"/>
            <w:left w:val="none" w:sz="0" w:space="0" w:color="auto"/>
            <w:bottom w:val="none" w:sz="0" w:space="0" w:color="auto"/>
            <w:right w:val="none" w:sz="0" w:space="0" w:color="auto"/>
          </w:divBdr>
        </w:div>
        <w:div w:id="1868836376">
          <w:marLeft w:val="640"/>
          <w:marRight w:val="0"/>
          <w:marTop w:val="0"/>
          <w:marBottom w:val="0"/>
          <w:divBdr>
            <w:top w:val="none" w:sz="0" w:space="0" w:color="auto"/>
            <w:left w:val="none" w:sz="0" w:space="0" w:color="auto"/>
            <w:bottom w:val="none" w:sz="0" w:space="0" w:color="auto"/>
            <w:right w:val="none" w:sz="0" w:space="0" w:color="auto"/>
          </w:divBdr>
        </w:div>
        <w:div w:id="1925261967">
          <w:marLeft w:val="640"/>
          <w:marRight w:val="0"/>
          <w:marTop w:val="0"/>
          <w:marBottom w:val="0"/>
          <w:divBdr>
            <w:top w:val="none" w:sz="0" w:space="0" w:color="auto"/>
            <w:left w:val="none" w:sz="0" w:space="0" w:color="auto"/>
            <w:bottom w:val="none" w:sz="0" w:space="0" w:color="auto"/>
            <w:right w:val="none" w:sz="0" w:space="0" w:color="auto"/>
          </w:divBdr>
        </w:div>
        <w:div w:id="1929073341">
          <w:marLeft w:val="640"/>
          <w:marRight w:val="0"/>
          <w:marTop w:val="0"/>
          <w:marBottom w:val="0"/>
          <w:divBdr>
            <w:top w:val="none" w:sz="0" w:space="0" w:color="auto"/>
            <w:left w:val="none" w:sz="0" w:space="0" w:color="auto"/>
            <w:bottom w:val="none" w:sz="0" w:space="0" w:color="auto"/>
            <w:right w:val="none" w:sz="0" w:space="0" w:color="auto"/>
          </w:divBdr>
        </w:div>
        <w:div w:id="2011904704">
          <w:marLeft w:val="640"/>
          <w:marRight w:val="0"/>
          <w:marTop w:val="0"/>
          <w:marBottom w:val="0"/>
          <w:divBdr>
            <w:top w:val="none" w:sz="0" w:space="0" w:color="auto"/>
            <w:left w:val="none" w:sz="0" w:space="0" w:color="auto"/>
            <w:bottom w:val="none" w:sz="0" w:space="0" w:color="auto"/>
            <w:right w:val="none" w:sz="0" w:space="0" w:color="auto"/>
          </w:divBdr>
        </w:div>
        <w:div w:id="2125734701">
          <w:marLeft w:val="640"/>
          <w:marRight w:val="0"/>
          <w:marTop w:val="0"/>
          <w:marBottom w:val="0"/>
          <w:divBdr>
            <w:top w:val="none" w:sz="0" w:space="0" w:color="auto"/>
            <w:left w:val="none" w:sz="0" w:space="0" w:color="auto"/>
            <w:bottom w:val="none" w:sz="0" w:space="0" w:color="auto"/>
            <w:right w:val="none" w:sz="0" w:space="0" w:color="auto"/>
          </w:divBdr>
        </w:div>
      </w:divsChild>
    </w:div>
    <w:div w:id="998188062">
      <w:bodyDiv w:val="1"/>
      <w:marLeft w:val="0"/>
      <w:marRight w:val="0"/>
      <w:marTop w:val="0"/>
      <w:marBottom w:val="0"/>
      <w:divBdr>
        <w:top w:val="none" w:sz="0" w:space="0" w:color="auto"/>
        <w:left w:val="none" w:sz="0" w:space="0" w:color="auto"/>
        <w:bottom w:val="none" w:sz="0" w:space="0" w:color="auto"/>
        <w:right w:val="none" w:sz="0" w:space="0" w:color="auto"/>
      </w:divBdr>
      <w:divsChild>
        <w:div w:id="141046985">
          <w:marLeft w:val="640"/>
          <w:marRight w:val="0"/>
          <w:marTop w:val="0"/>
          <w:marBottom w:val="0"/>
          <w:divBdr>
            <w:top w:val="none" w:sz="0" w:space="0" w:color="auto"/>
            <w:left w:val="none" w:sz="0" w:space="0" w:color="auto"/>
            <w:bottom w:val="none" w:sz="0" w:space="0" w:color="auto"/>
            <w:right w:val="none" w:sz="0" w:space="0" w:color="auto"/>
          </w:divBdr>
        </w:div>
        <w:div w:id="191958205">
          <w:marLeft w:val="640"/>
          <w:marRight w:val="0"/>
          <w:marTop w:val="0"/>
          <w:marBottom w:val="0"/>
          <w:divBdr>
            <w:top w:val="none" w:sz="0" w:space="0" w:color="auto"/>
            <w:left w:val="none" w:sz="0" w:space="0" w:color="auto"/>
            <w:bottom w:val="none" w:sz="0" w:space="0" w:color="auto"/>
            <w:right w:val="none" w:sz="0" w:space="0" w:color="auto"/>
          </w:divBdr>
        </w:div>
        <w:div w:id="248735626">
          <w:marLeft w:val="640"/>
          <w:marRight w:val="0"/>
          <w:marTop w:val="0"/>
          <w:marBottom w:val="0"/>
          <w:divBdr>
            <w:top w:val="none" w:sz="0" w:space="0" w:color="auto"/>
            <w:left w:val="none" w:sz="0" w:space="0" w:color="auto"/>
            <w:bottom w:val="none" w:sz="0" w:space="0" w:color="auto"/>
            <w:right w:val="none" w:sz="0" w:space="0" w:color="auto"/>
          </w:divBdr>
        </w:div>
        <w:div w:id="252008652">
          <w:marLeft w:val="640"/>
          <w:marRight w:val="0"/>
          <w:marTop w:val="0"/>
          <w:marBottom w:val="0"/>
          <w:divBdr>
            <w:top w:val="none" w:sz="0" w:space="0" w:color="auto"/>
            <w:left w:val="none" w:sz="0" w:space="0" w:color="auto"/>
            <w:bottom w:val="none" w:sz="0" w:space="0" w:color="auto"/>
            <w:right w:val="none" w:sz="0" w:space="0" w:color="auto"/>
          </w:divBdr>
        </w:div>
        <w:div w:id="261841127">
          <w:marLeft w:val="640"/>
          <w:marRight w:val="0"/>
          <w:marTop w:val="0"/>
          <w:marBottom w:val="0"/>
          <w:divBdr>
            <w:top w:val="none" w:sz="0" w:space="0" w:color="auto"/>
            <w:left w:val="none" w:sz="0" w:space="0" w:color="auto"/>
            <w:bottom w:val="none" w:sz="0" w:space="0" w:color="auto"/>
            <w:right w:val="none" w:sz="0" w:space="0" w:color="auto"/>
          </w:divBdr>
        </w:div>
        <w:div w:id="262350414">
          <w:marLeft w:val="640"/>
          <w:marRight w:val="0"/>
          <w:marTop w:val="0"/>
          <w:marBottom w:val="0"/>
          <w:divBdr>
            <w:top w:val="none" w:sz="0" w:space="0" w:color="auto"/>
            <w:left w:val="none" w:sz="0" w:space="0" w:color="auto"/>
            <w:bottom w:val="none" w:sz="0" w:space="0" w:color="auto"/>
            <w:right w:val="none" w:sz="0" w:space="0" w:color="auto"/>
          </w:divBdr>
        </w:div>
        <w:div w:id="278924077">
          <w:marLeft w:val="640"/>
          <w:marRight w:val="0"/>
          <w:marTop w:val="0"/>
          <w:marBottom w:val="0"/>
          <w:divBdr>
            <w:top w:val="none" w:sz="0" w:space="0" w:color="auto"/>
            <w:left w:val="none" w:sz="0" w:space="0" w:color="auto"/>
            <w:bottom w:val="none" w:sz="0" w:space="0" w:color="auto"/>
            <w:right w:val="none" w:sz="0" w:space="0" w:color="auto"/>
          </w:divBdr>
        </w:div>
        <w:div w:id="433206032">
          <w:marLeft w:val="640"/>
          <w:marRight w:val="0"/>
          <w:marTop w:val="0"/>
          <w:marBottom w:val="0"/>
          <w:divBdr>
            <w:top w:val="none" w:sz="0" w:space="0" w:color="auto"/>
            <w:left w:val="none" w:sz="0" w:space="0" w:color="auto"/>
            <w:bottom w:val="none" w:sz="0" w:space="0" w:color="auto"/>
            <w:right w:val="none" w:sz="0" w:space="0" w:color="auto"/>
          </w:divBdr>
        </w:div>
        <w:div w:id="483203253">
          <w:marLeft w:val="640"/>
          <w:marRight w:val="0"/>
          <w:marTop w:val="0"/>
          <w:marBottom w:val="0"/>
          <w:divBdr>
            <w:top w:val="none" w:sz="0" w:space="0" w:color="auto"/>
            <w:left w:val="none" w:sz="0" w:space="0" w:color="auto"/>
            <w:bottom w:val="none" w:sz="0" w:space="0" w:color="auto"/>
            <w:right w:val="none" w:sz="0" w:space="0" w:color="auto"/>
          </w:divBdr>
        </w:div>
        <w:div w:id="494105051">
          <w:marLeft w:val="640"/>
          <w:marRight w:val="0"/>
          <w:marTop w:val="0"/>
          <w:marBottom w:val="0"/>
          <w:divBdr>
            <w:top w:val="none" w:sz="0" w:space="0" w:color="auto"/>
            <w:left w:val="none" w:sz="0" w:space="0" w:color="auto"/>
            <w:bottom w:val="none" w:sz="0" w:space="0" w:color="auto"/>
            <w:right w:val="none" w:sz="0" w:space="0" w:color="auto"/>
          </w:divBdr>
        </w:div>
        <w:div w:id="510528424">
          <w:marLeft w:val="640"/>
          <w:marRight w:val="0"/>
          <w:marTop w:val="0"/>
          <w:marBottom w:val="0"/>
          <w:divBdr>
            <w:top w:val="none" w:sz="0" w:space="0" w:color="auto"/>
            <w:left w:val="none" w:sz="0" w:space="0" w:color="auto"/>
            <w:bottom w:val="none" w:sz="0" w:space="0" w:color="auto"/>
            <w:right w:val="none" w:sz="0" w:space="0" w:color="auto"/>
          </w:divBdr>
        </w:div>
        <w:div w:id="574513982">
          <w:marLeft w:val="640"/>
          <w:marRight w:val="0"/>
          <w:marTop w:val="0"/>
          <w:marBottom w:val="0"/>
          <w:divBdr>
            <w:top w:val="none" w:sz="0" w:space="0" w:color="auto"/>
            <w:left w:val="none" w:sz="0" w:space="0" w:color="auto"/>
            <w:bottom w:val="none" w:sz="0" w:space="0" w:color="auto"/>
            <w:right w:val="none" w:sz="0" w:space="0" w:color="auto"/>
          </w:divBdr>
        </w:div>
        <w:div w:id="586769872">
          <w:marLeft w:val="640"/>
          <w:marRight w:val="0"/>
          <w:marTop w:val="0"/>
          <w:marBottom w:val="0"/>
          <w:divBdr>
            <w:top w:val="none" w:sz="0" w:space="0" w:color="auto"/>
            <w:left w:val="none" w:sz="0" w:space="0" w:color="auto"/>
            <w:bottom w:val="none" w:sz="0" w:space="0" w:color="auto"/>
            <w:right w:val="none" w:sz="0" w:space="0" w:color="auto"/>
          </w:divBdr>
        </w:div>
        <w:div w:id="605693384">
          <w:marLeft w:val="640"/>
          <w:marRight w:val="0"/>
          <w:marTop w:val="0"/>
          <w:marBottom w:val="0"/>
          <w:divBdr>
            <w:top w:val="none" w:sz="0" w:space="0" w:color="auto"/>
            <w:left w:val="none" w:sz="0" w:space="0" w:color="auto"/>
            <w:bottom w:val="none" w:sz="0" w:space="0" w:color="auto"/>
            <w:right w:val="none" w:sz="0" w:space="0" w:color="auto"/>
          </w:divBdr>
        </w:div>
        <w:div w:id="607397041">
          <w:marLeft w:val="640"/>
          <w:marRight w:val="0"/>
          <w:marTop w:val="0"/>
          <w:marBottom w:val="0"/>
          <w:divBdr>
            <w:top w:val="none" w:sz="0" w:space="0" w:color="auto"/>
            <w:left w:val="none" w:sz="0" w:space="0" w:color="auto"/>
            <w:bottom w:val="none" w:sz="0" w:space="0" w:color="auto"/>
            <w:right w:val="none" w:sz="0" w:space="0" w:color="auto"/>
          </w:divBdr>
        </w:div>
        <w:div w:id="627707929">
          <w:marLeft w:val="640"/>
          <w:marRight w:val="0"/>
          <w:marTop w:val="0"/>
          <w:marBottom w:val="0"/>
          <w:divBdr>
            <w:top w:val="none" w:sz="0" w:space="0" w:color="auto"/>
            <w:left w:val="none" w:sz="0" w:space="0" w:color="auto"/>
            <w:bottom w:val="none" w:sz="0" w:space="0" w:color="auto"/>
            <w:right w:val="none" w:sz="0" w:space="0" w:color="auto"/>
          </w:divBdr>
        </w:div>
        <w:div w:id="679704095">
          <w:marLeft w:val="640"/>
          <w:marRight w:val="0"/>
          <w:marTop w:val="0"/>
          <w:marBottom w:val="0"/>
          <w:divBdr>
            <w:top w:val="none" w:sz="0" w:space="0" w:color="auto"/>
            <w:left w:val="none" w:sz="0" w:space="0" w:color="auto"/>
            <w:bottom w:val="none" w:sz="0" w:space="0" w:color="auto"/>
            <w:right w:val="none" w:sz="0" w:space="0" w:color="auto"/>
          </w:divBdr>
        </w:div>
        <w:div w:id="701439662">
          <w:marLeft w:val="640"/>
          <w:marRight w:val="0"/>
          <w:marTop w:val="0"/>
          <w:marBottom w:val="0"/>
          <w:divBdr>
            <w:top w:val="none" w:sz="0" w:space="0" w:color="auto"/>
            <w:left w:val="none" w:sz="0" w:space="0" w:color="auto"/>
            <w:bottom w:val="none" w:sz="0" w:space="0" w:color="auto"/>
            <w:right w:val="none" w:sz="0" w:space="0" w:color="auto"/>
          </w:divBdr>
        </w:div>
        <w:div w:id="719981142">
          <w:marLeft w:val="640"/>
          <w:marRight w:val="0"/>
          <w:marTop w:val="0"/>
          <w:marBottom w:val="0"/>
          <w:divBdr>
            <w:top w:val="none" w:sz="0" w:space="0" w:color="auto"/>
            <w:left w:val="none" w:sz="0" w:space="0" w:color="auto"/>
            <w:bottom w:val="none" w:sz="0" w:space="0" w:color="auto"/>
            <w:right w:val="none" w:sz="0" w:space="0" w:color="auto"/>
          </w:divBdr>
        </w:div>
        <w:div w:id="864708375">
          <w:marLeft w:val="640"/>
          <w:marRight w:val="0"/>
          <w:marTop w:val="0"/>
          <w:marBottom w:val="0"/>
          <w:divBdr>
            <w:top w:val="none" w:sz="0" w:space="0" w:color="auto"/>
            <w:left w:val="none" w:sz="0" w:space="0" w:color="auto"/>
            <w:bottom w:val="none" w:sz="0" w:space="0" w:color="auto"/>
            <w:right w:val="none" w:sz="0" w:space="0" w:color="auto"/>
          </w:divBdr>
        </w:div>
        <w:div w:id="903217550">
          <w:marLeft w:val="640"/>
          <w:marRight w:val="0"/>
          <w:marTop w:val="0"/>
          <w:marBottom w:val="0"/>
          <w:divBdr>
            <w:top w:val="none" w:sz="0" w:space="0" w:color="auto"/>
            <w:left w:val="none" w:sz="0" w:space="0" w:color="auto"/>
            <w:bottom w:val="none" w:sz="0" w:space="0" w:color="auto"/>
            <w:right w:val="none" w:sz="0" w:space="0" w:color="auto"/>
          </w:divBdr>
        </w:div>
        <w:div w:id="955136252">
          <w:marLeft w:val="640"/>
          <w:marRight w:val="0"/>
          <w:marTop w:val="0"/>
          <w:marBottom w:val="0"/>
          <w:divBdr>
            <w:top w:val="none" w:sz="0" w:space="0" w:color="auto"/>
            <w:left w:val="none" w:sz="0" w:space="0" w:color="auto"/>
            <w:bottom w:val="none" w:sz="0" w:space="0" w:color="auto"/>
            <w:right w:val="none" w:sz="0" w:space="0" w:color="auto"/>
          </w:divBdr>
        </w:div>
        <w:div w:id="1060177299">
          <w:marLeft w:val="640"/>
          <w:marRight w:val="0"/>
          <w:marTop w:val="0"/>
          <w:marBottom w:val="0"/>
          <w:divBdr>
            <w:top w:val="none" w:sz="0" w:space="0" w:color="auto"/>
            <w:left w:val="none" w:sz="0" w:space="0" w:color="auto"/>
            <w:bottom w:val="none" w:sz="0" w:space="0" w:color="auto"/>
            <w:right w:val="none" w:sz="0" w:space="0" w:color="auto"/>
          </w:divBdr>
        </w:div>
        <w:div w:id="1216620898">
          <w:marLeft w:val="640"/>
          <w:marRight w:val="0"/>
          <w:marTop w:val="0"/>
          <w:marBottom w:val="0"/>
          <w:divBdr>
            <w:top w:val="none" w:sz="0" w:space="0" w:color="auto"/>
            <w:left w:val="none" w:sz="0" w:space="0" w:color="auto"/>
            <w:bottom w:val="none" w:sz="0" w:space="0" w:color="auto"/>
            <w:right w:val="none" w:sz="0" w:space="0" w:color="auto"/>
          </w:divBdr>
        </w:div>
        <w:div w:id="1309939635">
          <w:marLeft w:val="640"/>
          <w:marRight w:val="0"/>
          <w:marTop w:val="0"/>
          <w:marBottom w:val="0"/>
          <w:divBdr>
            <w:top w:val="none" w:sz="0" w:space="0" w:color="auto"/>
            <w:left w:val="none" w:sz="0" w:space="0" w:color="auto"/>
            <w:bottom w:val="none" w:sz="0" w:space="0" w:color="auto"/>
            <w:right w:val="none" w:sz="0" w:space="0" w:color="auto"/>
          </w:divBdr>
        </w:div>
        <w:div w:id="1441680523">
          <w:marLeft w:val="640"/>
          <w:marRight w:val="0"/>
          <w:marTop w:val="0"/>
          <w:marBottom w:val="0"/>
          <w:divBdr>
            <w:top w:val="none" w:sz="0" w:space="0" w:color="auto"/>
            <w:left w:val="none" w:sz="0" w:space="0" w:color="auto"/>
            <w:bottom w:val="none" w:sz="0" w:space="0" w:color="auto"/>
            <w:right w:val="none" w:sz="0" w:space="0" w:color="auto"/>
          </w:divBdr>
        </w:div>
        <w:div w:id="1461729025">
          <w:marLeft w:val="640"/>
          <w:marRight w:val="0"/>
          <w:marTop w:val="0"/>
          <w:marBottom w:val="0"/>
          <w:divBdr>
            <w:top w:val="none" w:sz="0" w:space="0" w:color="auto"/>
            <w:left w:val="none" w:sz="0" w:space="0" w:color="auto"/>
            <w:bottom w:val="none" w:sz="0" w:space="0" w:color="auto"/>
            <w:right w:val="none" w:sz="0" w:space="0" w:color="auto"/>
          </w:divBdr>
        </w:div>
        <w:div w:id="1522354980">
          <w:marLeft w:val="640"/>
          <w:marRight w:val="0"/>
          <w:marTop w:val="0"/>
          <w:marBottom w:val="0"/>
          <w:divBdr>
            <w:top w:val="none" w:sz="0" w:space="0" w:color="auto"/>
            <w:left w:val="none" w:sz="0" w:space="0" w:color="auto"/>
            <w:bottom w:val="none" w:sz="0" w:space="0" w:color="auto"/>
            <w:right w:val="none" w:sz="0" w:space="0" w:color="auto"/>
          </w:divBdr>
        </w:div>
        <w:div w:id="1601525096">
          <w:marLeft w:val="640"/>
          <w:marRight w:val="0"/>
          <w:marTop w:val="0"/>
          <w:marBottom w:val="0"/>
          <w:divBdr>
            <w:top w:val="none" w:sz="0" w:space="0" w:color="auto"/>
            <w:left w:val="none" w:sz="0" w:space="0" w:color="auto"/>
            <w:bottom w:val="none" w:sz="0" w:space="0" w:color="auto"/>
            <w:right w:val="none" w:sz="0" w:space="0" w:color="auto"/>
          </w:divBdr>
        </w:div>
        <w:div w:id="1759867323">
          <w:marLeft w:val="640"/>
          <w:marRight w:val="0"/>
          <w:marTop w:val="0"/>
          <w:marBottom w:val="0"/>
          <w:divBdr>
            <w:top w:val="none" w:sz="0" w:space="0" w:color="auto"/>
            <w:left w:val="none" w:sz="0" w:space="0" w:color="auto"/>
            <w:bottom w:val="none" w:sz="0" w:space="0" w:color="auto"/>
            <w:right w:val="none" w:sz="0" w:space="0" w:color="auto"/>
          </w:divBdr>
        </w:div>
        <w:div w:id="1920561057">
          <w:marLeft w:val="640"/>
          <w:marRight w:val="0"/>
          <w:marTop w:val="0"/>
          <w:marBottom w:val="0"/>
          <w:divBdr>
            <w:top w:val="none" w:sz="0" w:space="0" w:color="auto"/>
            <w:left w:val="none" w:sz="0" w:space="0" w:color="auto"/>
            <w:bottom w:val="none" w:sz="0" w:space="0" w:color="auto"/>
            <w:right w:val="none" w:sz="0" w:space="0" w:color="auto"/>
          </w:divBdr>
        </w:div>
        <w:div w:id="1934703109">
          <w:marLeft w:val="640"/>
          <w:marRight w:val="0"/>
          <w:marTop w:val="0"/>
          <w:marBottom w:val="0"/>
          <w:divBdr>
            <w:top w:val="none" w:sz="0" w:space="0" w:color="auto"/>
            <w:left w:val="none" w:sz="0" w:space="0" w:color="auto"/>
            <w:bottom w:val="none" w:sz="0" w:space="0" w:color="auto"/>
            <w:right w:val="none" w:sz="0" w:space="0" w:color="auto"/>
          </w:divBdr>
        </w:div>
        <w:div w:id="1942444941">
          <w:marLeft w:val="640"/>
          <w:marRight w:val="0"/>
          <w:marTop w:val="0"/>
          <w:marBottom w:val="0"/>
          <w:divBdr>
            <w:top w:val="none" w:sz="0" w:space="0" w:color="auto"/>
            <w:left w:val="none" w:sz="0" w:space="0" w:color="auto"/>
            <w:bottom w:val="none" w:sz="0" w:space="0" w:color="auto"/>
            <w:right w:val="none" w:sz="0" w:space="0" w:color="auto"/>
          </w:divBdr>
        </w:div>
        <w:div w:id="2007322342">
          <w:marLeft w:val="640"/>
          <w:marRight w:val="0"/>
          <w:marTop w:val="0"/>
          <w:marBottom w:val="0"/>
          <w:divBdr>
            <w:top w:val="none" w:sz="0" w:space="0" w:color="auto"/>
            <w:left w:val="none" w:sz="0" w:space="0" w:color="auto"/>
            <w:bottom w:val="none" w:sz="0" w:space="0" w:color="auto"/>
            <w:right w:val="none" w:sz="0" w:space="0" w:color="auto"/>
          </w:divBdr>
        </w:div>
        <w:div w:id="2012876931">
          <w:marLeft w:val="640"/>
          <w:marRight w:val="0"/>
          <w:marTop w:val="0"/>
          <w:marBottom w:val="0"/>
          <w:divBdr>
            <w:top w:val="none" w:sz="0" w:space="0" w:color="auto"/>
            <w:left w:val="none" w:sz="0" w:space="0" w:color="auto"/>
            <w:bottom w:val="none" w:sz="0" w:space="0" w:color="auto"/>
            <w:right w:val="none" w:sz="0" w:space="0" w:color="auto"/>
          </w:divBdr>
        </w:div>
        <w:div w:id="2116974027">
          <w:marLeft w:val="640"/>
          <w:marRight w:val="0"/>
          <w:marTop w:val="0"/>
          <w:marBottom w:val="0"/>
          <w:divBdr>
            <w:top w:val="none" w:sz="0" w:space="0" w:color="auto"/>
            <w:left w:val="none" w:sz="0" w:space="0" w:color="auto"/>
            <w:bottom w:val="none" w:sz="0" w:space="0" w:color="auto"/>
            <w:right w:val="none" w:sz="0" w:space="0" w:color="auto"/>
          </w:divBdr>
        </w:div>
      </w:divsChild>
    </w:div>
    <w:div w:id="1020199099">
      <w:bodyDiv w:val="1"/>
      <w:marLeft w:val="0"/>
      <w:marRight w:val="0"/>
      <w:marTop w:val="0"/>
      <w:marBottom w:val="0"/>
      <w:divBdr>
        <w:top w:val="none" w:sz="0" w:space="0" w:color="auto"/>
        <w:left w:val="none" w:sz="0" w:space="0" w:color="auto"/>
        <w:bottom w:val="none" w:sz="0" w:space="0" w:color="auto"/>
        <w:right w:val="none" w:sz="0" w:space="0" w:color="auto"/>
      </w:divBdr>
      <w:divsChild>
        <w:div w:id="11734640">
          <w:marLeft w:val="640"/>
          <w:marRight w:val="0"/>
          <w:marTop w:val="0"/>
          <w:marBottom w:val="0"/>
          <w:divBdr>
            <w:top w:val="none" w:sz="0" w:space="0" w:color="auto"/>
            <w:left w:val="none" w:sz="0" w:space="0" w:color="auto"/>
            <w:bottom w:val="none" w:sz="0" w:space="0" w:color="auto"/>
            <w:right w:val="none" w:sz="0" w:space="0" w:color="auto"/>
          </w:divBdr>
        </w:div>
        <w:div w:id="84427417">
          <w:marLeft w:val="640"/>
          <w:marRight w:val="0"/>
          <w:marTop w:val="0"/>
          <w:marBottom w:val="0"/>
          <w:divBdr>
            <w:top w:val="none" w:sz="0" w:space="0" w:color="auto"/>
            <w:left w:val="none" w:sz="0" w:space="0" w:color="auto"/>
            <w:bottom w:val="none" w:sz="0" w:space="0" w:color="auto"/>
            <w:right w:val="none" w:sz="0" w:space="0" w:color="auto"/>
          </w:divBdr>
        </w:div>
        <w:div w:id="98523530">
          <w:marLeft w:val="640"/>
          <w:marRight w:val="0"/>
          <w:marTop w:val="0"/>
          <w:marBottom w:val="0"/>
          <w:divBdr>
            <w:top w:val="none" w:sz="0" w:space="0" w:color="auto"/>
            <w:left w:val="none" w:sz="0" w:space="0" w:color="auto"/>
            <w:bottom w:val="none" w:sz="0" w:space="0" w:color="auto"/>
            <w:right w:val="none" w:sz="0" w:space="0" w:color="auto"/>
          </w:divBdr>
        </w:div>
        <w:div w:id="122232545">
          <w:marLeft w:val="640"/>
          <w:marRight w:val="0"/>
          <w:marTop w:val="0"/>
          <w:marBottom w:val="0"/>
          <w:divBdr>
            <w:top w:val="none" w:sz="0" w:space="0" w:color="auto"/>
            <w:left w:val="none" w:sz="0" w:space="0" w:color="auto"/>
            <w:bottom w:val="none" w:sz="0" w:space="0" w:color="auto"/>
            <w:right w:val="none" w:sz="0" w:space="0" w:color="auto"/>
          </w:divBdr>
        </w:div>
        <w:div w:id="328868161">
          <w:marLeft w:val="640"/>
          <w:marRight w:val="0"/>
          <w:marTop w:val="0"/>
          <w:marBottom w:val="0"/>
          <w:divBdr>
            <w:top w:val="none" w:sz="0" w:space="0" w:color="auto"/>
            <w:left w:val="none" w:sz="0" w:space="0" w:color="auto"/>
            <w:bottom w:val="none" w:sz="0" w:space="0" w:color="auto"/>
            <w:right w:val="none" w:sz="0" w:space="0" w:color="auto"/>
          </w:divBdr>
        </w:div>
        <w:div w:id="356346052">
          <w:marLeft w:val="640"/>
          <w:marRight w:val="0"/>
          <w:marTop w:val="0"/>
          <w:marBottom w:val="0"/>
          <w:divBdr>
            <w:top w:val="none" w:sz="0" w:space="0" w:color="auto"/>
            <w:left w:val="none" w:sz="0" w:space="0" w:color="auto"/>
            <w:bottom w:val="none" w:sz="0" w:space="0" w:color="auto"/>
            <w:right w:val="none" w:sz="0" w:space="0" w:color="auto"/>
          </w:divBdr>
        </w:div>
        <w:div w:id="362092691">
          <w:marLeft w:val="640"/>
          <w:marRight w:val="0"/>
          <w:marTop w:val="0"/>
          <w:marBottom w:val="0"/>
          <w:divBdr>
            <w:top w:val="none" w:sz="0" w:space="0" w:color="auto"/>
            <w:left w:val="none" w:sz="0" w:space="0" w:color="auto"/>
            <w:bottom w:val="none" w:sz="0" w:space="0" w:color="auto"/>
            <w:right w:val="none" w:sz="0" w:space="0" w:color="auto"/>
          </w:divBdr>
        </w:div>
        <w:div w:id="395247803">
          <w:marLeft w:val="640"/>
          <w:marRight w:val="0"/>
          <w:marTop w:val="0"/>
          <w:marBottom w:val="0"/>
          <w:divBdr>
            <w:top w:val="none" w:sz="0" w:space="0" w:color="auto"/>
            <w:left w:val="none" w:sz="0" w:space="0" w:color="auto"/>
            <w:bottom w:val="none" w:sz="0" w:space="0" w:color="auto"/>
            <w:right w:val="none" w:sz="0" w:space="0" w:color="auto"/>
          </w:divBdr>
        </w:div>
        <w:div w:id="460080310">
          <w:marLeft w:val="640"/>
          <w:marRight w:val="0"/>
          <w:marTop w:val="0"/>
          <w:marBottom w:val="0"/>
          <w:divBdr>
            <w:top w:val="none" w:sz="0" w:space="0" w:color="auto"/>
            <w:left w:val="none" w:sz="0" w:space="0" w:color="auto"/>
            <w:bottom w:val="none" w:sz="0" w:space="0" w:color="auto"/>
            <w:right w:val="none" w:sz="0" w:space="0" w:color="auto"/>
          </w:divBdr>
        </w:div>
        <w:div w:id="510677934">
          <w:marLeft w:val="640"/>
          <w:marRight w:val="0"/>
          <w:marTop w:val="0"/>
          <w:marBottom w:val="0"/>
          <w:divBdr>
            <w:top w:val="none" w:sz="0" w:space="0" w:color="auto"/>
            <w:left w:val="none" w:sz="0" w:space="0" w:color="auto"/>
            <w:bottom w:val="none" w:sz="0" w:space="0" w:color="auto"/>
            <w:right w:val="none" w:sz="0" w:space="0" w:color="auto"/>
          </w:divBdr>
        </w:div>
        <w:div w:id="526021564">
          <w:marLeft w:val="640"/>
          <w:marRight w:val="0"/>
          <w:marTop w:val="0"/>
          <w:marBottom w:val="0"/>
          <w:divBdr>
            <w:top w:val="none" w:sz="0" w:space="0" w:color="auto"/>
            <w:left w:val="none" w:sz="0" w:space="0" w:color="auto"/>
            <w:bottom w:val="none" w:sz="0" w:space="0" w:color="auto"/>
            <w:right w:val="none" w:sz="0" w:space="0" w:color="auto"/>
          </w:divBdr>
        </w:div>
        <w:div w:id="533273599">
          <w:marLeft w:val="640"/>
          <w:marRight w:val="0"/>
          <w:marTop w:val="0"/>
          <w:marBottom w:val="0"/>
          <w:divBdr>
            <w:top w:val="none" w:sz="0" w:space="0" w:color="auto"/>
            <w:left w:val="none" w:sz="0" w:space="0" w:color="auto"/>
            <w:bottom w:val="none" w:sz="0" w:space="0" w:color="auto"/>
            <w:right w:val="none" w:sz="0" w:space="0" w:color="auto"/>
          </w:divBdr>
        </w:div>
        <w:div w:id="560795931">
          <w:marLeft w:val="640"/>
          <w:marRight w:val="0"/>
          <w:marTop w:val="0"/>
          <w:marBottom w:val="0"/>
          <w:divBdr>
            <w:top w:val="none" w:sz="0" w:space="0" w:color="auto"/>
            <w:left w:val="none" w:sz="0" w:space="0" w:color="auto"/>
            <w:bottom w:val="none" w:sz="0" w:space="0" w:color="auto"/>
            <w:right w:val="none" w:sz="0" w:space="0" w:color="auto"/>
          </w:divBdr>
        </w:div>
        <w:div w:id="561866743">
          <w:marLeft w:val="640"/>
          <w:marRight w:val="0"/>
          <w:marTop w:val="0"/>
          <w:marBottom w:val="0"/>
          <w:divBdr>
            <w:top w:val="none" w:sz="0" w:space="0" w:color="auto"/>
            <w:left w:val="none" w:sz="0" w:space="0" w:color="auto"/>
            <w:bottom w:val="none" w:sz="0" w:space="0" w:color="auto"/>
            <w:right w:val="none" w:sz="0" w:space="0" w:color="auto"/>
          </w:divBdr>
        </w:div>
        <w:div w:id="642345888">
          <w:marLeft w:val="640"/>
          <w:marRight w:val="0"/>
          <w:marTop w:val="0"/>
          <w:marBottom w:val="0"/>
          <w:divBdr>
            <w:top w:val="none" w:sz="0" w:space="0" w:color="auto"/>
            <w:left w:val="none" w:sz="0" w:space="0" w:color="auto"/>
            <w:bottom w:val="none" w:sz="0" w:space="0" w:color="auto"/>
            <w:right w:val="none" w:sz="0" w:space="0" w:color="auto"/>
          </w:divBdr>
        </w:div>
        <w:div w:id="792596480">
          <w:marLeft w:val="640"/>
          <w:marRight w:val="0"/>
          <w:marTop w:val="0"/>
          <w:marBottom w:val="0"/>
          <w:divBdr>
            <w:top w:val="none" w:sz="0" w:space="0" w:color="auto"/>
            <w:left w:val="none" w:sz="0" w:space="0" w:color="auto"/>
            <w:bottom w:val="none" w:sz="0" w:space="0" w:color="auto"/>
            <w:right w:val="none" w:sz="0" w:space="0" w:color="auto"/>
          </w:divBdr>
        </w:div>
        <w:div w:id="801576999">
          <w:marLeft w:val="640"/>
          <w:marRight w:val="0"/>
          <w:marTop w:val="0"/>
          <w:marBottom w:val="0"/>
          <w:divBdr>
            <w:top w:val="none" w:sz="0" w:space="0" w:color="auto"/>
            <w:left w:val="none" w:sz="0" w:space="0" w:color="auto"/>
            <w:bottom w:val="none" w:sz="0" w:space="0" w:color="auto"/>
            <w:right w:val="none" w:sz="0" w:space="0" w:color="auto"/>
          </w:divBdr>
        </w:div>
        <w:div w:id="816265598">
          <w:marLeft w:val="640"/>
          <w:marRight w:val="0"/>
          <w:marTop w:val="0"/>
          <w:marBottom w:val="0"/>
          <w:divBdr>
            <w:top w:val="none" w:sz="0" w:space="0" w:color="auto"/>
            <w:left w:val="none" w:sz="0" w:space="0" w:color="auto"/>
            <w:bottom w:val="none" w:sz="0" w:space="0" w:color="auto"/>
            <w:right w:val="none" w:sz="0" w:space="0" w:color="auto"/>
          </w:divBdr>
        </w:div>
        <w:div w:id="828594738">
          <w:marLeft w:val="640"/>
          <w:marRight w:val="0"/>
          <w:marTop w:val="0"/>
          <w:marBottom w:val="0"/>
          <w:divBdr>
            <w:top w:val="none" w:sz="0" w:space="0" w:color="auto"/>
            <w:left w:val="none" w:sz="0" w:space="0" w:color="auto"/>
            <w:bottom w:val="none" w:sz="0" w:space="0" w:color="auto"/>
            <w:right w:val="none" w:sz="0" w:space="0" w:color="auto"/>
          </w:divBdr>
        </w:div>
        <w:div w:id="945043693">
          <w:marLeft w:val="640"/>
          <w:marRight w:val="0"/>
          <w:marTop w:val="0"/>
          <w:marBottom w:val="0"/>
          <w:divBdr>
            <w:top w:val="none" w:sz="0" w:space="0" w:color="auto"/>
            <w:left w:val="none" w:sz="0" w:space="0" w:color="auto"/>
            <w:bottom w:val="none" w:sz="0" w:space="0" w:color="auto"/>
            <w:right w:val="none" w:sz="0" w:space="0" w:color="auto"/>
          </w:divBdr>
        </w:div>
        <w:div w:id="1022434762">
          <w:marLeft w:val="640"/>
          <w:marRight w:val="0"/>
          <w:marTop w:val="0"/>
          <w:marBottom w:val="0"/>
          <w:divBdr>
            <w:top w:val="none" w:sz="0" w:space="0" w:color="auto"/>
            <w:left w:val="none" w:sz="0" w:space="0" w:color="auto"/>
            <w:bottom w:val="none" w:sz="0" w:space="0" w:color="auto"/>
            <w:right w:val="none" w:sz="0" w:space="0" w:color="auto"/>
          </w:divBdr>
        </w:div>
        <w:div w:id="1036731217">
          <w:marLeft w:val="640"/>
          <w:marRight w:val="0"/>
          <w:marTop w:val="0"/>
          <w:marBottom w:val="0"/>
          <w:divBdr>
            <w:top w:val="none" w:sz="0" w:space="0" w:color="auto"/>
            <w:left w:val="none" w:sz="0" w:space="0" w:color="auto"/>
            <w:bottom w:val="none" w:sz="0" w:space="0" w:color="auto"/>
            <w:right w:val="none" w:sz="0" w:space="0" w:color="auto"/>
          </w:divBdr>
        </w:div>
        <w:div w:id="1063331320">
          <w:marLeft w:val="640"/>
          <w:marRight w:val="0"/>
          <w:marTop w:val="0"/>
          <w:marBottom w:val="0"/>
          <w:divBdr>
            <w:top w:val="none" w:sz="0" w:space="0" w:color="auto"/>
            <w:left w:val="none" w:sz="0" w:space="0" w:color="auto"/>
            <w:bottom w:val="none" w:sz="0" w:space="0" w:color="auto"/>
            <w:right w:val="none" w:sz="0" w:space="0" w:color="auto"/>
          </w:divBdr>
        </w:div>
        <w:div w:id="1222181051">
          <w:marLeft w:val="640"/>
          <w:marRight w:val="0"/>
          <w:marTop w:val="0"/>
          <w:marBottom w:val="0"/>
          <w:divBdr>
            <w:top w:val="none" w:sz="0" w:space="0" w:color="auto"/>
            <w:left w:val="none" w:sz="0" w:space="0" w:color="auto"/>
            <w:bottom w:val="none" w:sz="0" w:space="0" w:color="auto"/>
            <w:right w:val="none" w:sz="0" w:space="0" w:color="auto"/>
          </w:divBdr>
        </w:div>
        <w:div w:id="1260792663">
          <w:marLeft w:val="640"/>
          <w:marRight w:val="0"/>
          <w:marTop w:val="0"/>
          <w:marBottom w:val="0"/>
          <w:divBdr>
            <w:top w:val="none" w:sz="0" w:space="0" w:color="auto"/>
            <w:left w:val="none" w:sz="0" w:space="0" w:color="auto"/>
            <w:bottom w:val="none" w:sz="0" w:space="0" w:color="auto"/>
            <w:right w:val="none" w:sz="0" w:space="0" w:color="auto"/>
          </w:divBdr>
        </w:div>
        <w:div w:id="1351032188">
          <w:marLeft w:val="640"/>
          <w:marRight w:val="0"/>
          <w:marTop w:val="0"/>
          <w:marBottom w:val="0"/>
          <w:divBdr>
            <w:top w:val="none" w:sz="0" w:space="0" w:color="auto"/>
            <w:left w:val="none" w:sz="0" w:space="0" w:color="auto"/>
            <w:bottom w:val="none" w:sz="0" w:space="0" w:color="auto"/>
            <w:right w:val="none" w:sz="0" w:space="0" w:color="auto"/>
          </w:divBdr>
        </w:div>
        <w:div w:id="1444689613">
          <w:marLeft w:val="640"/>
          <w:marRight w:val="0"/>
          <w:marTop w:val="0"/>
          <w:marBottom w:val="0"/>
          <w:divBdr>
            <w:top w:val="none" w:sz="0" w:space="0" w:color="auto"/>
            <w:left w:val="none" w:sz="0" w:space="0" w:color="auto"/>
            <w:bottom w:val="none" w:sz="0" w:space="0" w:color="auto"/>
            <w:right w:val="none" w:sz="0" w:space="0" w:color="auto"/>
          </w:divBdr>
        </w:div>
        <w:div w:id="1518697579">
          <w:marLeft w:val="640"/>
          <w:marRight w:val="0"/>
          <w:marTop w:val="0"/>
          <w:marBottom w:val="0"/>
          <w:divBdr>
            <w:top w:val="none" w:sz="0" w:space="0" w:color="auto"/>
            <w:left w:val="none" w:sz="0" w:space="0" w:color="auto"/>
            <w:bottom w:val="none" w:sz="0" w:space="0" w:color="auto"/>
            <w:right w:val="none" w:sz="0" w:space="0" w:color="auto"/>
          </w:divBdr>
        </w:div>
        <w:div w:id="1529683908">
          <w:marLeft w:val="640"/>
          <w:marRight w:val="0"/>
          <w:marTop w:val="0"/>
          <w:marBottom w:val="0"/>
          <w:divBdr>
            <w:top w:val="none" w:sz="0" w:space="0" w:color="auto"/>
            <w:left w:val="none" w:sz="0" w:space="0" w:color="auto"/>
            <w:bottom w:val="none" w:sz="0" w:space="0" w:color="auto"/>
            <w:right w:val="none" w:sz="0" w:space="0" w:color="auto"/>
          </w:divBdr>
        </w:div>
        <w:div w:id="1568034752">
          <w:marLeft w:val="640"/>
          <w:marRight w:val="0"/>
          <w:marTop w:val="0"/>
          <w:marBottom w:val="0"/>
          <w:divBdr>
            <w:top w:val="none" w:sz="0" w:space="0" w:color="auto"/>
            <w:left w:val="none" w:sz="0" w:space="0" w:color="auto"/>
            <w:bottom w:val="none" w:sz="0" w:space="0" w:color="auto"/>
            <w:right w:val="none" w:sz="0" w:space="0" w:color="auto"/>
          </w:divBdr>
        </w:div>
        <w:div w:id="1652707649">
          <w:marLeft w:val="640"/>
          <w:marRight w:val="0"/>
          <w:marTop w:val="0"/>
          <w:marBottom w:val="0"/>
          <w:divBdr>
            <w:top w:val="none" w:sz="0" w:space="0" w:color="auto"/>
            <w:left w:val="none" w:sz="0" w:space="0" w:color="auto"/>
            <w:bottom w:val="none" w:sz="0" w:space="0" w:color="auto"/>
            <w:right w:val="none" w:sz="0" w:space="0" w:color="auto"/>
          </w:divBdr>
        </w:div>
        <w:div w:id="1848209766">
          <w:marLeft w:val="640"/>
          <w:marRight w:val="0"/>
          <w:marTop w:val="0"/>
          <w:marBottom w:val="0"/>
          <w:divBdr>
            <w:top w:val="none" w:sz="0" w:space="0" w:color="auto"/>
            <w:left w:val="none" w:sz="0" w:space="0" w:color="auto"/>
            <w:bottom w:val="none" w:sz="0" w:space="0" w:color="auto"/>
            <w:right w:val="none" w:sz="0" w:space="0" w:color="auto"/>
          </w:divBdr>
        </w:div>
        <w:div w:id="1884051540">
          <w:marLeft w:val="640"/>
          <w:marRight w:val="0"/>
          <w:marTop w:val="0"/>
          <w:marBottom w:val="0"/>
          <w:divBdr>
            <w:top w:val="none" w:sz="0" w:space="0" w:color="auto"/>
            <w:left w:val="none" w:sz="0" w:space="0" w:color="auto"/>
            <w:bottom w:val="none" w:sz="0" w:space="0" w:color="auto"/>
            <w:right w:val="none" w:sz="0" w:space="0" w:color="auto"/>
          </w:divBdr>
        </w:div>
        <w:div w:id="1897356501">
          <w:marLeft w:val="640"/>
          <w:marRight w:val="0"/>
          <w:marTop w:val="0"/>
          <w:marBottom w:val="0"/>
          <w:divBdr>
            <w:top w:val="none" w:sz="0" w:space="0" w:color="auto"/>
            <w:left w:val="none" w:sz="0" w:space="0" w:color="auto"/>
            <w:bottom w:val="none" w:sz="0" w:space="0" w:color="auto"/>
            <w:right w:val="none" w:sz="0" w:space="0" w:color="auto"/>
          </w:divBdr>
        </w:div>
        <w:div w:id="1913005590">
          <w:marLeft w:val="640"/>
          <w:marRight w:val="0"/>
          <w:marTop w:val="0"/>
          <w:marBottom w:val="0"/>
          <w:divBdr>
            <w:top w:val="none" w:sz="0" w:space="0" w:color="auto"/>
            <w:left w:val="none" w:sz="0" w:space="0" w:color="auto"/>
            <w:bottom w:val="none" w:sz="0" w:space="0" w:color="auto"/>
            <w:right w:val="none" w:sz="0" w:space="0" w:color="auto"/>
          </w:divBdr>
        </w:div>
        <w:div w:id="1934505790">
          <w:marLeft w:val="640"/>
          <w:marRight w:val="0"/>
          <w:marTop w:val="0"/>
          <w:marBottom w:val="0"/>
          <w:divBdr>
            <w:top w:val="none" w:sz="0" w:space="0" w:color="auto"/>
            <w:left w:val="none" w:sz="0" w:space="0" w:color="auto"/>
            <w:bottom w:val="none" w:sz="0" w:space="0" w:color="auto"/>
            <w:right w:val="none" w:sz="0" w:space="0" w:color="auto"/>
          </w:divBdr>
        </w:div>
        <w:div w:id="2041735541">
          <w:marLeft w:val="640"/>
          <w:marRight w:val="0"/>
          <w:marTop w:val="0"/>
          <w:marBottom w:val="0"/>
          <w:divBdr>
            <w:top w:val="none" w:sz="0" w:space="0" w:color="auto"/>
            <w:left w:val="none" w:sz="0" w:space="0" w:color="auto"/>
            <w:bottom w:val="none" w:sz="0" w:space="0" w:color="auto"/>
            <w:right w:val="none" w:sz="0" w:space="0" w:color="auto"/>
          </w:divBdr>
        </w:div>
        <w:div w:id="2077435305">
          <w:marLeft w:val="640"/>
          <w:marRight w:val="0"/>
          <w:marTop w:val="0"/>
          <w:marBottom w:val="0"/>
          <w:divBdr>
            <w:top w:val="none" w:sz="0" w:space="0" w:color="auto"/>
            <w:left w:val="none" w:sz="0" w:space="0" w:color="auto"/>
            <w:bottom w:val="none" w:sz="0" w:space="0" w:color="auto"/>
            <w:right w:val="none" w:sz="0" w:space="0" w:color="auto"/>
          </w:divBdr>
        </w:div>
      </w:divsChild>
    </w:div>
    <w:div w:id="1046249205">
      <w:bodyDiv w:val="1"/>
      <w:marLeft w:val="0"/>
      <w:marRight w:val="0"/>
      <w:marTop w:val="0"/>
      <w:marBottom w:val="0"/>
      <w:divBdr>
        <w:top w:val="none" w:sz="0" w:space="0" w:color="auto"/>
        <w:left w:val="none" w:sz="0" w:space="0" w:color="auto"/>
        <w:bottom w:val="none" w:sz="0" w:space="0" w:color="auto"/>
        <w:right w:val="none" w:sz="0" w:space="0" w:color="auto"/>
      </w:divBdr>
      <w:divsChild>
        <w:div w:id="102265423">
          <w:marLeft w:val="640"/>
          <w:marRight w:val="0"/>
          <w:marTop w:val="0"/>
          <w:marBottom w:val="0"/>
          <w:divBdr>
            <w:top w:val="none" w:sz="0" w:space="0" w:color="auto"/>
            <w:left w:val="none" w:sz="0" w:space="0" w:color="auto"/>
            <w:bottom w:val="none" w:sz="0" w:space="0" w:color="auto"/>
            <w:right w:val="none" w:sz="0" w:space="0" w:color="auto"/>
          </w:divBdr>
        </w:div>
        <w:div w:id="146628210">
          <w:marLeft w:val="640"/>
          <w:marRight w:val="0"/>
          <w:marTop w:val="0"/>
          <w:marBottom w:val="0"/>
          <w:divBdr>
            <w:top w:val="none" w:sz="0" w:space="0" w:color="auto"/>
            <w:left w:val="none" w:sz="0" w:space="0" w:color="auto"/>
            <w:bottom w:val="none" w:sz="0" w:space="0" w:color="auto"/>
            <w:right w:val="none" w:sz="0" w:space="0" w:color="auto"/>
          </w:divBdr>
        </w:div>
        <w:div w:id="152381256">
          <w:marLeft w:val="640"/>
          <w:marRight w:val="0"/>
          <w:marTop w:val="0"/>
          <w:marBottom w:val="0"/>
          <w:divBdr>
            <w:top w:val="none" w:sz="0" w:space="0" w:color="auto"/>
            <w:left w:val="none" w:sz="0" w:space="0" w:color="auto"/>
            <w:bottom w:val="none" w:sz="0" w:space="0" w:color="auto"/>
            <w:right w:val="none" w:sz="0" w:space="0" w:color="auto"/>
          </w:divBdr>
        </w:div>
        <w:div w:id="238637180">
          <w:marLeft w:val="640"/>
          <w:marRight w:val="0"/>
          <w:marTop w:val="0"/>
          <w:marBottom w:val="0"/>
          <w:divBdr>
            <w:top w:val="none" w:sz="0" w:space="0" w:color="auto"/>
            <w:left w:val="none" w:sz="0" w:space="0" w:color="auto"/>
            <w:bottom w:val="none" w:sz="0" w:space="0" w:color="auto"/>
            <w:right w:val="none" w:sz="0" w:space="0" w:color="auto"/>
          </w:divBdr>
        </w:div>
        <w:div w:id="408232618">
          <w:marLeft w:val="640"/>
          <w:marRight w:val="0"/>
          <w:marTop w:val="0"/>
          <w:marBottom w:val="0"/>
          <w:divBdr>
            <w:top w:val="none" w:sz="0" w:space="0" w:color="auto"/>
            <w:left w:val="none" w:sz="0" w:space="0" w:color="auto"/>
            <w:bottom w:val="none" w:sz="0" w:space="0" w:color="auto"/>
            <w:right w:val="none" w:sz="0" w:space="0" w:color="auto"/>
          </w:divBdr>
        </w:div>
        <w:div w:id="453406407">
          <w:marLeft w:val="640"/>
          <w:marRight w:val="0"/>
          <w:marTop w:val="0"/>
          <w:marBottom w:val="0"/>
          <w:divBdr>
            <w:top w:val="none" w:sz="0" w:space="0" w:color="auto"/>
            <w:left w:val="none" w:sz="0" w:space="0" w:color="auto"/>
            <w:bottom w:val="none" w:sz="0" w:space="0" w:color="auto"/>
            <w:right w:val="none" w:sz="0" w:space="0" w:color="auto"/>
          </w:divBdr>
        </w:div>
        <w:div w:id="453451198">
          <w:marLeft w:val="640"/>
          <w:marRight w:val="0"/>
          <w:marTop w:val="0"/>
          <w:marBottom w:val="0"/>
          <w:divBdr>
            <w:top w:val="none" w:sz="0" w:space="0" w:color="auto"/>
            <w:left w:val="none" w:sz="0" w:space="0" w:color="auto"/>
            <w:bottom w:val="none" w:sz="0" w:space="0" w:color="auto"/>
            <w:right w:val="none" w:sz="0" w:space="0" w:color="auto"/>
          </w:divBdr>
        </w:div>
        <w:div w:id="457838554">
          <w:marLeft w:val="640"/>
          <w:marRight w:val="0"/>
          <w:marTop w:val="0"/>
          <w:marBottom w:val="0"/>
          <w:divBdr>
            <w:top w:val="none" w:sz="0" w:space="0" w:color="auto"/>
            <w:left w:val="none" w:sz="0" w:space="0" w:color="auto"/>
            <w:bottom w:val="none" w:sz="0" w:space="0" w:color="auto"/>
            <w:right w:val="none" w:sz="0" w:space="0" w:color="auto"/>
          </w:divBdr>
        </w:div>
        <w:div w:id="500513289">
          <w:marLeft w:val="640"/>
          <w:marRight w:val="0"/>
          <w:marTop w:val="0"/>
          <w:marBottom w:val="0"/>
          <w:divBdr>
            <w:top w:val="none" w:sz="0" w:space="0" w:color="auto"/>
            <w:left w:val="none" w:sz="0" w:space="0" w:color="auto"/>
            <w:bottom w:val="none" w:sz="0" w:space="0" w:color="auto"/>
            <w:right w:val="none" w:sz="0" w:space="0" w:color="auto"/>
          </w:divBdr>
        </w:div>
        <w:div w:id="529146936">
          <w:marLeft w:val="640"/>
          <w:marRight w:val="0"/>
          <w:marTop w:val="0"/>
          <w:marBottom w:val="0"/>
          <w:divBdr>
            <w:top w:val="none" w:sz="0" w:space="0" w:color="auto"/>
            <w:left w:val="none" w:sz="0" w:space="0" w:color="auto"/>
            <w:bottom w:val="none" w:sz="0" w:space="0" w:color="auto"/>
            <w:right w:val="none" w:sz="0" w:space="0" w:color="auto"/>
          </w:divBdr>
        </w:div>
        <w:div w:id="614823920">
          <w:marLeft w:val="640"/>
          <w:marRight w:val="0"/>
          <w:marTop w:val="0"/>
          <w:marBottom w:val="0"/>
          <w:divBdr>
            <w:top w:val="none" w:sz="0" w:space="0" w:color="auto"/>
            <w:left w:val="none" w:sz="0" w:space="0" w:color="auto"/>
            <w:bottom w:val="none" w:sz="0" w:space="0" w:color="auto"/>
            <w:right w:val="none" w:sz="0" w:space="0" w:color="auto"/>
          </w:divBdr>
        </w:div>
        <w:div w:id="728383900">
          <w:marLeft w:val="640"/>
          <w:marRight w:val="0"/>
          <w:marTop w:val="0"/>
          <w:marBottom w:val="0"/>
          <w:divBdr>
            <w:top w:val="none" w:sz="0" w:space="0" w:color="auto"/>
            <w:left w:val="none" w:sz="0" w:space="0" w:color="auto"/>
            <w:bottom w:val="none" w:sz="0" w:space="0" w:color="auto"/>
            <w:right w:val="none" w:sz="0" w:space="0" w:color="auto"/>
          </w:divBdr>
        </w:div>
        <w:div w:id="828788429">
          <w:marLeft w:val="640"/>
          <w:marRight w:val="0"/>
          <w:marTop w:val="0"/>
          <w:marBottom w:val="0"/>
          <w:divBdr>
            <w:top w:val="none" w:sz="0" w:space="0" w:color="auto"/>
            <w:left w:val="none" w:sz="0" w:space="0" w:color="auto"/>
            <w:bottom w:val="none" w:sz="0" w:space="0" w:color="auto"/>
            <w:right w:val="none" w:sz="0" w:space="0" w:color="auto"/>
          </w:divBdr>
        </w:div>
        <w:div w:id="923996876">
          <w:marLeft w:val="640"/>
          <w:marRight w:val="0"/>
          <w:marTop w:val="0"/>
          <w:marBottom w:val="0"/>
          <w:divBdr>
            <w:top w:val="none" w:sz="0" w:space="0" w:color="auto"/>
            <w:left w:val="none" w:sz="0" w:space="0" w:color="auto"/>
            <w:bottom w:val="none" w:sz="0" w:space="0" w:color="auto"/>
            <w:right w:val="none" w:sz="0" w:space="0" w:color="auto"/>
          </w:divBdr>
        </w:div>
        <w:div w:id="927925550">
          <w:marLeft w:val="640"/>
          <w:marRight w:val="0"/>
          <w:marTop w:val="0"/>
          <w:marBottom w:val="0"/>
          <w:divBdr>
            <w:top w:val="none" w:sz="0" w:space="0" w:color="auto"/>
            <w:left w:val="none" w:sz="0" w:space="0" w:color="auto"/>
            <w:bottom w:val="none" w:sz="0" w:space="0" w:color="auto"/>
            <w:right w:val="none" w:sz="0" w:space="0" w:color="auto"/>
          </w:divBdr>
        </w:div>
        <w:div w:id="975449796">
          <w:marLeft w:val="640"/>
          <w:marRight w:val="0"/>
          <w:marTop w:val="0"/>
          <w:marBottom w:val="0"/>
          <w:divBdr>
            <w:top w:val="none" w:sz="0" w:space="0" w:color="auto"/>
            <w:left w:val="none" w:sz="0" w:space="0" w:color="auto"/>
            <w:bottom w:val="none" w:sz="0" w:space="0" w:color="auto"/>
            <w:right w:val="none" w:sz="0" w:space="0" w:color="auto"/>
          </w:divBdr>
        </w:div>
        <w:div w:id="987056546">
          <w:marLeft w:val="640"/>
          <w:marRight w:val="0"/>
          <w:marTop w:val="0"/>
          <w:marBottom w:val="0"/>
          <w:divBdr>
            <w:top w:val="none" w:sz="0" w:space="0" w:color="auto"/>
            <w:left w:val="none" w:sz="0" w:space="0" w:color="auto"/>
            <w:bottom w:val="none" w:sz="0" w:space="0" w:color="auto"/>
            <w:right w:val="none" w:sz="0" w:space="0" w:color="auto"/>
          </w:divBdr>
        </w:div>
        <w:div w:id="1039432242">
          <w:marLeft w:val="640"/>
          <w:marRight w:val="0"/>
          <w:marTop w:val="0"/>
          <w:marBottom w:val="0"/>
          <w:divBdr>
            <w:top w:val="none" w:sz="0" w:space="0" w:color="auto"/>
            <w:left w:val="none" w:sz="0" w:space="0" w:color="auto"/>
            <w:bottom w:val="none" w:sz="0" w:space="0" w:color="auto"/>
            <w:right w:val="none" w:sz="0" w:space="0" w:color="auto"/>
          </w:divBdr>
        </w:div>
        <w:div w:id="1074280965">
          <w:marLeft w:val="640"/>
          <w:marRight w:val="0"/>
          <w:marTop w:val="0"/>
          <w:marBottom w:val="0"/>
          <w:divBdr>
            <w:top w:val="none" w:sz="0" w:space="0" w:color="auto"/>
            <w:left w:val="none" w:sz="0" w:space="0" w:color="auto"/>
            <w:bottom w:val="none" w:sz="0" w:space="0" w:color="auto"/>
            <w:right w:val="none" w:sz="0" w:space="0" w:color="auto"/>
          </w:divBdr>
        </w:div>
        <w:div w:id="1097596949">
          <w:marLeft w:val="640"/>
          <w:marRight w:val="0"/>
          <w:marTop w:val="0"/>
          <w:marBottom w:val="0"/>
          <w:divBdr>
            <w:top w:val="none" w:sz="0" w:space="0" w:color="auto"/>
            <w:left w:val="none" w:sz="0" w:space="0" w:color="auto"/>
            <w:bottom w:val="none" w:sz="0" w:space="0" w:color="auto"/>
            <w:right w:val="none" w:sz="0" w:space="0" w:color="auto"/>
          </w:divBdr>
        </w:div>
        <w:div w:id="1173033412">
          <w:marLeft w:val="640"/>
          <w:marRight w:val="0"/>
          <w:marTop w:val="0"/>
          <w:marBottom w:val="0"/>
          <w:divBdr>
            <w:top w:val="none" w:sz="0" w:space="0" w:color="auto"/>
            <w:left w:val="none" w:sz="0" w:space="0" w:color="auto"/>
            <w:bottom w:val="none" w:sz="0" w:space="0" w:color="auto"/>
            <w:right w:val="none" w:sz="0" w:space="0" w:color="auto"/>
          </w:divBdr>
        </w:div>
        <w:div w:id="1246378821">
          <w:marLeft w:val="640"/>
          <w:marRight w:val="0"/>
          <w:marTop w:val="0"/>
          <w:marBottom w:val="0"/>
          <w:divBdr>
            <w:top w:val="none" w:sz="0" w:space="0" w:color="auto"/>
            <w:left w:val="none" w:sz="0" w:space="0" w:color="auto"/>
            <w:bottom w:val="none" w:sz="0" w:space="0" w:color="auto"/>
            <w:right w:val="none" w:sz="0" w:space="0" w:color="auto"/>
          </w:divBdr>
        </w:div>
        <w:div w:id="1265456367">
          <w:marLeft w:val="640"/>
          <w:marRight w:val="0"/>
          <w:marTop w:val="0"/>
          <w:marBottom w:val="0"/>
          <w:divBdr>
            <w:top w:val="none" w:sz="0" w:space="0" w:color="auto"/>
            <w:left w:val="none" w:sz="0" w:space="0" w:color="auto"/>
            <w:bottom w:val="none" w:sz="0" w:space="0" w:color="auto"/>
            <w:right w:val="none" w:sz="0" w:space="0" w:color="auto"/>
          </w:divBdr>
        </w:div>
        <w:div w:id="1334868701">
          <w:marLeft w:val="640"/>
          <w:marRight w:val="0"/>
          <w:marTop w:val="0"/>
          <w:marBottom w:val="0"/>
          <w:divBdr>
            <w:top w:val="none" w:sz="0" w:space="0" w:color="auto"/>
            <w:left w:val="none" w:sz="0" w:space="0" w:color="auto"/>
            <w:bottom w:val="none" w:sz="0" w:space="0" w:color="auto"/>
            <w:right w:val="none" w:sz="0" w:space="0" w:color="auto"/>
          </w:divBdr>
        </w:div>
        <w:div w:id="1451633137">
          <w:marLeft w:val="640"/>
          <w:marRight w:val="0"/>
          <w:marTop w:val="0"/>
          <w:marBottom w:val="0"/>
          <w:divBdr>
            <w:top w:val="none" w:sz="0" w:space="0" w:color="auto"/>
            <w:left w:val="none" w:sz="0" w:space="0" w:color="auto"/>
            <w:bottom w:val="none" w:sz="0" w:space="0" w:color="auto"/>
            <w:right w:val="none" w:sz="0" w:space="0" w:color="auto"/>
          </w:divBdr>
        </w:div>
        <w:div w:id="1494026138">
          <w:marLeft w:val="640"/>
          <w:marRight w:val="0"/>
          <w:marTop w:val="0"/>
          <w:marBottom w:val="0"/>
          <w:divBdr>
            <w:top w:val="none" w:sz="0" w:space="0" w:color="auto"/>
            <w:left w:val="none" w:sz="0" w:space="0" w:color="auto"/>
            <w:bottom w:val="none" w:sz="0" w:space="0" w:color="auto"/>
            <w:right w:val="none" w:sz="0" w:space="0" w:color="auto"/>
          </w:divBdr>
        </w:div>
        <w:div w:id="1520387142">
          <w:marLeft w:val="640"/>
          <w:marRight w:val="0"/>
          <w:marTop w:val="0"/>
          <w:marBottom w:val="0"/>
          <w:divBdr>
            <w:top w:val="none" w:sz="0" w:space="0" w:color="auto"/>
            <w:left w:val="none" w:sz="0" w:space="0" w:color="auto"/>
            <w:bottom w:val="none" w:sz="0" w:space="0" w:color="auto"/>
            <w:right w:val="none" w:sz="0" w:space="0" w:color="auto"/>
          </w:divBdr>
        </w:div>
        <w:div w:id="1524787245">
          <w:marLeft w:val="640"/>
          <w:marRight w:val="0"/>
          <w:marTop w:val="0"/>
          <w:marBottom w:val="0"/>
          <w:divBdr>
            <w:top w:val="none" w:sz="0" w:space="0" w:color="auto"/>
            <w:left w:val="none" w:sz="0" w:space="0" w:color="auto"/>
            <w:bottom w:val="none" w:sz="0" w:space="0" w:color="auto"/>
            <w:right w:val="none" w:sz="0" w:space="0" w:color="auto"/>
          </w:divBdr>
        </w:div>
        <w:div w:id="1761948328">
          <w:marLeft w:val="640"/>
          <w:marRight w:val="0"/>
          <w:marTop w:val="0"/>
          <w:marBottom w:val="0"/>
          <w:divBdr>
            <w:top w:val="none" w:sz="0" w:space="0" w:color="auto"/>
            <w:left w:val="none" w:sz="0" w:space="0" w:color="auto"/>
            <w:bottom w:val="none" w:sz="0" w:space="0" w:color="auto"/>
            <w:right w:val="none" w:sz="0" w:space="0" w:color="auto"/>
          </w:divBdr>
        </w:div>
        <w:div w:id="1773285798">
          <w:marLeft w:val="640"/>
          <w:marRight w:val="0"/>
          <w:marTop w:val="0"/>
          <w:marBottom w:val="0"/>
          <w:divBdr>
            <w:top w:val="none" w:sz="0" w:space="0" w:color="auto"/>
            <w:left w:val="none" w:sz="0" w:space="0" w:color="auto"/>
            <w:bottom w:val="none" w:sz="0" w:space="0" w:color="auto"/>
            <w:right w:val="none" w:sz="0" w:space="0" w:color="auto"/>
          </w:divBdr>
        </w:div>
        <w:div w:id="1806582173">
          <w:marLeft w:val="640"/>
          <w:marRight w:val="0"/>
          <w:marTop w:val="0"/>
          <w:marBottom w:val="0"/>
          <w:divBdr>
            <w:top w:val="none" w:sz="0" w:space="0" w:color="auto"/>
            <w:left w:val="none" w:sz="0" w:space="0" w:color="auto"/>
            <w:bottom w:val="none" w:sz="0" w:space="0" w:color="auto"/>
            <w:right w:val="none" w:sz="0" w:space="0" w:color="auto"/>
          </w:divBdr>
        </w:div>
        <w:div w:id="1846702527">
          <w:marLeft w:val="640"/>
          <w:marRight w:val="0"/>
          <w:marTop w:val="0"/>
          <w:marBottom w:val="0"/>
          <w:divBdr>
            <w:top w:val="none" w:sz="0" w:space="0" w:color="auto"/>
            <w:left w:val="none" w:sz="0" w:space="0" w:color="auto"/>
            <w:bottom w:val="none" w:sz="0" w:space="0" w:color="auto"/>
            <w:right w:val="none" w:sz="0" w:space="0" w:color="auto"/>
          </w:divBdr>
        </w:div>
        <w:div w:id="1916932822">
          <w:marLeft w:val="640"/>
          <w:marRight w:val="0"/>
          <w:marTop w:val="0"/>
          <w:marBottom w:val="0"/>
          <w:divBdr>
            <w:top w:val="none" w:sz="0" w:space="0" w:color="auto"/>
            <w:left w:val="none" w:sz="0" w:space="0" w:color="auto"/>
            <w:bottom w:val="none" w:sz="0" w:space="0" w:color="auto"/>
            <w:right w:val="none" w:sz="0" w:space="0" w:color="auto"/>
          </w:divBdr>
        </w:div>
        <w:div w:id="1923492621">
          <w:marLeft w:val="640"/>
          <w:marRight w:val="0"/>
          <w:marTop w:val="0"/>
          <w:marBottom w:val="0"/>
          <w:divBdr>
            <w:top w:val="none" w:sz="0" w:space="0" w:color="auto"/>
            <w:left w:val="none" w:sz="0" w:space="0" w:color="auto"/>
            <w:bottom w:val="none" w:sz="0" w:space="0" w:color="auto"/>
            <w:right w:val="none" w:sz="0" w:space="0" w:color="auto"/>
          </w:divBdr>
        </w:div>
        <w:div w:id="1936669265">
          <w:marLeft w:val="640"/>
          <w:marRight w:val="0"/>
          <w:marTop w:val="0"/>
          <w:marBottom w:val="0"/>
          <w:divBdr>
            <w:top w:val="none" w:sz="0" w:space="0" w:color="auto"/>
            <w:left w:val="none" w:sz="0" w:space="0" w:color="auto"/>
            <w:bottom w:val="none" w:sz="0" w:space="0" w:color="auto"/>
            <w:right w:val="none" w:sz="0" w:space="0" w:color="auto"/>
          </w:divBdr>
        </w:div>
        <w:div w:id="1988822193">
          <w:marLeft w:val="640"/>
          <w:marRight w:val="0"/>
          <w:marTop w:val="0"/>
          <w:marBottom w:val="0"/>
          <w:divBdr>
            <w:top w:val="none" w:sz="0" w:space="0" w:color="auto"/>
            <w:left w:val="none" w:sz="0" w:space="0" w:color="auto"/>
            <w:bottom w:val="none" w:sz="0" w:space="0" w:color="auto"/>
            <w:right w:val="none" w:sz="0" w:space="0" w:color="auto"/>
          </w:divBdr>
        </w:div>
        <w:div w:id="2011373306">
          <w:marLeft w:val="640"/>
          <w:marRight w:val="0"/>
          <w:marTop w:val="0"/>
          <w:marBottom w:val="0"/>
          <w:divBdr>
            <w:top w:val="none" w:sz="0" w:space="0" w:color="auto"/>
            <w:left w:val="none" w:sz="0" w:space="0" w:color="auto"/>
            <w:bottom w:val="none" w:sz="0" w:space="0" w:color="auto"/>
            <w:right w:val="none" w:sz="0" w:space="0" w:color="auto"/>
          </w:divBdr>
        </w:div>
        <w:div w:id="2011983788">
          <w:marLeft w:val="640"/>
          <w:marRight w:val="0"/>
          <w:marTop w:val="0"/>
          <w:marBottom w:val="0"/>
          <w:divBdr>
            <w:top w:val="none" w:sz="0" w:space="0" w:color="auto"/>
            <w:left w:val="none" w:sz="0" w:space="0" w:color="auto"/>
            <w:bottom w:val="none" w:sz="0" w:space="0" w:color="auto"/>
            <w:right w:val="none" w:sz="0" w:space="0" w:color="auto"/>
          </w:divBdr>
        </w:div>
        <w:div w:id="2068871144">
          <w:marLeft w:val="640"/>
          <w:marRight w:val="0"/>
          <w:marTop w:val="0"/>
          <w:marBottom w:val="0"/>
          <w:divBdr>
            <w:top w:val="none" w:sz="0" w:space="0" w:color="auto"/>
            <w:left w:val="none" w:sz="0" w:space="0" w:color="auto"/>
            <w:bottom w:val="none" w:sz="0" w:space="0" w:color="auto"/>
            <w:right w:val="none" w:sz="0" w:space="0" w:color="auto"/>
          </w:divBdr>
        </w:div>
        <w:div w:id="2081056066">
          <w:marLeft w:val="640"/>
          <w:marRight w:val="0"/>
          <w:marTop w:val="0"/>
          <w:marBottom w:val="0"/>
          <w:divBdr>
            <w:top w:val="none" w:sz="0" w:space="0" w:color="auto"/>
            <w:left w:val="none" w:sz="0" w:space="0" w:color="auto"/>
            <w:bottom w:val="none" w:sz="0" w:space="0" w:color="auto"/>
            <w:right w:val="none" w:sz="0" w:space="0" w:color="auto"/>
          </w:divBdr>
        </w:div>
        <w:div w:id="2102949161">
          <w:marLeft w:val="640"/>
          <w:marRight w:val="0"/>
          <w:marTop w:val="0"/>
          <w:marBottom w:val="0"/>
          <w:divBdr>
            <w:top w:val="none" w:sz="0" w:space="0" w:color="auto"/>
            <w:left w:val="none" w:sz="0" w:space="0" w:color="auto"/>
            <w:bottom w:val="none" w:sz="0" w:space="0" w:color="auto"/>
            <w:right w:val="none" w:sz="0" w:space="0" w:color="auto"/>
          </w:divBdr>
        </w:div>
        <w:div w:id="2125414905">
          <w:marLeft w:val="640"/>
          <w:marRight w:val="0"/>
          <w:marTop w:val="0"/>
          <w:marBottom w:val="0"/>
          <w:divBdr>
            <w:top w:val="none" w:sz="0" w:space="0" w:color="auto"/>
            <w:left w:val="none" w:sz="0" w:space="0" w:color="auto"/>
            <w:bottom w:val="none" w:sz="0" w:space="0" w:color="auto"/>
            <w:right w:val="none" w:sz="0" w:space="0" w:color="auto"/>
          </w:divBdr>
        </w:div>
        <w:div w:id="2127311472">
          <w:marLeft w:val="640"/>
          <w:marRight w:val="0"/>
          <w:marTop w:val="0"/>
          <w:marBottom w:val="0"/>
          <w:divBdr>
            <w:top w:val="none" w:sz="0" w:space="0" w:color="auto"/>
            <w:left w:val="none" w:sz="0" w:space="0" w:color="auto"/>
            <w:bottom w:val="none" w:sz="0" w:space="0" w:color="auto"/>
            <w:right w:val="none" w:sz="0" w:space="0" w:color="auto"/>
          </w:divBdr>
        </w:div>
      </w:divsChild>
    </w:div>
    <w:div w:id="1071929600">
      <w:bodyDiv w:val="1"/>
      <w:marLeft w:val="0"/>
      <w:marRight w:val="0"/>
      <w:marTop w:val="0"/>
      <w:marBottom w:val="0"/>
      <w:divBdr>
        <w:top w:val="none" w:sz="0" w:space="0" w:color="auto"/>
        <w:left w:val="none" w:sz="0" w:space="0" w:color="auto"/>
        <w:bottom w:val="none" w:sz="0" w:space="0" w:color="auto"/>
        <w:right w:val="none" w:sz="0" w:space="0" w:color="auto"/>
      </w:divBdr>
      <w:divsChild>
        <w:div w:id="73017386">
          <w:marLeft w:val="640"/>
          <w:marRight w:val="0"/>
          <w:marTop w:val="0"/>
          <w:marBottom w:val="0"/>
          <w:divBdr>
            <w:top w:val="none" w:sz="0" w:space="0" w:color="auto"/>
            <w:left w:val="none" w:sz="0" w:space="0" w:color="auto"/>
            <w:bottom w:val="none" w:sz="0" w:space="0" w:color="auto"/>
            <w:right w:val="none" w:sz="0" w:space="0" w:color="auto"/>
          </w:divBdr>
        </w:div>
        <w:div w:id="88084397">
          <w:marLeft w:val="640"/>
          <w:marRight w:val="0"/>
          <w:marTop w:val="0"/>
          <w:marBottom w:val="0"/>
          <w:divBdr>
            <w:top w:val="none" w:sz="0" w:space="0" w:color="auto"/>
            <w:left w:val="none" w:sz="0" w:space="0" w:color="auto"/>
            <w:bottom w:val="none" w:sz="0" w:space="0" w:color="auto"/>
            <w:right w:val="none" w:sz="0" w:space="0" w:color="auto"/>
          </w:divBdr>
        </w:div>
        <w:div w:id="134614563">
          <w:marLeft w:val="640"/>
          <w:marRight w:val="0"/>
          <w:marTop w:val="0"/>
          <w:marBottom w:val="0"/>
          <w:divBdr>
            <w:top w:val="none" w:sz="0" w:space="0" w:color="auto"/>
            <w:left w:val="none" w:sz="0" w:space="0" w:color="auto"/>
            <w:bottom w:val="none" w:sz="0" w:space="0" w:color="auto"/>
            <w:right w:val="none" w:sz="0" w:space="0" w:color="auto"/>
          </w:divBdr>
        </w:div>
        <w:div w:id="218170948">
          <w:marLeft w:val="640"/>
          <w:marRight w:val="0"/>
          <w:marTop w:val="0"/>
          <w:marBottom w:val="0"/>
          <w:divBdr>
            <w:top w:val="none" w:sz="0" w:space="0" w:color="auto"/>
            <w:left w:val="none" w:sz="0" w:space="0" w:color="auto"/>
            <w:bottom w:val="none" w:sz="0" w:space="0" w:color="auto"/>
            <w:right w:val="none" w:sz="0" w:space="0" w:color="auto"/>
          </w:divBdr>
        </w:div>
        <w:div w:id="316342492">
          <w:marLeft w:val="640"/>
          <w:marRight w:val="0"/>
          <w:marTop w:val="0"/>
          <w:marBottom w:val="0"/>
          <w:divBdr>
            <w:top w:val="none" w:sz="0" w:space="0" w:color="auto"/>
            <w:left w:val="none" w:sz="0" w:space="0" w:color="auto"/>
            <w:bottom w:val="none" w:sz="0" w:space="0" w:color="auto"/>
            <w:right w:val="none" w:sz="0" w:space="0" w:color="auto"/>
          </w:divBdr>
        </w:div>
        <w:div w:id="343631858">
          <w:marLeft w:val="640"/>
          <w:marRight w:val="0"/>
          <w:marTop w:val="0"/>
          <w:marBottom w:val="0"/>
          <w:divBdr>
            <w:top w:val="none" w:sz="0" w:space="0" w:color="auto"/>
            <w:left w:val="none" w:sz="0" w:space="0" w:color="auto"/>
            <w:bottom w:val="none" w:sz="0" w:space="0" w:color="auto"/>
            <w:right w:val="none" w:sz="0" w:space="0" w:color="auto"/>
          </w:divBdr>
        </w:div>
        <w:div w:id="424159176">
          <w:marLeft w:val="640"/>
          <w:marRight w:val="0"/>
          <w:marTop w:val="0"/>
          <w:marBottom w:val="0"/>
          <w:divBdr>
            <w:top w:val="none" w:sz="0" w:space="0" w:color="auto"/>
            <w:left w:val="none" w:sz="0" w:space="0" w:color="auto"/>
            <w:bottom w:val="none" w:sz="0" w:space="0" w:color="auto"/>
            <w:right w:val="none" w:sz="0" w:space="0" w:color="auto"/>
          </w:divBdr>
        </w:div>
        <w:div w:id="470944326">
          <w:marLeft w:val="640"/>
          <w:marRight w:val="0"/>
          <w:marTop w:val="0"/>
          <w:marBottom w:val="0"/>
          <w:divBdr>
            <w:top w:val="none" w:sz="0" w:space="0" w:color="auto"/>
            <w:left w:val="none" w:sz="0" w:space="0" w:color="auto"/>
            <w:bottom w:val="none" w:sz="0" w:space="0" w:color="auto"/>
            <w:right w:val="none" w:sz="0" w:space="0" w:color="auto"/>
          </w:divBdr>
        </w:div>
        <w:div w:id="498548181">
          <w:marLeft w:val="640"/>
          <w:marRight w:val="0"/>
          <w:marTop w:val="0"/>
          <w:marBottom w:val="0"/>
          <w:divBdr>
            <w:top w:val="none" w:sz="0" w:space="0" w:color="auto"/>
            <w:left w:val="none" w:sz="0" w:space="0" w:color="auto"/>
            <w:bottom w:val="none" w:sz="0" w:space="0" w:color="auto"/>
            <w:right w:val="none" w:sz="0" w:space="0" w:color="auto"/>
          </w:divBdr>
        </w:div>
        <w:div w:id="524055135">
          <w:marLeft w:val="640"/>
          <w:marRight w:val="0"/>
          <w:marTop w:val="0"/>
          <w:marBottom w:val="0"/>
          <w:divBdr>
            <w:top w:val="none" w:sz="0" w:space="0" w:color="auto"/>
            <w:left w:val="none" w:sz="0" w:space="0" w:color="auto"/>
            <w:bottom w:val="none" w:sz="0" w:space="0" w:color="auto"/>
            <w:right w:val="none" w:sz="0" w:space="0" w:color="auto"/>
          </w:divBdr>
        </w:div>
        <w:div w:id="601112884">
          <w:marLeft w:val="640"/>
          <w:marRight w:val="0"/>
          <w:marTop w:val="0"/>
          <w:marBottom w:val="0"/>
          <w:divBdr>
            <w:top w:val="none" w:sz="0" w:space="0" w:color="auto"/>
            <w:left w:val="none" w:sz="0" w:space="0" w:color="auto"/>
            <w:bottom w:val="none" w:sz="0" w:space="0" w:color="auto"/>
            <w:right w:val="none" w:sz="0" w:space="0" w:color="auto"/>
          </w:divBdr>
        </w:div>
        <w:div w:id="621110010">
          <w:marLeft w:val="640"/>
          <w:marRight w:val="0"/>
          <w:marTop w:val="0"/>
          <w:marBottom w:val="0"/>
          <w:divBdr>
            <w:top w:val="none" w:sz="0" w:space="0" w:color="auto"/>
            <w:left w:val="none" w:sz="0" w:space="0" w:color="auto"/>
            <w:bottom w:val="none" w:sz="0" w:space="0" w:color="auto"/>
            <w:right w:val="none" w:sz="0" w:space="0" w:color="auto"/>
          </w:divBdr>
        </w:div>
        <w:div w:id="837503644">
          <w:marLeft w:val="640"/>
          <w:marRight w:val="0"/>
          <w:marTop w:val="0"/>
          <w:marBottom w:val="0"/>
          <w:divBdr>
            <w:top w:val="none" w:sz="0" w:space="0" w:color="auto"/>
            <w:left w:val="none" w:sz="0" w:space="0" w:color="auto"/>
            <w:bottom w:val="none" w:sz="0" w:space="0" w:color="auto"/>
            <w:right w:val="none" w:sz="0" w:space="0" w:color="auto"/>
          </w:divBdr>
        </w:div>
        <w:div w:id="1061102538">
          <w:marLeft w:val="640"/>
          <w:marRight w:val="0"/>
          <w:marTop w:val="0"/>
          <w:marBottom w:val="0"/>
          <w:divBdr>
            <w:top w:val="none" w:sz="0" w:space="0" w:color="auto"/>
            <w:left w:val="none" w:sz="0" w:space="0" w:color="auto"/>
            <w:bottom w:val="none" w:sz="0" w:space="0" w:color="auto"/>
            <w:right w:val="none" w:sz="0" w:space="0" w:color="auto"/>
          </w:divBdr>
        </w:div>
        <w:div w:id="1186990101">
          <w:marLeft w:val="640"/>
          <w:marRight w:val="0"/>
          <w:marTop w:val="0"/>
          <w:marBottom w:val="0"/>
          <w:divBdr>
            <w:top w:val="none" w:sz="0" w:space="0" w:color="auto"/>
            <w:left w:val="none" w:sz="0" w:space="0" w:color="auto"/>
            <w:bottom w:val="none" w:sz="0" w:space="0" w:color="auto"/>
            <w:right w:val="none" w:sz="0" w:space="0" w:color="auto"/>
          </w:divBdr>
        </w:div>
        <w:div w:id="1366369072">
          <w:marLeft w:val="640"/>
          <w:marRight w:val="0"/>
          <w:marTop w:val="0"/>
          <w:marBottom w:val="0"/>
          <w:divBdr>
            <w:top w:val="none" w:sz="0" w:space="0" w:color="auto"/>
            <w:left w:val="none" w:sz="0" w:space="0" w:color="auto"/>
            <w:bottom w:val="none" w:sz="0" w:space="0" w:color="auto"/>
            <w:right w:val="none" w:sz="0" w:space="0" w:color="auto"/>
          </w:divBdr>
        </w:div>
        <w:div w:id="1390760728">
          <w:marLeft w:val="640"/>
          <w:marRight w:val="0"/>
          <w:marTop w:val="0"/>
          <w:marBottom w:val="0"/>
          <w:divBdr>
            <w:top w:val="none" w:sz="0" w:space="0" w:color="auto"/>
            <w:left w:val="none" w:sz="0" w:space="0" w:color="auto"/>
            <w:bottom w:val="none" w:sz="0" w:space="0" w:color="auto"/>
            <w:right w:val="none" w:sz="0" w:space="0" w:color="auto"/>
          </w:divBdr>
        </w:div>
        <w:div w:id="1412892481">
          <w:marLeft w:val="640"/>
          <w:marRight w:val="0"/>
          <w:marTop w:val="0"/>
          <w:marBottom w:val="0"/>
          <w:divBdr>
            <w:top w:val="none" w:sz="0" w:space="0" w:color="auto"/>
            <w:left w:val="none" w:sz="0" w:space="0" w:color="auto"/>
            <w:bottom w:val="none" w:sz="0" w:space="0" w:color="auto"/>
            <w:right w:val="none" w:sz="0" w:space="0" w:color="auto"/>
          </w:divBdr>
        </w:div>
        <w:div w:id="1461995618">
          <w:marLeft w:val="640"/>
          <w:marRight w:val="0"/>
          <w:marTop w:val="0"/>
          <w:marBottom w:val="0"/>
          <w:divBdr>
            <w:top w:val="none" w:sz="0" w:space="0" w:color="auto"/>
            <w:left w:val="none" w:sz="0" w:space="0" w:color="auto"/>
            <w:bottom w:val="none" w:sz="0" w:space="0" w:color="auto"/>
            <w:right w:val="none" w:sz="0" w:space="0" w:color="auto"/>
          </w:divBdr>
        </w:div>
        <w:div w:id="1471287242">
          <w:marLeft w:val="640"/>
          <w:marRight w:val="0"/>
          <w:marTop w:val="0"/>
          <w:marBottom w:val="0"/>
          <w:divBdr>
            <w:top w:val="none" w:sz="0" w:space="0" w:color="auto"/>
            <w:left w:val="none" w:sz="0" w:space="0" w:color="auto"/>
            <w:bottom w:val="none" w:sz="0" w:space="0" w:color="auto"/>
            <w:right w:val="none" w:sz="0" w:space="0" w:color="auto"/>
          </w:divBdr>
        </w:div>
        <w:div w:id="1500340351">
          <w:marLeft w:val="640"/>
          <w:marRight w:val="0"/>
          <w:marTop w:val="0"/>
          <w:marBottom w:val="0"/>
          <w:divBdr>
            <w:top w:val="none" w:sz="0" w:space="0" w:color="auto"/>
            <w:left w:val="none" w:sz="0" w:space="0" w:color="auto"/>
            <w:bottom w:val="none" w:sz="0" w:space="0" w:color="auto"/>
            <w:right w:val="none" w:sz="0" w:space="0" w:color="auto"/>
          </w:divBdr>
        </w:div>
        <w:div w:id="1524173999">
          <w:marLeft w:val="640"/>
          <w:marRight w:val="0"/>
          <w:marTop w:val="0"/>
          <w:marBottom w:val="0"/>
          <w:divBdr>
            <w:top w:val="none" w:sz="0" w:space="0" w:color="auto"/>
            <w:left w:val="none" w:sz="0" w:space="0" w:color="auto"/>
            <w:bottom w:val="none" w:sz="0" w:space="0" w:color="auto"/>
            <w:right w:val="none" w:sz="0" w:space="0" w:color="auto"/>
          </w:divBdr>
        </w:div>
        <w:div w:id="1574655458">
          <w:marLeft w:val="640"/>
          <w:marRight w:val="0"/>
          <w:marTop w:val="0"/>
          <w:marBottom w:val="0"/>
          <w:divBdr>
            <w:top w:val="none" w:sz="0" w:space="0" w:color="auto"/>
            <w:left w:val="none" w:sz="0" w:space="0" w:color="auto"/>
            <w:bottom w:val="none" w:sz="0" w:space="0" w:color="auto"/>
            <w:right w:val="none" w:sz="0" w:space="0" w:color="auto"/>
          </w:divBdr>
        </w:div>
        <w:div w:id="1607036548">
          <w:marLeft w:val="640"/>
          <w:marRight w:val="0"/>
          <w:marTop w:val="0"/>
          <w:marBottom w:val="0"/>
          <w:divBdr>
            <w:top w:val="none" w:sz="0" w:space="0" w:color="auto"/>
            <w:left w:val="none" w:sz="0" w:space="0" w:color="auto"/>
            <w:bottom w:val="none" w:sz="0" w:space="0" w:color="auto"/>
            <w:right w:val="none" w:sz="0" w:space="0" w:color="auto"/>
          </w:divBdr>
        </w:div>
        <w:div w:id="1612590157">
          <w:marLeft w:val="640"/>
          <w:marRight w:val="0"/>
          <w:marTop w:val="0"/>
          <w:marBottom w:val="0"/>
          <w:divBdr>
            <w:top w:val="none" w:sz="0" w:space="0" w:color="auto"/>
            <w:left w:val="none" w:sz="0" w:space="0" w:color="auto"/>
            <w:bottom w:val="none" w:sz="0" w:space="0" w:color="auto"/>
            <w:right w:val="none" w:sz="0" w:space="0" w:color="auto"/>
          </w:divBdr>
        </w:div>
        <w:div w:id="1751585536">
          <w:marLeft w:val="640"/>
          <w:marRight w:val="0"/>
          <w:marTop w:val="0"/>
          <w:marBottom w:val="0"/>
          <w:divBdr>
            <w:top w:val="none" w:sz="0" w:space="0" w:color="auto"/>
            <w:left w:val="none" w:sz="0" w:space="0" w:color="auto"/>
            <w:bottom w:val="none" w:sz="0" w:space="0" w:color="auto"/>
            <w:right w:val="none" w:sz="0" w:space="0" w:color="auto"/>
          </w:divBdr>
        </w:div>
        <w:div w:id="1791505923">
          <w:marLeft w:val="640"/>
          <w:marRight w:val="0"/>
          <w:marTop w:val="0"/>
          <w:marBottom w:val="0"/>
          <w:divBdr>
            <w:top w:val="none" w:sz="0" w:space="0" w:color="auto"/>
            <w:left w:val="none" w:sz="0" w:space="0" w:color="auto"/>
            <w:bottom w:val="none" w:sz="0" w:space="0" w:color="auto"/>
            <w:right w:val="none" w:sz="0" w:space="0" w:color="auto"/>
          </w:divBdr>
        </w:div>
        <w:div w:id="1821844750">
          <w:marLeft w:val="640"/>
          <w:marRight w:val="0"/>
          <w:marTop w:val="0"/>
          <w:marBottom w:val="0"/>
          <w:divBdr>
            <w:top w:val="none" w:sz="0" w:space="0" w:color="auto"/>
            <w:left w:val="none" w:sz="0" w:space="0" w:color="auto"/>
            <w:bottom w:val="none" w:sz="0" w:space="0" w:color="auto"/>
            <w:right w:val="none" w:sz="0" w:space="0" w:color="auto"/>
          </w:divBdr>
        </w:div>
        <w:div w:id="1845591071">
          <w:marLeft w:val="640"/>
          <w:marRight w:val="0"/>
          <w:marTop w:val="0"/>
          <w:marBottom w:val="0"/>
          <w:divBdr>
            <w:top w:val="none" w:sz="0" w:space="0" w:color="auto"/>
            <w:left w:val="none" w:sz="0" w:space="0" w:color="auto"/>
            <w:bottom w:val="none" w:sz="0" w:space="0" w:color="auto"/>
            <w:right w:val="none" w:sz="0" w:space="0" w:color="auto"/>
          </w:divBdr>
        </w:div>
        <w:div w:id="1887526775">
          <w:marLeft w:val="640"/>
          <w:marRight w:val="0"/>
          <w:marTop w:val="0"/>
          <w:marBottom w:val="0"/>
          <w:divBdr>
            <w:top w:val="none" w:sz="0" w:space="0" w:color="auto"/>
            <w:left w:val="none" w:sz="0" w:space="0" w:color="auto"/>
            <w:bottom w:val="none" w:sz="0" w:space="0" w:color="auto"/>
            <w:right w:val="none" w:sz="0" w:space="0" w:color="auto"/>
          </w:divBdr>
        </w:div>
        <w:div w:id="1897469913">
          <w:marLeft w:val="640"/>
          <w:marRight w:val="0"/>
          <w:marTop w:val="0"/>
          <w:marBottom w:val="0"/>
          <w:divBdr>
            <w:top w:val="none" w:sz="0" w:space="0" w:color="auto"/>
            <w:left w:val="none" w:sz="0" w:space="0" w:color="auto"/>
            <w:bottom w:val="none" w:sz="0" w:space="0" w:color="auto"/>
            <w:right w:val="none" w:sz="0" w:space="0" w:color="auto"/>
          </w:divBdr>
        </w:div>
        <w:div w:id="1917586258">
          <w:marLeft w:val="640"/>
          <w:marRight w:val="0"/>
          <w:marTop w:val="0"/>
          <w:marBottom w:val="0"/>
          <w:divBdr>
            <w:top w:val="none" w:sz="0" w:space="0" w:color="auto"/>
            <w:left w:val="none" w:sz="0" w:space="0" w:color="auto"/>
            <w:bottom w:val="none" w:sz="0" w:space="0" w:color="auto"/>
            <w:right w:val="none" w:sz="0" w:space="0" w:color="auto"/>
          </w:divBdr>
        </w:div>
        <w:div w:id="2020765796">
          <w:marLeft w:val="640"/>
          <w:marRight w:val="0"/>
          <w:marTop w:val="0"/>
          <w:marBottom w:val="0"/>
          <w:divBdr>
            <w:top w:val="none" w:sz="0" w:space="0" w:color="auto"/>
            <w:left w:val="none" w:sz="0" w:space="0" w:color="auto"/>
            <w:bottom w:val="none" w:sz="0" w:space="0" w:color="auto"/>
            <w:right w:val="none" w:sz="0" w:space="0" w:color="auto"/>
          </w:divBdr>
        </w:div>
        <w:div w:id="2101829516">
          <w:marLeft w:val="640"/>
          <w:marRight w:val="0"/>
          <w:marTop w:val="0"/>
          <w:marBottom w:val="0"/>
          <w:divBdr>
            <w:top w:val="none" w:sz="0" w:space="0" w:color="auto"/>
            <w:left w:val="none" w:sz="0" w:space="0" w:color="auto"/>
            <w:bottom w:val="none" w:sz="0" w:space="0" w:color="auto"/>
            <w:right w:val="none" w:sz="0" w:space="0" w:color="auto"/>
          </w:divBdr>
        </w:div>
      </w:divsChild>
    </w:div>
    <w:div w:id="1073118143">
      <w:bodyDiv w:val="1"/>
      <w:marLeft w:val="0"/>
      <w:marRight w:val="0"/>
      <w:marTop w:val="0"/>
      <w:marBottom w:val="0"/>
      <w:divBdr>
        <w:top w:val="none" w:sz="0" w:space="0" w:color="auto"/>
        <w:left w:val="none" w:sz="0" w:space="0" w:color="auto"/>
        <w:bottom w:val="none" w:sz="0" w:space="0" w:color="auto"/>
        <w:right w:val="none" w:sz="0" w:space="0" w:color="auto"/>
      </w:divBdr>
      <w:divsChild>
        <w:div w:id="1203665954">
          <w:marLeft w:val="640"/>
          <w:marRight w:val="0"/>
          <w:marTop w:val="0"/>
          <w:marBottom w:val="0"/>
          <w:divBdr>
            <w:top w:val="none" w:sz="0" w:space="0" w:color="auto"/>
            <w:left w:val="none" w:sz="0" w:space="0" w:color="auto"/>
            <w:bottom w:val="none" w:sz="0" w:space="0" w:color="auto"/>
            <w:right w:val="none" w:sz="0" w:space="0" w:color="auto"/>
          </w:divBdr>
        </w:div>
        <w:div w:id="1499341712">
          <w:marLeft w:val="640"/>
          <w:marRight w:val="0"/>
          <w:marTop w:val="0"/>
          <w:marBottom w:val="0"/>
          <w:divBdr>
            <w:top w:val="none" w:sz="0" w:space="0" w:color="auto"/>
            <w:left w:val="none" w:sz="0" w:space="0" w:color="auto"/>
            <w:bottom w:val="none" w:sz="0" w:space="0" w:color="auto"/>
            <w:right w:val="none" w:sz="0" w:space="0" w:color="auto"/>
          </w:divBdr>
        </w:div>
        <w:div w:id="1863086259">
          <w:marLeft w:val="640"/>
          <w:marRight w:val="0"/>
          <w:marTop w:val="0"/>
          <w:marBottom w:val="0"/>
          <w:divBdr>
            <w:top w:val="none" w:sz="0" w:space="0" w:color="auto"/>
            <w:left w:val="none" w:sz="0" w:space="0" w:color="auto"/>
            <w:bottom w:val="none" w:sz="0" w:space="0" w:color="auto"/>
            <w:right w:val="none" w:sz="0" w:space="0" w:color="auto"/>
          </w:divBdr>
        </w:div>
        <w:div w:id="766972289">
          <w:marLeft w:val="640"/>
          <w:marRight w:val="0"/>
          <w:marTop w:val="0"/>
          <w:marBottom w:val="0"/>
          <w:divBdr>
            <w:top w:val="none" w:sz="0" w:space="0" w:color="auto"/>
            <w:left w:val="none" w:sz="0" w:space="0" w:color="auto"/>
            <w:bottom w:val="none" w:sz="0" w:space="0" w:color="auto"/>
            <w:right w:val="none" w:sz="0" w:space="0" w:color="auto"/>
          </w:divBdr>
        </w:div>
        <w:div w:id="485441660">
          <w:marLeft w:val="640"/>
          <w:marRight w:val="0"/>
          <w:marTop w:val="0"/>
          <w:marBottom w:val="0"/>
          <w:divBdr>
            <w:top w:val="none" w:sz="0" w:space="0" w:color="auto"/>
            <w:left w:val="none" w:sz="0" w:space="0" w:color="auto"/>
            <w:bottom w:val="none" w:sz="0" w:space="0" w:color="auto"/>
            <w:right w:val="none" w:sz="0" w:space="0" w:color="auto"/>
          </w:divBdr>
        </w:div>
        <w:div w:id="1900508804">
          <w:marLeft w:val="640"/>
          <w:marRight w:val="0"/>
          <w:marTop w:val="0"/>
          <w:marBottom w:val="0"/>
          <w:divBdr>
            <w:top w:val="none" w:sz="0" w:space="0" w:color="auto"/>
            <w:left w:val="none" w:sz="0" w:space="0" w:color="auto"/>
            <w:bottom w:val="none" w:sz="0" w:space="0" w:color="auto"/>
            <w:right w:val="none" w:sz="0" w:space="0" w:color="auto"/>
          </w:divBdr>
        </w:div>
        <w:div w:id="1133913367">
          <w:marLeft w:val="640"/>
          <w:marRight w:val="0"/>
          <w:marTop w:val="0"/>
          <w:marBottom w:val="0"/>
          <w:divBdr>
            <w:top w:val="none" w:sz="0" w:space="0" w:color="auto"/>
            <w:left w:val="none" w:sz="0" w:space="0" w:color="auto"/>
            <w:bottom w:val="none" w:sz="0" w:space="0" w:color="auto"/>
            <w:right w:val="none" w:sz="0" w:space="0" w:color="auto"/>
          </w:divBdr>
        </w:div>
        <w:div w:id="1757893912">
          <w:marLeft w:val="640"/>
          <w:marRight w:val="0"/>
          <w:marTop w:val="0"/>
          <w:marBottom w:val="0"/>
          <w:divBdr>
            <w:top w:val="none" w:sz="0" w:space="0" w:color="auto"/>
            <w:left w:val="none" w:sz="0" w:space="0" w:color="auto"/>
            <w:bottom w:val="none" w:sz="0" w:space="0" w:color="auto"/>
            <w:right w:val="none" w:sz="0" w:space="0" w:color="auto"/>
          </w:divBdr>
        </w:div>
        <w:div w:id="602955257">
          <w:marLeft w:val="640"/>
          <w:marRight w:val="0"/>
          <w:marTop w:val="0"/>
          <w:marBottom w:val="0"/>
          <w:divBdr>
            <w:top w:val="none" w:sz="0" w:space="0" w:color="auto"/>
            <w:left w:val="none" w:sz="0" w:space="0" w:color="auto"/>
            <w:bottom w:val="none" w:sz="0" w:space="0" w:color="auto"/>
            <w:right w:val="none" w:sz="0" w:space="0" w:color="auto"/>
          </w:divBdr>
        </w:div>
        <w:div w:id="729809620">
          <w:marLeft w:val="640"/>
          <w:marRight w:val="0"/>
          <w:marTop w:val="0"/>
          <w:marBottom w:val="0"/>
          <w:divBdr>
            <w:top w:val="none" w:sz="0" w:space="0" w:color="auto"/>
            <w:left w:val="none" w:sz="0" w:space="0" w:color="auto"/>
            <w:bottom w:val="none" w:sz="0" w:space="0" w:color="auto"/>
            <w:right w:val="none" w:sz="0" w:space="0" w:color="auto"/>
          </w:divBdr>
        </w:div>
        <w:div w:id="83888733">
          <w:marLeft w:val="640"/>
          <w:marRight w:val="0"/>
          <w:marTop w:val="0"/>
          <w:marBottom w:val="0"/>
          <w:divBdr>
            <w:top w:val="none" w:sz="0" w:space="0" w:color="auto"/>
            <w:left w:val="none" w:sz="0" w:space="0" w:color="auto"/>
            <w:bottom w:val="none" w:sz="0" w:space="0" w:color="auto"/>
            <w:right w:val="none" w:sz="0" w:space="0" w:color="auto"/>
          </w:divBdr>
        </w:div>
        <w:div w:id="216085808">
          <w:marLeft w:val="640"/>
          <w:marRight w:val="0"/>
          <w:marTop w:val="0"/>
          <w:marBottom w:val="0"/>
          <w:divBdr>
            <w:top w:val="none" w:sz="0" w:space="0" w:color="auto"/>
            <w:left w:val="none" w:sz="0" w:space="0" w:color="auto"/>
            <w:bottom w:val="none" w:sz="0" w:space="0" w:color="auto"/>
            <w:right w:val="none" w:sz="0" w:space="0" w:color="auto"/>
          </w:divBdr>
        </w:div>
        <w:div w:id="440732877">
          <w:marLeft w:val="640"/>
          <w:marRight w:val="0"/>
          <w:marTop w:val="0"/>
          <w:marBottom w:val="0"/>
          <w:divBdr>
            <w:top w:val="none" w:sz="0" w:space="0" w:color="auto"/>
            <w:left w:val="none" w:sz="0" w:space="0" w:color="auto"/>
            <w:bottom w:val="none" w:sz="0" w:space="0" w:color="auto"/>
            <w:right w:val="none" w:sz="0" w:space="0" w:color="auto"/>
          </w:divBdr>
        </w:div>
        <w:div w:id="695272821">
          <w:marLeft w:val="640"/>
          <w:marRight w:val="0"/>
          <w:marTop w:val="0"/>
          <w:marBottom w:val="0"/>
          <w:divBdr>
            <w:top w:val="none" w:sz="0" w:space="0" w:color="auto"/>
            <w:left w:val="none" w:sz="0" w:space="0" w:color="auto"/>
            <w:bottom w:val="none" w:sz="0" w:space="0" w:color="auto"/>
            <w:right w:val="none" w:sz="0" w:space="0" w:color="auto"/>
          </w:divBdr>
        </w:div>
        <w:div w:id="1823038389">
          <w:marLeft w:val="640"/>
          <w:marRight w:val="0"/>
          <w:marTop w:val="0"/>
          <w:marBottom w:val="0"/>
          <w:divBdr>
            <w:top w:val="none" w:sz="0" w:space="0" w:color="auto"/>
            <w:left w:val="none" w:sz="0" w:space="0" w:color="auto"/>
            <w:bottom w:val="none" w:sz="0" w:space="0" w:color="auto"/>
            <w:right w:val="none" w:sz="0" w:space="0" w:color="auto"/>
          </w:divBdr>
        </w:div>
        <w:div w:id="1685786752">
          <w:marLeft w:val="640"/>
          <w:marRight w:val="0"/>
          <w:marTop w:val="0"/>
          <w:marBottom w:val="0"/>
          <w:divBdr>
            <w:top w:val="none" w:sz="0" w:space="0" w:color="auto"/>
            <w:left w:val="none" w:sz="0" w:space="0" w:color="auto"/>
            <w:bottom w:val="none" w:sz="0" w:space="0" w:color="auto"/>
            <w:right w:val="none" w:sz="0" w:space="0" w:color="auto"/>
          </w:divBdr>
        </w:div>
        <w:div w:id="2097895790">
          <w:marLeft w:val="640"/>
          <w:marRight w:val="0"/>
          <w:marTop w:val="0"/>
          <w:marBottom w:val="0"/>
          <w:divBdr>
            <w:top w:val="none" w:sz="0" w:space="0" w:color="auto"/>
            <w:left w:val="none" w:sz="0" w:space="0" w:color="auto"/>
            <w:bottom w:val="none" w:sz="0" w:space="0" w:color="auto"/>
            <w:right w:val="none" w:sz="0" w:space="0" w:color="auto"/>
          </w:divBdr>
        </w:div>
        <w:div w:id="2001814172">
          <w:marLeft w:val="640"/>
          <w:marRight w:val="0"/>
          <w:marTop w:val="0"/>
          <w:marBottom w:val="0"/>
          <w:divBdr>
            <w:top w:val="none" w:sz="0" w:space="0" w:color="auto"/>
            <w:left w:val="none" w:sz="0" w:space="0" w:color="auto"/>
            <w:bottom w:val="none" w:sz="0" w:space="0" w:color="auto"/>
            <w:right w:val="none" w:sz="0" w:space="0" w:color="auto"/>
          </w:divBdr>
        </w:div>
        <w:div w:id="15546390">
          <w:marLeft w:val="640"/>
          <w:marRight w:val="0"/>
          <w:marTop w:val="0"/>
          <w:marBottom w:val="0"/>
          <w:divBdr>
            <w:top w:val="none" w:sz="0" w:space="0" w:color="auto"/>
            <w:left w:val="none" w:sz="0" w:space="0" w:color="auto"/>
            <w:bottom w:val="none" w:sz="0" w:space="0" w:color="auto"/>
            <w:right w:val="none" w:sz="0" w:space="0" w:color="auto"/>
          </w:divBdr>
        </w:div>
        <w:div w:id="952327287">
          <w:marLeft w:val="640"/>
          <w:marRight w:val="0"/>
          <w:marTop w:val="0"/>
          <w:marBottom w:val="0"/>
          <w:divBdr>
            <w:top w:val="none" w:sz="0" w:space="0" w:color="auto"/>
            <w:left w:val="none" w:sz="0" w:space="0" w:color="auto"/>
            <w:bottom w:val="none" w:sz="0" w:space="0" w:color="auto"/>
            <w:right w:val="none" w:sz="0" w:space="0" w:color="auto"/>
          </w:divBdr>
        </w:div>
        <w:div w:id="1627157575">
          <w:marLeft w:val="640"/>
          <w:marRight w:val="0"/>
          <w:marTop w:val="0"/>
          <w:marBottom w:val="0"/>
          <w:divBdr>
            <w:top w:val="none" w:sz="0" w:space="0" w:color="auto"/>
            <w:left w:val="none" w:sz="0" w:space="0" w:color="auto"/>
            <w:bottom w:val="none" w:sz="0" w:space="0" w:color="auto"/>
            <w:right w:val="none" w:sz="0" w:space="0" w:color="auto"/>
          </w:divBdr>
        </w:div>
        <w:div w:id="1963537729">
          <w:marLeft w:val="640"/>
          <w:marRight w:val="0"/>
          <w:marTop w:val="0"/>
          <w:marBottom w:val="0"/>
          <w:divBdr>
            <w:top w:val="none" w:sz="0" w:space="0" w:color="auto"/>
            <w:left w:val="none" w:sz="0" w:space="0" w:color="auto"/>
            <w:bottom w:val="none" w:sz="0" w:space="0" w:color="auto"/>
            <w:right w:val="none" w:sz="0" w:space="0" w:color="auto"/>
          </w:divBdr>
        </w:div>
        <w:div w:id="367412124">
          <w:marLeft w:val="640"/>
          <w:marRight w:val="0"/>
          <w:marTop w:val="0"/>
          <w:marBottom w:val="0"/>
          <w:divBdr>
            <w:top w:val="none" w:sz="0" w:space="0" w:color="auto"/>
            <w:left w:val="none" w:sz="0" w:space="0" w:color="auto"/>
            <w:bottom w:val="none" w:sz="0" w:space="0" w:color="auto"/>
            <w:right w:val="none" w:sz="0" w:space="0" w:color="auto"/>
          </w:divBdr>
        </w:div>
        <w:div w:id="1550217886">
          <w:marLeft w:val="640"/>
          <w:marRight w:val="0"/>
          <w:marTop w:val="0"/>
          <w:marBottom w:val="0"/>
          <w:divBdr>
            <w:top w:val="none" w:sz="0" w:space="0" w:color="auto"/>
            <w:left w:val="none" w:sz="0" w:space="0" w:color="auto"/>
            <w:bottom w:val="none" w:sz="0" w:space="0" w:color="auto"/>
            <w:right w:val="none" w:sz="0" w:space="0" w:color="auto"/>
          </w:divBdr>
        </w:div>
        <w:div w:id="859053631">
          <w:marLeft w:val="640"/>
          <w:marRight w:val="0"/>
          <w:marTop w:val="0"/>
          <w:marBottom w:val="0"/>
          <w:divBdr>
            <w:top w:val="none" w:sz="0" w:space="0" w:color="auto"/>
            <w:left w:val="none" w:sz="0" w:space="0" w:color="auto"/>
            <w:bottom w:val="none" w:sz="0" w:space="0" w:color="auto"/>
            <w:right w:val="none" w:sz="0" w:space="0" w:color="auto"/>
          </w:divBdr>
        </w:div>
        <w:div w:id="1446803280">
          <w:marLeft w:val="640"/>
          <w:marRight w:val="0"/>
          <w:marTop w:val="0"/>
          <w:marBottom w:val="0"/>
          <w:divBdr>
            <w:top w:val="none" w:sz="0" w:space="0" w:color="auto"/>
            <w:left w:val="none" w:sz="0" w:space="0" w:color="auto"/>
            <w:bottom w:val="none" w:sz="0" w:space="0" w:color="auto"/>
            <w:right w:val="none" w:sz="0" w:space="0" w:color="auto"/>
          </w:divBdr>
        </w:div>
        <w:div w:id="1417554239">
          <w:marLeft w:val="640"/>
          <w:marRight w:val="0"/>
          <w:marTop w:val="0"/>
          <w:marBottom w:val="0"/>
          <w:divBdr>
            <w:top w:val="none" w:sz="0" w:space="0" w:color="auto"/>
            <w:left w:val="none" w:sz="0" w:space="0" w:color="auto"/>
            <w:bottom w:val="none" w:sz="0" w:space="0" w:color="auto"/>
            <w:right w:val="none" w:sz="0" w:space="0" w:color="auto"/>
          </w:divBdr>
        </w:div>
        <w:div w:id="1504082190">
          <w:marLeft w:val="640"/>
          <w:marRight w:val="0"/>
          <w:marTop w:val="0"/>
          <w:marBottom w:val="0"/>
          <w:divBdr>
            <w:top w:val="none" w:sz="0" w:space="0" w:color="auto"/>
            <w:left w:val="none" w:sz="0" w:space="0" w:color="auto"/>
            <w:bottom w:val="none" w:sz="0" w:space="0" w:color="auto"/>
            <w:right w:val="none" w:sz="0" w:space="0" w:color="auto"/>
          </w:divBdr>
        </w:div>
        <w:div w:id="1199047262">
          <w:marLeft w:val="640"/>
          <w:marRight w:val="0"/>
          <w:marTop w:val="0"/>
          <w:marBottom w:val="0"/>
          <w:divBdr>
            <w:top w:val="none" w:sz="0" w:space="0" w:color="auto"/>
            <w:left w:val="none" w:sz="0" w:space="0" w:color="auto"/>
            <w:bottom w:val="none" w:sz="0" w:space="0" w:color="auto"/>
            <w:right w:val="none" w:sz="0" w:space="0" w:color="auto"/>
          </w:divBdr>
        </w:div>
        <w:div w:id="1259214213">
          <w:marLeft w:val="640"/>
          <w:marRight w:val="0"/>
          <w:marTop w:val="0"/>
          <w:marBottom w:val="0"/>
          <w:divBdr>
            <w:top w:val="none" w:sz="0" w:space="0" w:color="auto"/>
            <w:left w:val="none" w:sz="0" w:space="0" w:color="auto"/>
            <w:bottom w:val="none" w:sz="0" w:space="0" w:color="auto"/>
            <w:right w:val="none" w:sz="0" w:space="0" w:color="auto"/>
          </w:divBdr>
        </w:div>
        <w:div w:id="328797448">
          <w:marLeft w:val="640"/>
          <w:marRight w:val="0"/>
          <w:marTop w:val="0"/>
          <w:marBottom w:val="0"/>
          <w:divBdr>
            <w:top w:val="none" w:sz="0" w:space="0" w:color="auto"/>
            <w:left w:val="none" w:sz="0" w:space="0" w:color="auto"/>
            <w:bottom w:val="none" w:sz="0" w:space="0" w:color="auto"/>
            <w:right w:val="none" w:sz="0" w:space="0" w:color="auto"/>
          </w:divBdr>
        </w:div>
        <w:div w:id="2017612494">
          <w:marLeft w:val="640"/>
          <w:marRight w:val="0"/>
          <w:marTop w:val="0"/>
          <w:marBottom w:val="0"/>
          <w:divBdr>
            <w:top w:val="none" w:sz="0" w:space="0" w:color="auto"/>
            <w:left w:val="none" w:sz="0" w:space="0" w:color="auto"/>
            <w:bottom w:val="none" w:sz="0" w:space="0" w:color="auto"/>
            <w:right w:val="none" w:sz="0" w:space="0" w:color="auto"/>
          </w:divBdr>
        </w:div>
        <w:div w:id="1199246131">
          <w:marLeft w:val="640"/>
          <w:marRight w:val="0"/>
          <w:marTop w:val="0"/>
          <w:marBottom w:val="0"/>
          <w:divBdr>
            <w:top w:val="none" w:sz="0" w:space="0" w:color="auto"/>
            <w:left w:val="none" w:sz="0" w:space="0" w:color="auto"/>
            <w:bottom w:val="none" w:sz="0" w:space="0" w:color="auto"/>
            <w:right w:val="none" w:sz="0" w:space="0" w:color="auto"/>
          </w:divBdr>
        </w:div>
        <w:div w:id="565147497">
          <w:marLeft w:val="640"/>
          <w:marRight w:val="0"/>
          <w:marTop w:val="0"/>
          <w:marBottom w:val="0"/>
          <w:divBdr>
            <w:top w:val="none" w:sz="0" w:space="0" w:color="auto"/>
            <w:left w:val="none" w:sz="0" w:space="0" w:color="auto"/>
            <w:bottom w:val="none" w:sz="0" w:space="0" w:color="auto"/>
            <w:right w:val="none" w:sz="0" w:space="0" w:color="auto"/>
          </w:divBdr>
        </w:div>
        <w:div w:id="852379909">
          <w:marLeft w:val="640"/>
          <w:marRight w:val="0"/>
          <w:marTop w:val="0"/>
          <w:marBottom w:val="0"/>
          <w:divBdr>
            <w:top w:val="none" w:sz="0" w:space="0" w:color="auto"/>
            <w:left w:val="none" w:sz="0" w:space="0" w:color="auto"/>
            <w:bottom w:val="none" w:sz="0" w:space="0" w:color="auto"/>
            <w:right w:val="none" w:sz="0" w:space="0" w:color="auto"/>
          </w:divBdr>
        </w:div>
        <w:div w:id="1501240237">
          <w:marLeft w:val="640"/>
          <w:marRight w:val="0"/>
          <w:marTop w:val="0"/>
          <w:marBottom w:val="0"/>
          <w:divBdr>
            <w:top w:val="none" w:sz="0" w:space="0" w:color="auto"/>
            <w:left w:val="none" w:sz="0" w:space="0" w:color="auto"/>
            <w:bottom w:val="none" w:sz="0" w:space="0" w:color="auto"/>
            <w:right w:val="none" w:sz="0" w:space="0" w:color="auto"/>
          </w:divBdr>
        </w:div>
        <w:div w:id="1135101058">
          <w:marLeft w:val="640"/>
          <w:marRight w:val="0"/>
          <w:marTop w:val="0"/>
          <w:marBottom w:val="0"/>
          <w:divBdr>
            <w:top w:val="none" w:sz="0" w:space="0" w:color="auto"/>
            <w:left w:val="none" w:sz="0" w:space="0" w:color="auto"/>
            <w:bottom w:val="none" w:sz="0" w:space="0" w:color="auto"/>
            <w:right w:val="none" w:sz="0" w:space="0" w:color="auto"/>
          </w:divBdr>
        </w:div>
        <w:div w:id="961037576">
          <w:marLeft w:val="640"/>
          <w:marRight w:val="0"/>
          <w:marTop w:val="0"/>
          <w:marBottom w:val="0"/>
          <w:divBdr>
            <w:top w:val="none" w:sz="0" w:space="0" w:color="auto"/>
            <w:left w:val="none" w:sz="0" w:space="0" w:color="auto"/>
            <w:bottom w:val="none" w:sz="0" w:space="0" w:color="auto"/>
            <w:right w:val="none" w:sz="0" w:space="0" w:color="auto"/>
          </w:divBdr>
        </w:div>
        <w:div w:id="1346445264">
          <w:marLeft w:val="640"/>
          <w:marRight w:val="0"/>
          <w:marTop w:val="0"/>
          <w:marBottom w:val="0"/>
          <w:divBdr>
            <w:top w:val="none" w:sz="0" w:space="0" w:color="auto"/>
            <w:left w:val="none" w:sz="0" w:space="0" w:color="auto"/>
            <w:bottom w:val="none" w:sz="0" w:space="0" w:color="auto"/>
            <w:right w:val="none" w:sz="0" w:space="0" w:color="auto"/>
          </w:divBdr>
        </w:div>
        <w:div w:id="2085449414">
          <w:marLeft w:val="640"/>
          <w:marRight w:val="0"/>
          <w:marTop w:val="0"/>
          <w:marBottom w:val="0"/>
          <w:divBdr>
            <w:top w:val="none" w:sz="0" w:space="0" w:color="auto"/>
            <w:left w:val="none" w:sz="0" w:space="0" w:color="auto"/>
            <w:bottom w:val="none" w:sz="0" w:space="0" w:color="auto"/>
            <w:right w:val="none" w:sz="0" w:space="0" w:color="auto"/>
          </w:divBdr>
        </w:div>
        <w:div w:id="1442450918">
          <w:marLeft w:val="640"/>
          <w:marRight w:val="0"/>
          <w:marTop w:val="0"/>
          <w:marBottom w:val="0"/>
          <w:divBdr>
            <w:top w:val="none" w:sz="0" w:space="0" w:color="auto"/>
            <w:left w:val="none" w:sz="0" w:space="0" w:color="auto"/>
            <w:bottom w:val="none" w:sz="0" w:space="0" w:color="auto"/>
            <w:right w:val="none" w:sz="0" w:space="0" w:color="auto"/>
          </w:divBdr>
        </w:div>
        <w:div w:id="1270432034">
          <w:marLeft w:val="640"/>
          <w:marRight w:val="0"/>
          <w:marTop w:val="0"/>
          <w:marBottom w:val="0"/>
          <w:divBdr>
            <w:top w:val="none" w:sz="0" w:space="0" w:color="auto"/>
            <w:left w:val="none" w:sz="0" w:space="0" w:color="auto"/>
            <w:bottom w:val="none" w:sz="0" w:space="0" w:color="auto"/>
            <w:right w:val="none" w:sz="0" w:space="0" w:color="auto"/>
          </w:divBdr>
        </w:div>
        <w:div w:id="1441603044">
          <w:marLeft w:val="640"/>
          <w:marRight w:val="0"/>
          <w:marTop w:val="0"/>
          <w:marBottom w:val="0"/>
          <w:divBdr>
            <w:top w:val="none" w:sz="0" w:space="0" w:color="auto"/>
            <w:left w:val="none" w:sz="0" w:space="0" w:color="auto"/>
            <w:bottom w:val="none" w:sz="0" w:space="0" w:color="auto"/>
            <w:right w:val="none" w:sz="0" w:space="0" w:color="auto"/>
          </w:divBdr>
        </w:div>
        <w:div w:id="1221869063">
          <w:marLeft w:val="640"/>
          <w:marRight w:val="0"/>
          <w:marTop w:val="0"/>
          <w:marBottom w:val="0"/>
          <w:divBdr>
            <w:top w:val="none" w:sz="0" w:space="0" w:color="auto"/>
            <w:left w:val="none" w:sz="0" w:space="0" w:color="auto"/>
            <w:bottom w:val="none" w:sz="0" w:space="0" w:color="auto"/>
            <w:right w:val="none" w:sz="0" w:space="0" w:color="auto"/>
          </w:divBdr>
        </w:div>
        <w:div w:id="524826092">
          <w:marLeft w:val="640"/>
          <w:marRight w:val="0"/>
          <w:marTop w:val="0"/>
          <w:marBottom w:val="0"/>
          <w:divBdr>
            <w:top w:val="none" w:sz="0" w:space="0" w:color="auto"/>
            <w:left w:val="none" w:sz="0" w:space="0" w:color="auto"/>
            <w:bottom w:val="none" w:sz="0" w:space="0" w:color="auto"/>
            <w:right w:val="none" w:sz="0" w:space="0" w:color="auto"/>
          </w:divBdr>
        </w:div>
        <w:div w:id="755593833">
          <w:marLeft w:val="640"/>
          <w:marRight w:val="0"/>
          <w:marTop w:val="0"/>
          <w:marBottom w:val="0"/>
          <w:divBdr>
            <w:top w:val="none" w:sz="0" w:space="0" w:color="auto"/>
            <w:left w:val="none" w:sz="0" w:space="0" w:color="auto"/>
            <w:bottom w:val="none" w:sz="0" w:space="0" w:color="auto"/>
            <w:right w:val="none" w:sz="0" w:space="0" w:color="auto"/>
          </w:divBdr>
        </w:div>
      </w:divsChild>
    </w:div>
    <w:div w:id="1105346071">
      <w:bodyDiv w:val="1"/>
      <w:marLeft w:val="0"/>
      <w:marRight w:val="0"/>
      <w:marTop w:val="0"/>
      <w:marBottom w:val="0"/>
      <w:divBdr>
        <w:top w:val="none" w:sz="0" w:space="0" w:color="auto"/>
        <w:left w:val="none" w:sz="0" w:space="0" w:color="auto"/>
        <w:bottom w:val="none" w:sz="0" w:space="0" w:color="auto"/>
        <w:right w:val="none" w:sz="0" w:space="0" w:color="auto"/>
      </w:divBdr>
      <w:divsChild>
        <w:div w:id="93328629">
          <w:marLeft w:val="640"/>
          <w:marRight w:val="0"/>
          <w:marTop w:val="0"/>
          <w:marBottom w:val="0"/>
          <w:divBdr>
            <w:top w:val="none" w:sz="0" w:space="0" w:color="auto"/>
            <w:left w:val="none" w:sz="0" w:space="0" w:color="auto"/>
            <w:bottom w:val="none" w:sz="0" w:space="0" w:color="auto"/>
            <w:right w:val="none" w:sz="0" w:space="0" w:color="auto"/>
          </w:divBdr>
        </w:div>
        <w:div w:id="97023771">
          <w:marLeft w:val="640"/>
          <w:marRight w:val="0"/>
          <w:marTop w:val="0"/>
          <w:marBottom w:val="0"/>
          <w:divBdr>
            <w:top w:val="none" w:sz="0" w:space="0" w:color="auto"/>
            <w:left w:val="none" w:sz="0" w:space="0" w:color="auto"/>
            <w:bottom w:val="none" w:sz="0" w:space="0" w:color="auto"/>
            <w:right w:val="none" w:sz="0" w:space="0" w:color="auto"/>
          </w:divBdr>
        </w:div>
        <w:div w:id="125120790">
          <w:marLeft w:val="640"/>
          <w:marRight w:val="0"/>
          <w:marTop w:val="0"/>
          <w:marBottom w:val="0"/>
          <w:divBdr>
            <w:top w:val="none" w:sz="0" w:space="0" w:color="auto"/>
            <w:left w:val="none" w:sz="0" w:space="0" w:color="auto"/>
            <w:bottom w:val="none" w:sz="0" w:space="0" w:color="auto"/>
            <w:right w:val="none" w:sz="0" w:space="0" w:color="auto"/>
          </w:divBdr>
        </w:div>
        <w:div w:id="231738779">
          <w:marLeft w:val="640"/>
          <w:marRight w:val="0"/>
          <w:marTop w:val="0"/>
          <w:marBottom w:val="0"/>
          <w:divBdr>
            <w:top w:val="none" w:sz="0" w:space="0" w:color="auto"/>
            <w:left w:val="none" w:sz="0" w:space="0" w:color="auto"/>
            <w:bottom w:val="none" w:sz="0" w:space="0" w:color="auto"/>
            <w:right w:val="none" w:sz="0" w:space="0" w:color="auto"/>
          </w:divBdr>
        </w:div>
        <w:div w:id="260071319">
          <w:marLeft w:val="640"/>
          <w:marRight w:val="0"/>
          <w:marTop w:val="0"/>
          <w:marBottom w:val="0"/>
          <w:divBdr>
            <w:top w:val="none" w:sz="0" w:space="0" w:color="auto"/>
            <w:left w:val="none" w:sz="0" w:space="0" w:color="auto"/>
            <w:bottom w:val="none" w:sz="0" w:space="0" w:color="auto"/>
            <w:right w:val="none" w:sz="0" w:space="0" w:color="auto"/>
          </w:divBdr>
        </w:div>
        <w:div w:id="349374399">
          <w:marLeft w:val="640"/>
          <w:marRight w:val="0"/>
          <w:marTop w:val="0"/>
          <w:marBottom w:val="0"/>
          <w:divBdr>
            <w:top w:val="none" w:sz="0" w:space="0" w:color="auto"/>
            <w:left w:val="none" w:sz="0" w:space="0" w:color="auto"/>
            <w:bottom w:val="none" w:sz="0" w:space="0" w:color="auto"/>
            <w:right w:val="none" w:sz="0" w:space="0" w:color="auto"/>
          </w:divBdr>
        </w:div>
        <w:div w:id="386955337">
          <w:marLeft w:val="640"/>
          <w:marRight w:val="0"/>
          <w:marTop w:val="0"/>
          <w:marBottom w:val="0"/>
          <w:divBdr>
            <w:top w:val="none" w:sz="0" w:space="0" w:color="auto"/>
            <w:left w:val="none" w:sz="0" w:space="0" w:color="auto"/>
            <w:bottom w:val="none" w:sz="0" w:space="0" w:color="auto"/>
            <w:right w:val="none" w:sz="0" w:space="0" w:color="auto"/>
          </w:divBdr>
        </w:div>
        <w:div w:id="393236813">
          <w:marLeft w:val="640"/>
          <w:marRight w:val="0"/>
          <w:marTop w:val="0"/>
          <w:marBottom w:val="0"/>
          <w:divBdr>
            <w:top w:val="none" w:sz="0" w:space="0" w:color="auto"/>
            <w:left w:val="none" w:sz="0" w:space="0" w:color="auto"/>
            <w:bottom w:val="none" w:sz="0" w:space="0" w:color="auto"/>
            <w:right w:val="none" w:sz="0" w:space="0" w:color="auto"/>
          </w:divBdr>
        </w:div>
        <w:div w:id="421949316">
          <w:marLeft w:val="640"/>
          <w:marRight w:val="0"/>
          <w:marTop w:val="0"/>
          <w:marBottom w:val="0"/>
          <w:divBdr>
            <w:top w:val="none" w:sz="0" w:space="0" w:color="auto"/>
            <w:left w:val="none" w:sz="0" w:space="0" w:color="auto"/>
            <w:bottom w:val="none" w:sz="0" w:space="0" w:color="auto"/>
            <w:right w:val="none" w:sz="0" w:space="0" w:color="auto"/>
          </w:divBdr>
        </w:div>
        <w:div w:id="437331430">
          <w:marLeft w:val="640"/>
          <w:marRight w:val="0"/>
          <w:marTop w:val="0"/>
          <w:marBottom w:val="0"/>
          <w:divBdr>
            <w:top w:val="none" w:sz="0" w:space="0" w:color="auto"/>
            <w:left w:val="none" w:sz="0" w:space="0" w:color="auto"/>
            <w:bottom w:val="none" w:sz="0" w:space="0" w:color="auto"/>
            <w:right w:val="none" w:sz="0" w:space="0" w:color="auto"/>
          </w:divBdr>
        </w:div>
        <w:div w:id="484856146">
          <w:marLeft w:val="640"/>
          <w:marRight w:val="0"/>
          <w:marTop w:val="0"/>
          <w:marBottom w:val="0"/>
          <w:divBdr>
            <w:top w:val="none" w:sz="0" w:space="0" w:color="auto"/>
            <w:left w:val="none" w:sz="0" w:space="0" w:color="auto"/>
            <w:bottom w:val="none" w:sz="0" w:space="0" w:color="auto"/>
            <w:right w:val="none" w:sz="0" w:space="0" w:color="auto"/>
          </w:divBdr>
        </w:div>
        <w:div w:id="547840443">
          <w:marLeft w:val="640"/>
          <w:marRight w:val="0"/>
          <w:marTop w:val="0"/>
          <w:marBottom w:val="0"/>
          <w:divBdr>
            <w:top w:val="none" w:sz="0" w:space="0" w:color="auto"/>
            <w:left w:val="none" w:sz="0" w:space="0" w:color="auto"/>
            <w:bottom w:val="none" w:sz="0" w:space="0" w:color="auto"/>
            <w:right w:val="none" w:sz="0" w:space="0" w:color="auto"/>
          </w:divBdr>
        </w:div>
        <w:div w:id="645358489">
          <w:marLeft w:val="640"/>
          <w:marRight w:val="0"/>
          <w:marTop w:val="0"/>
          <w:marBottom w:val="0"/>
          <w:divBdr>
            <w:top w:val="none" w:sz="0" w:space="0" w:color="auto"/>
            <w:left w:val="none" w:sz="0" w:space="0" w:color="auto"/>
            <w:bottom w:val="none" w:sz="0" w:space="0" w:color="auto"/>
            <w:right w:val="none" w:sz="0" w:space="0" w:color="auto"/>
          </w:divBdr>
        </w:div>
        <w:div w:id="697512589">
          <w:marLeft w:val="640"/>
          <w:marRight w:val="0"/>
          <w:marTop w:val="0"/>
          <w:marBottom w:val="0"/>
          <w:divBdr>
            <w:top w:val="none" w:sz="0" w:space="0" w:color="auto"/>
            <w:left w:val="none" w:sz="0" w:space="0" w:color="auto"/>
            <w:bottom w:val="none" w:sz="0" w:space="0" w:color="auto"/>
            <w:right w:val="none" w:sz="0" w:space="0" w:color="auto"/>
          </w:divBdr>
        </w:div>
        <w:div w:id="732852228">
          <w:marLeft w:val="640"/>
          <w:marRight w:val="0"/>
          <w:marTop w:val="0"/>
          <w:marBottom w:val="0"/>
          <w:divBdr>
            <w:top w:val="none" w:sz="0" w:space="0" w:color="auto"/>
            <w:left w:val="none" w:sz="0" w:space="0" w:color="auto"/>
            <w:bottom w:val="none" w:sz="0" w:space="0" w:color="auto"/>
            <w:right w:val="none" w:sz="0" w:space="0" w:color="auto"/>
          </w:divBdr>
        </w:div>
        <w:div w:id="754283081">
          <w:marLeft w:val="640"/>
          <w:marRight w:val="0"/>
          <w:marTop w:val="0"/>
          <w:marBottom w:val="0"/>
          <w:divBdr>
            <w:top w:val="none" w:sz="0" w:space="0" w:color="auto"/>
            <w:left w:val="none" w:sz="0" w:space="0" w:color="auto"/>
            <w:bottom w:val="none" w:sz="0" w:space="0" w:color="auto"/>
            <w:right w:val="none" w:sz="0" w:space="0" w:color="auto"/>
          </w:divBdr>
        </w:div>
        <w:div w:id="1004480392">
          <w:marLeft w:val="640"/>
          <w:marRight w:val="0"/>
          <w:marTop w:val="0"/>
          <w:marBottom w:val="0"/>
          <w:divBdr>
            <w:top w:val="none" w:sz="0" w:space="0" w:color="auto"/>
            <w:left w:val="none" w:sz="0" w:space="0" w:color="auto"/>
            <w:bottom w:val="none" w:sz="0" w:space="0" w:color="auto"/>
            <w:right w:val="none" w:sz="0" w:space="0" w:color="auto"/>
          </w:divBdr>
        </w:div>
        <w:div w:id="1074863789">
          <w:marLeft w:val="640"/>
          <w:marRight w:val="0"/>
          <w:marTop w:val="0"/>
          <w:marBottom w:val="0"/>
          <w:divBdr>
            <w:top w:val="none" w:sz="0" w:space="0" w:color="auto"/>
            <w:left w:val="none" w:sz="0" w:space="0" w:color="auto"/>
            <w:bottom w:val="none" w:sz="0" w:space="0" w:color="auto"/>
            <w:right w:val="none" w:sz="0" w:space="0" w:color="auto"/>
          </w:divBdr>
        </w:div>
        <w:div w:id="1163424965">
          <w:marLeft w:val="640"/>
          <w:marRight w:val="0"/>
          <w:marTop w:val="0"/>
          <w:marBottom w:val="0"/>
          <w:divBdr>
            <w:top w:val="none" w:sz="0" w:space="0" w:color="auto"/>
            <w:left w:val="none" w:sz="0" w:space="0" w:color="auto"/>
            <w:bottom w:val="none" w:sz="0" w:space="0" w:color="auto"/>
            <w:right w:val="none" w:sz="0" w:space="0" w:color="auto"/>
          </w:divBdr>
        </w:div>
        <w:div w:id="1191065384">
          <w:marLeft w:val="640"/>
          <w:marRight w:val="0"/>
          <w:marTop w:val="0"/>
          <w:marBottom w:val="0"/>
          <w:divBdr>
            <w:top w:val="none" w:sz="0" w:space="0" w:color="auto"/>
            <w:left w:val="none" w:sz="0" w:space="0" w:color="auto"/>
            <w:bottom w:val="none" w:sz="0" w:space="0" w:color="auto"/>
            <w:right w:val="none" w:sz="0" w:space="0" w:color="auto"/>
          </w:divBdr>
        </w:div>
        <w:div w:id="1198853785">
          <w:marLeft w:val="640"/>
          <w:marRight w:val="0"/>
          <w:marTop w:val="0"/>
          <w:marBottom w:val="0"/>
          <w:divBdr>
            <w:top w:val="none" w:sz="0" w:space="0" w:color="auto"/>
            <w:left w:val="none" w:sz="0" w:space="0" w:color="auto"/>
            <w:bottom w:val="none" w:sz="0" w:space="0" w:color="auto"/>
            <w:right w:val="none" w:sz="0" w:space="0" w:color="auto"/>
          </w:divBdr>
        </w:div>
        <w:div w:id="1269653352">
          <w:marLeft w:val="640"/>
          <w:marRight w:val="0"/>
          <w:marTop w:val="0"/>
          <w:marBottom w:val="0"/>
          <w:divBdr>
            <w:top w:val="none" w:sz="0" w:space="0" w:color="auto"/>
            <w:left w:val="none" w:sz="0" w:space="0" w:color="auto"/>
            <w:bottom w:val="none" w:sz="0" w:space="0" w:color="auto"/>
            <w:right w:val="none" w:sz="0" w:space="0" w:color="auto"/>
          </w:divBdr>
        </w:div>
        <w:div w:id="1337422986">
          <w:marLeft w:val="640"/>
          <w:marRight w:val="0"/>
          <w:marTop w:val="0"/>
          <w:marBottom w:val="0"/>
          <w:divBdr>
            <w:top w:val="none" w:sz="0" w:space="0" w:color="auto"/>
            <w:left w:val="none" w:sz="0" w:space="0" w:color="auto"/>
            <w:bottom w:val="none" w:sz="0" w:space="0" w:color="auto"/>
            <w:right w:val="none" w:sz="0" w:space="0" w:color="auto"/>
          </w:divBdr>
        </w:div>
        <w:div w:id="1427076705">
          <w:marLeft w:val="640"/>
          <w:marRight w:val="0"/>
          <w:marTop w:val="0"/>
          <w:marBottom w:val="0"/>
          <w:divBdr>
            <w:top w:val="none" w:sz="0" w:space="0" w:color="auto"/>
            <w:left w:val="none" w:sz="0" w:space="0" w:color="auto"/>
            <w:bottom w:val="none" w:sz="0" w:space="0" w:color="auto"/>
            <w:right w:val="none" w:sz="0" w:space="0" w:color="auto"/>
          </w:divBdr>
        </w:div>
        <w:div w:id="1569804913">
          <w:marLeft w:val="640"/>
          <w:marRight w:val="0"/>
          <w:marTop w:val="0"/>
          <w:marBottom w:val="0"/>
          <w:divBdr>
            <w:top w:val="none" w:sz="0" w:space="0" w:color="auto"/>
            <w:left w:val="none" w:sz="0" w:space="0" w:color="auto"/>
            <w:bottom w:val="none" w:sz="0" w:space="0" w:color="auto"/>
            <w:right w:val="none" w:sz="0" w:space="0" w:color="auto"/>
          </w:divBdr>
        </w:div>
        <w:div w:id="1583678188">
          <w:marLeft w:val="640"/>
          <w:marRight w:val="0"/>
          <w:marTop w:val="0"/>
          <w:marBottom w:val="0"/>
          <w:divBdr>
            <w:top w:val="none" w:sz="0" w:space="0" w:color="auto"/>
            <w:left w:val="none" w:sz="0" w:space="0" w:color="auto"/>
            <w:bottom w:val="none" w:sz="0" w:space="0" w:color="auto"/>
            <w:right w:val="none" w:sz="0" w:space="0" w:color="auto"/>
          </w:divBdr>
        </w:div>
        <w:div w:id="1593859460">
          <w:marLeft w:val="640"/>
          <w:marRight w:val="0"/>
          <w:marTop w:val="0"/>
          <w:marBottom w:val="0"/>
          <w:divBdr>
            <w:top w:val="none" w:sz="0" w:space="0" w:color="auto"/>
            <w:left w:val="none" w:sz="0" w:space="0" w:color="auto"/>
            <w:bottom w:val="none" w:sz="0" w:space="0" w:color="auto"/>
            <w:right w:val="none" w:sz="0" w:space="0" w:color="auto"/>
          </w:divBdr>
        </w:div>
        <w:div w:id="1607228155">
          <w:marLeft w:val="640"/>
          <w:marRight w:val="0"/>
          <w:marTop w:val="0"/>
          <w:marBottom w:val="0"/>
          <w:divBdr>
            <w:top w:val="none" w:sz="0" w:space="0" w:color="auto"/>
            <w:left w:val="none" w:sz="0" w:space="0" w:color="auto"/>
            <w:bottom w:val="none" w:sz="0" w:space="0" w:color="auto"/>
            <w:right w:val="none" w:sz="0" w:space="0" w:color="auto"/>
          </w:divBdr>
        </w:div>
        <w:div w:id="1671372267">
          <w:marLeft w:val="640"/>
          <w:marRight w:val="0"/>
          <w:marTop w:val="0"/>
          <w:marBottom w:val="0"/>
          <w:divBdr>
            <w:top w:val="none" w:sz="0" w:space="0" w:color="auto"/>
            <w:left w:val="none" w:sz="0" w:space="0" w:color="auto"/>
            <w:bottom w:val="none" w:sz="0" w:space="0" w:color="auto"/>
            <w:right w:val="none" w:sz="0" w:space="0" w:color="auto"/>
          </w:divBdr>
        </w:div>
        <w:div w:id="1772361979">
          <w:marLeft w:val="640"/>
          <w:marRight w:val="0"/>
          <w:marTop w:val="0"/>
          <w:marBottom w:val="0"/>
          <w:divBdr>
            <w:top w:val="none" w:sz="0" w:space="0" w:color="auto"/>
            <w:left w:val="none" w:sz="0" w:space="0" w:color="auto"/>
            <w:bottom w:val="none" w:sz="0" w:space="0" w:color="auto"/>
            <w:right w:val="none" w:sz="0" w:space="0" w:color="auto"/>
          </w:divBdr>
        </w:div>
        <w:div w:id="1855462932">
          <w:marLeft w:val="640"/>
          <w:marRight w:val="0"/>
          <w:marTop w:val="0"/>
          <w:marBottom w:val="0"/>
          <w:divBdr>
            <w:top w:val="none" w:sz="0" w:space="0" w:color="auto"/>
            <w:left w:val="none" w:sz="0" w:space="0" w:color="auto"/>
            <w:bottom w:val="none" w:sz="0" w:space="0" w:color="auto"/>
            <w:right w:val="none" w:sz="0" w:space="0" w:color="auto"/>
          </w:divBdr>
        </w:div>
        <w:div w:id="1859545585">
          <w:marLeft w:val="640"/>
          <w:marRight w:val="0"/>
          <w:marTop w:val="0"/>
          <w:marBottom w:val="0"/>
          <w:divBdr>
            <w:top w:val="none" w:sz="0" w:space="0" w:color="auto"/>
            <w:left w:val="none" w:sz="0" w:space="0" w:color="auto"/>
            <w:bottom w:val="none" w:sz="0" w:space="0" w:color="auto"/>
            <w:right w:val="none" w:sz="0" w:space="0" w:color="auto"/>
          </w:divBdr>
        </w:div>
        <w:div w:id="1914268515">
          <w:marLeft w:val="640"/>
          <w:marRight w:val="0"/>
          <w:marTop w:val="0"/>
          <w:marBottom w:val="0"/>
          <w:divBdr>
            <w:top w:val="none" w:sz="0" w:space="0" w:color="auto"/>
            <w:left w:val="none" w:sz="0" w:space="0" w:color="auto"/>
            <w:bottom w:val="none" w:sz="0" w:space="0" w:color="auto"/>
            <w:right w:val="none" w:sz="0" w:space="0" w:color="auto"/>
          </w:divBdr>
        </w:div>
        <w:div w:id="2013407295">
          <w:marLeft w:val="640"/>
          <w:marRight w:val="0"/>
          <w:marTop w:val="0"/>
          <w:marBottom w:val="0"/>
          <w:divBdr>
            <w:top w:val="none" w:sz="0" w:space="0" w:color="auto"/>
            <w:left w:val="none" w:sz="0" w:space="0" w:color="auto"/>
            <w:bottom w:val="none" w:sz="0" w:space="0" w:color="auto"/>
            <w:right w:val="none" w:sz="0" w:space="0" w:color="auto"/>
          </w:divBdr>
        </w:div>
        <w:div w:id="2039233088">
          <w:marLeft w:val="640"/>
          <w:marRight w:val="0"/>
          <w:marTop w:val="0"/>
          <w:marBottom w:val="0"/>
          <w:divBdr>
            <w:top w:val="none" w:sz="0" w:space="0" w:color="auto"/>
            <w:left w:val="none" w:sz="0" w:space="0" w:color="auto"/>
            <w:bottom w:val="none" w:sz="0" w:space="0" w:color="auto"/>
            <w:right w:val="none" w:sz="0" w:space="0" w:color="auto"/>
          </w:divBdr>
        </w:div>
        <w:div w:id="2039307705">
          <w:marLeft w:val="640"/>
          <w:marRight w:val="0"/>
          <w:marTop w:val="0"/>
          <w:marBottom w:val="0"/>
          <w:divBdr>
            <w:top w:val="none" w:sz="0" w:space="0" w:color="auto"/>
            <w:left w:val="none" w:sz="0" w:space="0" w:color="auto"/>
            <w:bottom w:val="none" w:sz="0" w:space="0" w:color="auto"/>
            <w:right w:val="none" w:sz="0" w:space="0" w:color="auto"/>
          </w:divBdr>
        </w:div>
        <w:div w:id="2090495301">
          <w:marLeft w:val="640"/>
          <w:marRight w:val="0"/>
          <w:marTop w:val="0"/>
          <w:marBottom w:val="0"/>
          <w:divBdr>
            <w:top w:val="none" w:sz="0" w:space="0" w:color="auto"/>
            <w:left w:val="none" w:sz="0" w:space="0" w:color="auto"/>
            <w:bottom w:val="none" w:sz="0" w:space="0" w:color="auto"/>
            <w:right w:val="none" w:sz="0" w:space="0" w:color="auto"/>
          </w:divBdr>
        </w:div>
      </w:divsChild>
    </w:div>
    <w:div w:id="1107233627">
      <w:bodyDiv w:val="1"/>
      <w:marLeft w:val="0"/>
      <w:marRight w:val="0"/>
      <w:marTop w:val="0"/>
      <w:marBottom w:val="0"/>
      <w:divBdr>
        <w:top w:val="none" w:sz="0" w:space="0" w:color="auto"/>
        <w:left w:val="none" w:sz="0" w:space="0" w:color="auto"/>
        <w:bottom w:val="none" w:sz="0" w:space="0" w:color="auto"/>
        <w:right w:val="none" w:sz="0" w:space="0" w:color="auto"/>
      </w:divBdr>
      <w:divsChild>
        <w:div w:id="1507403767">
          <w:marLeft w:val="0"/>
          <w:marRight w:val="0"/>
          <w:marTop w:val="0"/>
          <w:marBottom w:val="0"/>
          <w:divBdr>
            <w:top w:val="none" w:sz="0" w:space="0" w:color="auto"/>
            <w:left w:val="none" w:sz="0" w:space="0" w:color="auto"/>
            <w:bottom w:val="none" w:sz="0" w:space="0" w:color="auto"/>
            <w:right w:val="none" w:sz="0" w:space="0" w:color="auto"/>
          </w:divBdr>
          <w:divsChild>
            <w:div w:id="2111117516">
              <w:marLeft w:val="0"/>
              <w:marRight w:val="0"/>
              <w:marTop w:val="0"/>
              <w:marBottom w:val="0"/>
              <w:divBdr>
                <w:top w:val="none" w:sz="0" w:space="0" w:color="auto"/>
                <w:left w:val="none" w:sz="0" w:space="0" w:color="auto"/>
                <w:bottom w:val="none" w:sz="0" w:space="0" w:color="auto"/>
                <w:right w:val="none" w:sz="0" w:space="0" w:color="auto"/>
              </w:divBdr>
              <w:divsChild>
                <w:div w:id="484274851">
                  <w:marLeft w:val="0"/>
                  <w:marRight w:val="0"/>
                  <w:marTop w:val="0"/>
                  <w:marBottom w:val="0"/>
                  <w:divBdr>
                    <w:top w:val="none" w:sz="0" w:space="0" w:color="auto"/>
                    <w:left w:val="none" w:sz="0" w:space="0" w:color="auto"/>
                    <w:bottom w:val="none" w:sz="0" w:space="0" w:color="auto"/>
                    <w:right w:val="none" w:sz="0" w:space="0" w:color="auto"/>
                  </w:divBdr>
                  <w:divsChild>
                    <w:div w:id="91883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8766633">
      <w:bodyDiv w:val="1"/>
      <w:marLeft w:val="0"/>
      <w:marRight w:val="0"/>
      <w:marTop w:val="0"/>
      <w:marBottom w:val="0"/>
      <w:divBdr>
        <w:top w:val="none" w:sz="0" w:space="0" w:color="auto"/>
        <w:left w:val="none" w:sz="0" w:space="0" w:color="auto"/>
        <w:bottom w:val="none" w:sz="0" w:space="0" w:color="auto"/>
        <w:right w:val="none" w:sz="0" w:space="0" w:color="auto"/>
      </w:divBdr>
      <w:divsChild>
        <w:div w:id="80758288">
          <w:marLeft w:val="640"/>
          <w:marRight w:val="0"/>
          <w:marTop w:val="0"/>
          <w:marBottom w:val="0"/>
          <w:divBdr>
            <w:top w:val="none" w:sz="0" w:space="0" w:color="auto"/>
            <w:left w:val="none" w:sz="0" w:space="0" w:color="auto"/>
            <w:bottom w:val="none" w:sz="0" w:space="0" w:color="auto"/>
            <w:right w:val="none" w:sz="0" w:space="0" w:color="auto"/>
          </w:divBdr>
        </w:div>
        <w:div w:id="91442578">
          <w:marLeft w:val="640"/>
          <w:marRight w:val="0"/>
          <w:marTop w:val="0"/>
          <w:marBottom w:val="0"/>
          <w:divBdr>
            <w:top w:val="none" w:sz="0" w:space="0" w:color="auto"/>
            <w:left w:val="none" w:sz="0" w:space="0" w:color="auto"/>
            <w:bottom w:val="none" w:sz="0" w:space="0" w:color="auto"/>
            <w:right w:val="none" w:sz="0" w:space="0" w:color="auto"/>
          </w:divBdr>
        </w:div>
        <w:div w:id="238752698">
          <w:marLeft w:val="640"/>
          <w:marRight w:val="0"/>
          <w:marTop w:val="0"/>
          <w:marBottom w:val="0"/>
          <w:divBdr>
            <w:top w:val="none" w:sz="0" w:space="0" w:color="auto"/>
            <w:left w:val="none" w:sz="0" w:space="0" w:color="auto"/>
            <w:bottom w:val="none" w:sz="0" w:space="0" w:color="auto"/>
            <w:right w:val="none" w:sz="0" w:space="0" w:color="auto"/>
          </w:divBdr>
        </w:div>
        <w:div w:id="276261294">
          <w:marLeft w:val="640"/>
          <w:marRight w:val="0"/>
          <w:marTop w:val="0"/>
          <w:marBottom w:val="0"/>
          <w:divBdr>
            <w:top w:val="none" w:sz="0" w:space="0" w:color="auto"/>
            <w:left w:val="none" w:sz="0" w:space="0" w:color="auto"/>
            <w:bottom w:val="none" w:sz="0" w:space="0" w:color="auto"/>
            <w:right w:val="none" w:sz="0" w:space="0" w:color="auto"/>
          </w:divBdr>
        </w:div>
        <w:div w:id="296843172">
          <w:marLeft w:val="640"/>
          <w:marRight w:val="0"/>
          <w:marTop w:val="0"/>
          <w:marBottom w:val="0"/>
          <w:divBdr>
            <w:top w:val="none" w:sz="0" w:space="0" w:color="auto"/>
            <w:left w:val="none" w:sz="0" w:space="0" w:color="auto"/>
            <w:bottom w:val="none" w:sz="0" w:space="0" w:color="auto"/>
            <w:right w:val="none" w:sz="0" w:space="0" w:color="auto"/>
          </w:divBdr>
        </w:div>
        <w:div w:id="338971394">
          <w:marLeft w:val="640"/>
          <w:marRight w:val="0"/>
          <w:marTop w:val="0"/>
          <w:marBottom w:val="0"/>
          <w:divBdr>
            <w:top w:val="none" w:sz="0" w:space="0" w:color="auto"/>
            <w:left w:val="none" w:sz="0" w:space="0" w:color="auto"/>
            <w:bottom w:val="none" w:sz="0" w:space="0" w:color="auto"/>
            <w:right w:val="none" w:sz="0" w:space="0" w:color="auto"/>
          </w:divBdr>
        </w:div>
        <w:div w:id="379717099">
          <w:marLeft w:val="640"/>
          <w:marRight w:val="0"/>
          <w:marTop w:val="0"/>
          <w:marBottom w:val="0"/>
          <w:divBdr>
            <w:top w:val="none" w:sz="0" w:space="0" w:color="auto"/>
            <w:left w:val="none" w:sz="0" w:space="0" w:color="auto"/>
            <w:bottom w:val="none" w:sz="0" w:space="0" w:color="auto"/>
            <w:right w:val="none" w:sz="0" w:space="0" w:color="auto"/>
          </w:divBdr>
        </w:div>
        <w:div w:id="440997103">
          <w:marLeft w:val="640"/>
          <w:marRight w:val="0"/>
          <w:marTop w:val="0"/>
          <w:marBottom w:val="0"/>
          <w:divBdr>
            <w:top w:val="none" w:sz="0" w:space="0" w:color="auto"/>
            <w:left w:val="none" w:sz="0" w:space="0" w:color="auto"/>
            <w:bottom w:val="none" w:sz="0" w:space="0" w:color="auto"/>
            <w:right w:val="none" w:sz="0" w:space="0" w:color="auto"/>
          </w:divBdr>
        </w:div>
        <w:div w:id="452358867">
          <w:marLeft w:val="640"/>
          <w:marRight w:val="0"/>
          <w:marTop w:val="0"/>
          <w:marBottom w:val="0"/>
          <w:divBdr>
            <w:top w:val="none" w:sz="0" w:space="0" w:color="auto"/>
            <w:left w:val="none" w:sz="0" w:space="0" w:color="auto"/>
            <w:bottom w:val="none" w:sz="0" w:space="0" w:color="auto"/>
            <w:right w:val="none" w:sz="0" w:space="0" w:color="auto"/>
          </w:divBdr>
        </w:div>
        <w:div w:id="479738201">
          <w:marLeft w:val="640"/>
          <w:marRight w:val="0"/>
          <w:marTop w:val="0"/>
          <w:marBottom w:val="0"/>
          <w:divBdr>
            <w:top w:val="none" w:sz="0" w:space="0" w:color="auto"/>
            <w:left w:val="none" w:sz="0" w:space="0" w:color="auto"/>
            <w:bottom w:val="none" w:sz="0" w:space="0" w:color="auto"/>
            <w:right w:val="none" w:sz="0" w:space="0" w:color="auto"/>
          </w:divBdr>
        </w:div>
        <w:div w:id="524952091">
          <w:marLeft w:val="640"/>
          <w:marRight w:val="0"/>
          <w:marTop w:val="0"/>
          <w:marBottom w:val="0"/>
          <w:divBdr>
            <w:top w:val="none" w:sz="0" w:space="0" w:color="auto"/>
            <w:left w:val="none" w:sz="0" w:space="0" w:color="auto"/>
            <w:bottom w:val="none" w:sz="0" w:space="0" w:color="auto"/>
            <w:right w:val="none" w:sz="0" w:space="0" w:color="auto"/>
          </w:divBdr>
        </w:div>
        <w:div w:id="539246617">
          <w:marLeft w:val="640"/>
          <w:marRight w:val="0"/>
          <w:marTop w:val="0"/>
          <w:marBottom w:val="0"/>
          <w:divBdr>
            <w:top w:val="none" w:sz="0" w:space="0" w:color="auto"/>
            <w:left w:val="none" w:sz="0" w:space="0" w:color="auto"/>
            <w:bottom w:val="none" w:sz="0" w:space="0" w:color="auto"/>
            <w:right w:val="none" w:sz="0" w:space="0" w:color="auto"/>
          </w:divBdr>
        </w:div>
        <w:div w:id="546185699">
          <w:marLeft w:val="640"/>
          <w:marRight w:val="0"/>
          <w:marTop w:val="0"/>
          <w:marBottom w:val="0"/>
          <w:divBdr>
            <w:top w:val="none" w:sz="0" w:space="0" w:color="auto"/>
            <w:left w:val="none" w:sz="0" w:space="0" w:color="auto"/>
            <w:bottom w:val="none" w:sz="0" w:space="0" w:color="auto"/>
            <w:right w:val="none" w:sz="0" w:space="0" w:color="auto"/>
          </w:divBdr>
        </w:div>
        <w:div w:id="601257490">
          <w:marLeft w:val="640"/>
          <w:marRight w:val="0"/>
          <w:marTop w:val="0"/>
          <w:marBottom w:val="0"/>
          <w:divBdr>
            <w:top w:val="none" w:sz="0" w:space="0" w:color="auto"/>
            <w:left w:val="none" w:sz="0" w:space="0" w:color="auto"/>
            <w:bottom w:val="none" w:sz="0" w:space="0" w:color="auto"/>
            <w:right w:val="none" w:sz="0" w:space="0" w:color="auto"/>
          </w:divBdr>
        </w:div>
        <w:div w:id="612714382">
          <w:marLeft w:val="640"/>
          <w:marRight w:val="0"/>
          <w:marTop w:val="0"/>
          <w:marBottom w:val="0"/>
          <w:divBdr>
            <w:top w:val="none" w:sz="0" w:space="0" w:color="auto"/>
            <w:left w:val="none" w:sz="0" w:space="0" w:color="auto"/>
            <w:bottom w:val="none" w:sz="0" w:space="0" w:color="auto"/>
            <w:right w:val="none" w:sz="0" w:space="0" w:color="auto"/>
          </w:divBdr>
        </w:div>
        <w:div w:id="676537346">
          <w:marLeft w:val="640"/>
          <w:marRight w:val="0"/>
          <w:marTop w:val="0"/>
          <w:marBottom w:val="0"/>
          <w:divBdr>
            <w:top w:val="none" w:sz="0" w:space="0" w:color="auto"/>
            <w:left w:val="none" w:sz="0" w:space="0" w:color="auto"/>
            <w:bottom w:val="none" w:sz="0" w:space="0" w:color="auto"/>
            <w:right w:val="none" w:sz="0" w:space="0" w:color="auto"/>
          </w:divBdr>
        </w:div>
        <w:div w:id="739443053">
          <w:marLeft w:val="640"/>
          <w:marRight w:val="0"/>
          <w:marTop w:val="0"/>
          <w:marBottom w:val="0"/>
          <w:divBdr>
            <w:top w:val="none" w:sz="0" w:space="0" w:color="auto"/>
            <w:left w:val="none" w:sz="0" w:space="0" w:color="auto"/>
            <w:bottom w:val="none" w:sz="0" w:space="0" w:color="auto"/>
            <w:right w:val="none" w:sz="0" w:space="0" w:color="auto"/>
          </w:divBdr>
        </w:div>
        <w:div w:id="942034526">
          <w:marLeft w:val="640"/>
          <w:marRight w:val="0"/>
          <w:marTop w:val="0"/>
          <w:marBottom w:val="0"/>
          <w:divBdr>
            <w:top w:val="none" w:sz="0" w:space="0" w:color="auto"/>
            <w:left w:val="none" w:sz="0" w:space="0" w:color="auto"/>
            <w:bottom w:val="none" w:sz="0" w:space="0" w:color="auto"/>
            <w:right w:val="none" w:sz="0" w:space="0" w:color="auto"/>
          </w:divBdr>
        </w:div>
        <w:div w:id="1009989882">
          <w:marLeft w:val="640"/>
          <w:marRight w:val="0"/>
          <w:marTop w:val="0"/>
          <w:marBottom w:val="0"/>
          <w:divBdr>
            <w:top w:val="none" w:sz="0" w:space="0" w:color="auto"/>
            <w:left w:val="none" w:sz="0" w:space="0" w:color="auto"/>
            <w:bottom w:val="none" w:sz="0" w:space="0" w:color="auto"/>
            <w:right w:val="none" w:sz="0" w:space="0" w:color="auto"/>
          </w:divBdr>
        </w:div>
        <w:div w:id="1014114302">
          <w:marLeft w:val="640"/>
          <w:marRight w:val="0"/>
          <w:marTop w:val="0"/>
          <w:marBottom w:val="0"/>
          <w:divBdr>
            <w:top w:val="none" w:sz="0" w:space="0" w:color="auto"/>
            <w:left w:val="none" w:sz="0" w:space="0" w:color="auto"/>
            <w:bottom w:val="none" w:sz="0" w:space="0" w:color="auto"/>
            <w:right w:val="none" w:sz="0" w:space="0" w:color="auto"/>
          </w:divBdr>
        </w:div>
        <w:div w:id="1034774089">
          <w:marLeft w:val="640"/>
          <w:marRight w:val="0"/>
          <w:marTop w:val="0"/>
          <w:marBottom w:val="0"/>
          <w:divBdr>
            <w:top w:val="none" w:sz="0" w:space="0" w:color="auto"/>
            <w:left w:val="none" w:sz="0" w:space="0" w:color="auto"/>
            <w:bottom w:val="none" w:sz="0" w:space="0" w:color="auto"/>
            <w:right w:val="none" w:sz="0" w:space="0" w:color="auto"/>
          </w:divBdr>
        </w:div>
        <w:div w:id="1168330286">
          <w:marLeft w:val="640"/>
          <w:marRight w:val="0"/>
          <w:marTop w:val="0"/>
          <w:marBottom w:val="0"/>
          <w:divBdr>
            <w:top w:val="none" w:sz="0" w:space="0" w:color="auto"/>
            <w:left w:val="none" w:sz="0" w:space="0" w:color="auto"/>
            <w:bottom w:val="none" w:sz="0" w:space="0" w:color="auto"/>
            <w:right w:val="none" w:sz="0" w:space="0" w:color="auto"/>
          </w:divBdr>
        </w:div>
        <w:div w:id="1241208051">
          <w:marLeft w:val="640"/>
          <w:marRight w:val="0"/>
          <w:marTop w:val="0"/>
          <w:marBottom w:val="0"/>
          <w:divBdr>
            <w:top w:val="none" w:sz="0" w:space="0" w:color="auto"/>
            <w:left w:val="none" w:sz="0" w:space="0" w:color="auto"/>
            <w:bottom w:val="none" w:sz="0" w:space="0" w:color="auto"/>
            <w:right w:val="none" w:sz="0" w:space="0" w:color="auto"/>
          </w:divBdr>
        </w:div>
        <w:div w:id="1249998284">
          <w:marLeft w:val="640"/>
          <w:marRight w:val="0"/>
          <w:marTop w:val="0"/>
          <w:marBottom w:val="0"/>
          <w:divBdr>
            <w:top w:val="none" w:sz="0" w:space="0" w:color="auto"/>
            <w:left w:val="none" w:sz="0" w:space="0" w:color="auto"/>
            <w:bottom w:val="none" w:sz="0" w:space="0" w:color="auto"/>
            <w:right w:val="none" w:sz="0" w:space="0" w:color="auto"/>
          </w:divBdr>
        </w:div>
        <w:div w:id="1372265233">
          <w:marLeft w:val="640"/>
          <w:marRight w:val="0"/>
          <w:marTop w:val="0"/>
          <w:marBottom w:val="0"/>
          <w:divBdr>
            <w:top w:val="none" w:sz="0" w:space="0" w:color="auto"/>
            <w:left w:val="none" w:sz="0" w:space="0" w:color="auto"/>
            <w:bottom w:val="none" w:sz="0" w:space="0" w:color="auto"/>
            <w:right w:val="none" w:sz="0" w:space="0" w:color="auto"/>
          </w:divBdr>
        </w:div>
        <w:div w:id="1442727109">
          <w:marLeft w:val="640"/>
          <w:marRight w:val="0"/>
          <w:marTop w:val="0"/>
          <w:marBottom w:val="0"/>
          <w:divBdr>
            <w:top w:val="none" w:sz="0" w:space="0" w:color="auto"/>
            <w:left w:val="none" w:sz="0" w:space="0" w:color="auto"/>
            <w:bottom w:val="none" w:sz="0" w:space="0" w:color="auto"/>
            <w:right w:val="none" w:sz="0" w:space="0" w:color="auto"/>
          </w:divBdr>
        </w:div>
        <w:div w:id="1444618406">
          <w:marLeft w:val="640"/>
          <w:marRight w:val="0"/>
          <w:marTop w:val="0"/>
          <w:marBottom w:val="0"/>
          <w:divBdr>
            <w:top w:val="none" w:sz="0" w:space="0" w:color="auto"/>
            <w:left w:val="none" w:sz="0" w:space="0" w:color="auto"/>
            <w:bottom w:val="none" w:sz="0" w:space="0" w:color="auto"/>
            <w:right w:val="none" w:sz="0" w:space="0" w:color="auto"/>
          </w:divBdr>
        </w:div>
        <w:div w:id="1462992500">
          <w:marLeft w:val="640"/>
          <w:marRight w:val="0"/>
          <w:marTop w:val="0"/>
          <w:marBottom w:val="0"/>
          <w:divBdr>
            <w:top w:val="none" w:sz="0" w:space="0" w:color="auto"/>
            <w:left w:val="none" w:sz="0" w:space="0" w:color="auto"/>
            <w:bottom w:val="none" w:sz="0" w:space="0" w:color="auto"/>
            <w:right w:val="none" w:sz="0" w:space="0" w:color="auto"/>
          </w:divBdr>
        </w:div>
        <w:div w:id="1569150575">
          <w:marLeft w:val="640"/>
          <w:marRight w:val="0"/>
          <w:marTop w:val="0"/>
          <w:marBottom w:val="0"/>
          <w:divBdr>
            <w:top w:val="none" w:sz="0" w:space="0" w:color="auto"/>
            <w:left w:val="none" w:sz="0" w:space="0" w:color="auto"/>
            <w:bottom w:val="none" w:sz="0" w:space="0" w:color="auto"/>
            <w:right w:val="none" w:sz="0" w:space="0" w:color="auto"/>
          </w:divBdr>
        </w:div>
        <w:div w:id="1694455703">
          <w:marLeft w:val="640"/>
          <w:marRight w:val="0"/>
          <w:marTop w:val="0"/>
          <w:marBottom w:val="0"/>
          <w:divBdr>
            <w:top w:val="none" w:sz="0" w:space="0" w:color="auto"/>
            <w:left w:val="none" w:sz="0" w:space="0" w:color="auto"/>
            <w:bottom w:val="none" w:sz="0" w:space="0" w:color="auto"/>
            <w:right w:val="none" w:sz="0" w:space="0" w:color="auto"/>
          </w:divBdr>
        </w:div>
        <w:div w:id="1715545719">
          <w:marLeft w:val="640"/>
          <w:marRight w:val="0"/>
          <w:marTop w:val="0"/>
          <w:marBottom w:val="0"/>
          <w:divBdr>
            <w:top w:val="none" w:sz="0" w:space="0" w:color="auto"/>
            <w:left w:val="none" w:sz="0" w:space="0" w:color="auto"/>
            <w:bottom w:val="none" w:sz="0" w:space="0" w:color="auto"/>
            <w:right w:val="none" w:sz="0" w:space="0" w:color="auto"/>
          </w:divBdr>
        </w:div>
        <w:div w:id="1742556588">
          <w:marLeft w:val="640"/>
          <w:marRight w:val="0"/>
          <w:marTop w:val="0"/>
          <w:marBottom w:val="0"/>
          <w:divBdr>
            <w:top w:val="none" w:sz="0" w:space="0" w:color="auto"/>
            <w:left w:val="none" w:sz="0" w:space="0" w:color="auto"/>
            <w:bottom w:val="none" w:sz="0" w:space="0" w:color="auto"/>
            <w:right w:val="none" w:sz="0" w:space="0" w:color="auto"/>
          </w:divBdr>
        </w:div>
        <w:div w:id="1757822564">
          <w:marLeft w:val="640"/>
          <w:marRight w:val="0"/>
          <w:marTop w:val="0"/>
          <w:marBottom w:val="0"/>
          <w:divBdr>
            <w:top w:val="none" w:sz="0" w:space="0" w:color="auto"/>
            <w:left w:val="none" w:sz="0" w:space="0" w:color="auto"/>
            <w:bottom w:val="none" w:sz="0" w:space="0" w:color="auto"/>
            <w:right w:val="none" w:sz="0" w:space="0" w:color="auto"/>
          </w:divBdr>
        </w:div>
        <w:div w:id="1800371339">
          <w:marLeft w:val="640"/>
          <w:marRight w:val="0"/>
          <w:marTop w:val="0"/>
          <w:marBottom w:val="0"/>
          <w:divBdr>
            <w:top w:val="none" w:sz="0" w:space="0" w:color="auto"/>
            <w:left w:val="none" w:sz="0" w:space="0" w:color="auto"/>
            <w:bottom w:val="none" w:sz="0" w:space="0" w:color="auto"/>
            <w:right w:val="none" w:sz="0" w:space="0" w:color="auto"/>
          </w:divBdr>
        </w:div>
        <w:div w:id="1802648727">
          <w:marLeft w:val="640"/>
          <w:marRight w:val="0"/>
          <w:marTop w:val="0"/>
          <w:marBottom w:val="0"/>
          <w:divBdr>
            <w:top w:val="none" w:sz="0" w:space="0" w:color="auto"/>
            <w:left w:val="none" w:sz="0" w:space="0" w:color="auto"/>
            <w:bottom w:val="none" w:sz="0" w:space="0" w:color="auto"/>
            <w:right w:val="none" w:sz="0" w:space="0" w:color="auto"/>
          </w:divBdr>
        </w:div>
        <w:div w:id="1821723748">
          <w:marLeft w:val="640"/>
          <w:marRight w:val="0"/>
          <w:marTop w:val="0"/>
          <w:marBottom w:val="0"/>
          <w:divBdr>
            <w:top w:val="none" w:sz="0" w:space="0" w:color="auto"/>
            <w:left w:val="none" w:sz="0" w:space="0" w:color="auto"/>
            <w:bottom w:val="none" w:sz="0" w:space="0" w:color="auto"/>
            <w:right w:val="none" w:sz="0" w:space="0" w:color="auto"/>
          </w:divBdr>
        </w:div>
        <w:div w:id="1842774009">
          <w:marLeft w:val="640"/>
          <w:marRight w:val="0"/>
          <w:marTop w:val="0"/>
          <w:marBottom w:val="0"/>
          <w:divBdr>
            <w:top w:val="none" w:sz="0" w:space="0" w:color="auto"/>
            <w:left w:val="none" w:sz="0" w:space="0" w:color="auto"/>
            <w:bottom w:val="none" w:sz="0" w:space="0" w:color="auto"/>
            <w:right w:val="none" w:sz="0" w:space="0" w:color="auto"/>
          </w:divBdr>
        </w:div>
        <w:div w:id="2091731892">
          <w:marLeft w:val="640"/>
          <w:marRight w:val="0"/>
          <w:marTop w:val="0"/>
          <w:marBottom w:val="0"/>
          <w:divBdr>
            <w:top w:val="none" w:sz="0" w:space="0" w:color="auto"/>
            <w:left w:val="none" w:sz="0" w:space="0" w:color="auto"/>
            <w:bottom w:val="none" w:sz="0" w:space="0" w:color="auto"/>
            <w:right w:val="none" w:sz="0" w:space="0" w:color="auto"/>
          </w:divBdr>
        </w:div>
      </w:divsChild>
    </w:div>
    <w:div w:id="1145394688">
      <w:bodyDiv w:val="1"/>
      <w:marLeft w:val="0"/>
      <w:marRight w:val="0"/>
      <w:marTop w:val="0"/>
      <w:marBottom w:val="0"/>
      <w:divBdr>
        <w:top w:val="none" w:sz="0" w:space="0" w:color="auto"/>
        <w:left w:val="none" w:sz="0" w:space="0" w:color="auto"/>
        <w:bottom w:val="none" w:sz="0" w:space="0" w:color="auto"/>
        <w:right w:val="none" w:sz="0" w:space="0" w:color="auto"/>
      </w:divBdr>
      <w:divsChild>
        <w:div w:id="7830253">
          <w:marLeft w:val="640"/>
          <w:marRight w:val="0"/>
          <w:marTop w:val="0"/>
          <w:marBottom w:val="0"/>
          <w:divBdr>
            <w:top w:val="none" w:sz="0" w:space="0" w:color="auto"/>
            <w:left w:val="none" w:sz="0" w:space="0" w:color="auto"/>
            <w:bottom w:val="none" w:sz="0" w:space="0" w:color="auto"/>
            <w:right w:val="none" w:sz="0" w:space="0" w:color="auto"/>
          </w:divBdr>
        </w:div>
        <w:div w:id="150753895">
          <w:marLeft w:val="640"/>
          <w:marRight w:val="0"/>
          <w:marTop w:val="0"/>
          <w:marBottom w:val="0"/>
          <w:divBdr>
            <w:top w:val="none" w:sz="0" w:space="0" w:color="auto"/>
            <w:left w:val="none" w:sz="0" w:space="0" w:color="auto"/>
            <w:bottom w:val="none" w:sz="0" w:space="0" w:color="auto"/>
            <w:right w:val="none" w:sz="0" w:space="0" w:color="auto"/>
          </w:divBdr>
        </w:div>
        <w:div w:id="164324761">
          <w:marLeft w:val="640"/>
          <w:marRight w:val="0"/>
          <w:marTop w:val="0"/>
          <w:marBottom w:val="0"/>
          <w:divBdr>
            <w:top w:val="none" w:sz="0" w:space="0" w:color="auto"/>
            <w:left w:val="none" w:sz="0" w:space="0" w:color="auto"/>
            <w:bottom w:val="none" w:sz="0" w:space="0" w:color="auto"/>
            <w:right w:val="none" w:sz="0" w:space="0" w:color="auto"/>
          </w:divBdr>
        </w:div>
        <w:div w:id="165901975">
          <w:marLeft w:val="640"/>
          <w:marRight w:val="0"/>
          <w:marTop w:val="0"/>
          <w:marBottom w:val="0"/>
          <w:divBdr>
            <w:top w:val="none" w:sz="0" w:space="0" w:color="auto"/>
            <w:left w:val="none" w:sz="0" w:space="0" w:color="auto"/>
            <w:bottom w:val="none" w:sz="0" w:space="0" w:color="auto"/>
            <w:right w:val="none" w:sz="0" w:space="0" w:color="auto"/>
          </w:divBdr>
        </w:div>
        <w:div w:id="185412483">
          <w:marLeft w:val="640"/>
          <w:marRight w:val="0"/>
          <w:marTop w:val="0"/>
          <w:marBottom w:val="0"/>
          <w:divBdr>
            <w:top w:val="none" w:sz="0" w:space="0" w:color="auto"/>
            <w:left w:val="none" w:sz="0" w:space="0" w:color="auto"/>
            <w:bottom w:val="none" w:sz="0" w:space="0" w:color="auto"/>
            <w:right w:val="none" w:sz="0" w:space="0" w:color="auto"/>
          </w:divBdr>
        </w:div>
        <w:div w:id="233054959">
          <w:marLeft w:val="640"/>
          <w:marRight w:val="0"/>
          <w:marTop w:val="0"/>
          <w:marBottom w:val="0"/>
          <w:divBdr>
            <w:top w:val="none" w:sz="0" w:space="0" w:color="auto"/>
            <w:left w:val="none" w:sz="0" w:space="0" w:color="auto"/>
            <w:bottom w:val="none" w:sz="0" w:space="0" w:color="auto"/>
            <w:right w:val="none" w:sz="0" w:space="0" w:color="auto"/>
          </w:divBdr>
        </w:div>
        <w:div w:id="257519384">
          <w:marLeft w:val="640"/>
          <w:marRight w:val="0"/>
          <w:marTop w:val="0"/>
          <w:marBottom w:val="0"/>
          <w:divBdr>
            <w:top w:val="none" w:sz="0" w:space="0" w:color="auto"/>
            <w:left w:val="none" w:sz="0" w:space="0" w:color="auto"/>
            <w:bottom w:val="none" w:sz="0" w:space="0" w:color="auto"/>
            <w:right w:val="none" w:sz="0" w:space="0" w:color="auto"/>
          </w:divBdr>
        </w:div>
        <w:div w:id="308941379">
          <w:marLeft w:val="640"/>
          <w:marRight w:val="0"/>
          <w:marTop w:val="0"/>
          <w:marBottom w:val="0"/>
          <w:divBdr>
            <w:top w:val="none" w:sz="0" w:space="0" w:color="auto"/>
            <w:left w:val="none" w:sz="0" w:space="0" w:color="auto"/>
            <w:bottom w:val="none" w:sz="0" w:space="0" w:color="auto"/>
            <w:right w:val="none" w:sz="0" w:space="0" w:color="auto"/>
          </w:divBdr>
        </w:div>
        <w:div w:id="313876191">
          <w:marLeft w:val="640"/>
          <w:marRight w:val="0"/>
          <w:marTop w:val="0"/>
          <w:marBottom w:val="0"/>
          <w:divBdr>
            <w:top w:val="none" w:sz="0" w:space="0" w:color="auto"/>
            <w:left w:val="none" w:sz="0" w:space="0" w:color="auto"/>
            <w:bottom w:val="none" w:sz="0" w:space="0" w:color="auto"/>
            <w:right w:val="none" w:sz="0" w:space="0" w:color="auto"/>
          </w:divBdr>
        </w:div>
        <w:div w:id="394470087">
          <w:marLeft w:val="640"/>
          <w:marRight w:val="0"/>
          <w:marTop w:val="0"/>
          <w:marBottom w:val="0"/>
          <w:divBdr>
            <w:top w:val="none" w:sz="0" w:space="0" w:color="auto"/>
            <w:left w:val="none" w:sz="0" w:space="0" w:color="auto"/>
            <w:bottom w:val="none" w:sz="0" w:space="0" w:color="auto"/>
            <w:right w:val="none" w:sz="0" w:space="0" w:color="auto"/>
          </w:divBdr>
        </w:div>
        <w:div w:id="436485949">
          <w:marLeft w:val="640"/>
          <w:marRight w:val="0"/>
          <w:marTop w:val="0"/>
          <w:marBottom w:val="0"/>
          <w:divBdr>
            <w:top w:val="none" w:sz="0" w:space="0" w:color="auto"/>
            <w:left w:val="none" w:sz="0" w:space="0" w:color="auto"/>
            <w:bottom w:val="none" w:sz="0" w:space="0" w:color="auto"/>
            <w:right w:val="none" w:sz="0" w:space="0" w:color="auto"/>
          </w:divBdr>
        </w:div>
        <w:div w:id="539321925">
          <w:marLeft w:val="640"/>
          <w:marRight w:val="0"/>
          <w:marTop w:val="0"/>
          <w:marBottom w:val="0"/>
          <w:divBdr>
            <w:top w:val="none" w:sz="0" w:space="0" w:color="auto"/>
            <w:left w:val="none" w:sz="0" w:space="0" w:color="auto"/>
            <w:bottom w:val="none" w:sz="0" w:space="0" w:color="auto"/>
            <w:right w:val="none" w:sz="0" w:space="0" w:color="auto"/>
          </w:divBdr>
        </w:div>
        <w:div w:id="618298170">
          <w:marLeft w:val="640"/>
          <w:marRight w:val="0"/>
          <w:marTop w:val="0"/>
          <w:marBottom w:val="0"/>
          <w:divBdr>
            <w:top w:val="none" w:sz="0" w:space="0" w:color="auto"/>
            <w:left w:val="none" w:sz="0" w:space="0" w:color="auto"/>
            <w:bottom w:val="none" w:sz="0" w:space="0" w:color="auto"/>
            <w:right w:val="none" w:sz="0" w:space="0" w:color="auto"/>
          </w:divBdr>
        </w:div>
        <w:div w:id="788626326">
          <w:marLeft w:val="640"/>
          <w:marRight w:val="0"/>
          <w:marTop w:val="0"/>
          <w:marBottom w:val="0"/>
          <w:divBdr>
            <w:top w:val="none" w:sz="0" w:space="0" w:color="auto"/>
            <w:left w:val="none" w:sz="0" w:space="0" w:color="auto"/>
            <w:bottom w:val="none" w:sz="0" w:space="0" w:color="auto"/>
            <w:right w:val="none" w:sz="0" w:space="0" w:color="auto"/>
          </w:divBdr>
        </w:div>
        <w:div w:id="817573381">
          <w:marLeft w:val="640"/>
          <w:marRight w:val="0"/>
          <w:marTop w:val="0"/>
          <w:marBottom w:val="0"/>
          <w:divBdr>
            <w:top w:val="none" w:sz="0" w:space="0" w:color="auto"/>
            <w:left w:val="none" w:sz="0" w:space="0" w:color="auto"/>
            <w:bottom w:val="none" w:sz="0" w:space="0" w:color="auto"/>
            <w:right w:val="none" w:sz="0" w:space="0" w:color="auto"/>
          </w:divBdr>
        </w:div>
        <w:div w:id="889269652">
          <w:marLeft w:val="640"/>
          <w:marRight w:val="0"/>
          <w:marTop w:val="0"/>
          <w:marBottom w:val="0"/>
          <w:divBdr>
            <w:top w:val="none" w:sz="0" w:space="0" w:color="auto"/>
            <w:left w:val="none" w:sz="0" w:space="0" w:color="auto"/>
            <w:bottom w:val="none" w:sz="0" w:space="0" w:color="auto"/>
            <w:right w:val="none" w:sz="0" w:space="0" w:color="auto"/>
          </w:divBdr>
        </w:div>
        <w:div w:id="1014918290">
          <w:marLeft w:val="640"/>
          <w:marRight w:val="0"/>
          <w:marTop w:val="0"/>
          <w:marBottom w:val="0"/>
          <w:divBdr>
            <w:top w:val="none" w:sz="0" w:space="0" w:color="auto"/>
            <w:left w:val="none" w:sz="0" w:space="0" w:color="auto"/>
            <w:bottom w:val="none" w:sz="0" w:space="0" w:color="auto"/>
            <w:right w:val="none" w:sz="0" w:space="0" w:color="auto"/>
          </w:divBdr>
        </w:div>
        <w:div w:id="1044255506">
          <w:marLeft w:val="640"/>
          <w:marRight w:val="0"/>
          <w:marTop w:val="0"/>
          <w:marBottom w:val="0"/>
          <w:divBdr>
            <w:top w:val="none" w:sz="0" w:space="0" w:color="auto"/>
            <w:left w:val="none" w:sz="0" w:space="0" w:color="auto"/>
            <w:bottom w:val="none" w:sz="0" w:space="0" w:color="auto"/>
            <w:right w:val="none" w:sz="0" w:space="0" w:color="auto"/>
          </w:divBdr>
        </w:div>
        <w:div w:id="1056201731">
          <w:marLeft w:val="640"/>
          <w:marRight w:val="0"/>
          <w:marTop w:val="0"/>
          <w:marBottom w:val="0"/>
          <w:divBdr>
            <w:top w:val="none" w:sz="0" w:space="0" w:color="auto"/>
            <w:left w:val="none" w:sz="0" w:space="0" w:color="auto"/>
            <w:bottom w:val="none" w:sz="0" w:space="0" w:color="auto"/>
            <w:right w:val="none" w:sz="0" w:space="0" w:color="auto"/>
          </w:divBdr>
        </w:div>
        <w:div w:id="1081487707">
          <w:marLeft w:val="640"/>
          <w:marRight w:val="0"/>
          <w:marTop w:val="0"/>
          <w:marBottom w:val="0"/>
          <w:divBdr>
            <w:top w:val="none" w:sz="0" w:space="0" w:color="auto"/>
            <w:left w:val="none" w:sz="0" w:space="0" w:color="auto"/>
            <w:bottom w:val="none" w:sz="0" w:space="0" w:color="auto"/>
            <w:right w:val="none" w:sz="0" w:space="0" w:color="auto"/>
          </w:divBdr>
        </w:div>
        <w:div w:id="1134104275">
          <w:marLeft w:val="640"/>
          <w:marRight w:val="0"/>
          <w:marTop w:val="0"/>
          <w:marBottom w:val="0"/>
          <w:divBdr>
            <w:top w:val="none" w:sz="0" w:space="0" w:color="auto"/>
            <w:left w:val="none" w:sz="0" w:space="0" w:color="auto"/>
            <w:bottom w:val="none" w:sz="0" w:space="0" w:color="auto"/>
            <w:right w:val="none" w:sz="0" w:space="0" w:color="auto"/>
          </w:divBdr>
        </w:div>
        <w:div w:id="1175530271">
          <w:marLeft w:val="640"/>
          <w:marRight w:val="0"/>
          <w:marTop w:val="0"/>
          <w:marBottom w:val="0"/>
          <w:divBdr>
            <w:top w:val="none" w:sz="0" w:space="0" w:color="auto"/>
            <w:left w:val="none" w:sz="0" w:space="0" w:color="auto"/>
            <w:bottom w:val="none" w:sz="0" w:space="0" w:color="auto"/>
            <w:right w:val="none" w:sz="0" w:space="0" w:color="auto"/>
          </w:divBdr>
        </w:div>
        <w:div w:id="1212226481">
          <w:marLeft w:val="640"/>
          <w:marRight w:val="0"/>
          <w:marTop w:val="0"/>
          <w:marBottom w:val="0"/>
          <w:divBdr>
            <w:top w:val="none" w:sz="0" w:space="0" w:color="auto"/>
            <w:left w:val="none" w:sz="0" w:space="0" w:color="auto"/>
            <w:bottom w:val="none" w:sz="0" w:space="0" w:color="auto"/>
            <w:right w:val="none" w:sz="0" w:space="0" w:color="auto"/>
          </w:divBdr>
        </w:div>
        <w:div w:id="1309241477">
          <w:marLeft w:val="640"/>
          <w:marRight w:val="0"/>
          <w:marTop w:val="0"/>
          <w:marBottom w:val="0"/>
          <w:divBdr>
            <w:top w:val="none" w:sz="0" w:space="0" w:color="auto"/>
            <w:left w:val="none" w:sz="0" w:space="0" w:color="auto"/>
            <w:bottom w:val="none" w:sz="0" w:space="0" w:color="auto"/>
            <w:right w:val="none" w:sz="0" w:space="0" w:color="auto"/>
          </w:divBdr>
        </w:div>
        <w:div w:id="1356998203">
          <w:marLeft w:val="640"/>
          <w:marRight w:val="0"/>
          <w:marTop w:val="0"/>
          <w:marBottom w:val="0"/>
          <w:divBdr>
            <w:top w:val="none" w:sz="0" w:space="0" w:color="auto"/>
            <w:left w:val="none" w:sz="0" w:space="0" w:color="auto"/>
            <w:bottom w:val="none" w:sz="0" w:space="0" w:color="auto"/>
            <w:right w:val="none" w:sz="0" w:space="0" w:color="auto"/>
          </w:divBdr>
        </w:div>
        <w:div w:id="1410419162">
          <w:marLeft w:val="640"/>
          <w:marRight w:val="0"/>
          <w:marTop w:val="0"/>
          <w:marBottom w:val="0"/>
          <w:divBdr>
            <w:top w:val="none" w:sz="0" w:space="0" w:color="auto"/>
            <w:left w:val="none" w:sz="0" w:space="0" w:color="auto"/>
            <w:bottom w:val="none" w:sz="0" w:space="0" w:color="auto"/>
            <w:right w:val="none" w:sz="0" w:space="0" w:color="auto"/>
          </w:divBdr>
        </w:div>
        <w:div w:id="1485008063">
          <w:marLeft w:val="640"/>
          <w:marRight w:val="0"/>
          <w:marTop w:val="0"/>
          <w:marBottom w:val="0"/>
          <w:divBdr>
            <w:top w:val="none" w:sz="0" w:space="0" w:color="auto"/>
            <w:left w:val="none" w:sz="0" w:space="0" w:color="auto"/>
            <w:bottom w:val="none" w:sz="0" w:space="0" w:color="auto"/>
            <w:right w:val="none" w:sz="0" w:space="0" w:color="auto"/>
          </w:divBdr>
        </w:div>
        <w:div w:id="1609434229">
          <w:marLeft w:val="640"/>
          <w:marRight w:val="0"/>
          <w:marTop w:val="0"/>
          <w:marBottom w:val="0"/>
          <w:divBdr>
            <w:top w:val="none" w:sz="0" w:space="0" w:color="auto"/>
            <w:left w:val="none" w:sz="0" w:space="0" w:color="auto"/>
            <w:bottom w:val="none" w:sz="0" w:space="0" w:color="auto"/>
            <w:right w:val="none" w:sz="0" w:space="0" w:color="auto"/>
          </w:divBdr>
        </w:div>
        <w:div w:id="1642418184">
          <w:marLeft w:val="640"/>
          <w:marRight w:val="0"/>
          <w:marTop w:val="0"/>
          <w:marBottom w:val="0"/>
          <w:divBdr>
            <w:top w:val="none" w:sz="0" w:space="0" w:color="auto"/>
            <w:left w:val="none" w:sz="0" w:space="0" w:color="auto"/>
            <w:bottom w:val="none" w:sz="0" w:space="0" w:color="auto"/>
            <w:right w:val="none" w:sz="0" w:space="0" w:color="auto"/>
          </w:divBdr>
        </w:div>
        <w:div w:id="1697806429">
          <w:marLeft w:val="640"/>
          <w:marRight w:val="0"/>
          <w:marTop w:val="0"/>
          <w:marBottom w:val="0"/>
          <w:divBdr>
            <w:top w:val="none" w:sz="0" w:space="0" w:color="auto"/>
            <w:left w:val="none" w:sz="0" w:space="0" w:color="auto"/>
            <w:bottom w:val="none" w:sz="0" w:space="0" w:color="auto"/>
            <w:right w:val="none" w:sz="0" w:space="0" w:color="auto"/>
          </w:divBdr>
        </w:div>
        <w:div w:id="1712339264">
          <w:marLeft w:val="640"/>
          <w:marRight w:val="0"/>
          <w:marTop w:val="0"/>
          <w:marBottom w:val="0"/>
          <w:divBdr>
            <w:top w:val="none" w:sz="0" w:space="0" w:color="auto"/>
            <w:left w:val="none" w:sz="0" w:space="0" w:color="auto"/>
            <w:bottom w:val="none" w:sz="0" w:space="0" w:color="auto"/>
            <w:right w:val="none" w:sz="0" w:space="0" w:color="auto"/>
          </w:divBdr>
        </w:div>
        <w:div w:id="1722360070">
          <w:marLeft w:val="640"/>
          <w:marRight w:val="0"/>
          <w:marTop w:val="0"/>
          <w:marBottom w:val="0"/>
          <w:divBdr>
            <w:top w:val="none" w:sz="0" w:space="0" w:color="auto"/>
            <w:left w:val="none" w:sz="0" w:space="0" w:color="auto"/>
            <w:bottom w:val="none" w:sz="0" w:space="0" w:color="auto"/>
            <w:right w:val="none" w:sz="0" w:space="0" w:color="auto"/>
          </w:divBdr>
        </w:div>
        <w:div w:id="1810857645">
          <w:marLeft w:val="640"/>
          <w:marRight w:val="0"/>
          <w:marTop w:val="0"/>
          <w:marBottom w:val="0"/>
          <w:divBdr>
            <w:top w:val="none" w:sz="0" w:space="0" w:color="auto"/>
            <w:left w:val="none" w:sz="0" w:space="0" w:color="auto"/>
            <w:bottom w:val="none" w:sz="0" w:space="0" w:color="auto"/>
            <w:right w:val="none" w:sz="0" w:space="0" w:color="auto"/>
          </w:divBdr>
        </w:div>
        <w:div w:id="1819180003">
          <w:marLeft w:val="640"/>
          <w:marRight w:val="0"/>
          <w:marTop w:val="0"/>
          <w:marBottom w:val="0"/>
          <w:divBdr>
            <w:top w:val="none" w:sz="0" w:space="0" w:color="auto"/>
            <w:left w:val="none" w:sz="0" w:space="0" w:color="auto"/>
            <w:bottom w:val="none" w:sz="0" w:space="0" w:color="auto"/>
            <w:right w:val="none" w:sz="0" w:space="0" w:color="auto"/>
          </w:divBdr>
        </w:div>
        <w:div w:id="1854605201">
          <w:marLeft w:val="640"/>
          <w:marRight w:val="0"/>
          <w:marTop w:val="0"/>
          <w:marBottom w:val="0"/>
          <w:divBdr>
            <w:top w:val="none" w:sz="0" w:space="0" w:color="auto"/>
            <w:left w:val="none" w:sz="0" w:space="0" w:color="auto"/>
            <w:bottom w:val="none" w:sz="0" w:space="0" w:color="auto"/>
            <w:right w:val="none" w:sz="0" w:space="0" w:color="auto"/>
          </w:divBdr>
        </w:div>
        <w:div w:id="2031879749">
          <w:marLeft w:val="640"/>
          <w:marRight w:val="0"/>
          <w:marTop w:val="0"/>
          <w:marBottom w:val="0"/>
          <w:divBdr>
            <w:top w:val="none" w:sz="0" w:space="0" w:color="auto"/>
            <w:left w:val="none" w:sz="0" w:space="0" w:color="auto"/>
            <w:bottom w:val="none" w:sz="0" w:space="0" w:color="auto"/>
            <w:right w:val="none" w:sz="0" w:space="0" w:color="auto"/>
          </w:divBdr>
        </w:div>
      </w:divsChild>
    </w:div>
    <w:div w:id="1188567540">
      <w:bodyDiv w:val="1"/>
      <w:marLeft w:val="0"/>
      <w:marRight w:val="0"/>
      <w:marTop w:val="0"/>
      <w:marBottom w:val="0"/>
      <w:divBdr>
        <w:top w:val="none" w:sz="0" w:space="0" w:color="auto"/>
        <w:left w:val="none" w:sz="0" w:space="0" w:color="auto"/>
        <w:bottom w:val="none" w:sz="0" w:space="0" w:color="auto"/>
        <w:right w:val="none" w:sz="0" w:space="0" w:color="auto"/>
      </w:divBdr>
      <w:divsChild>
        <w:div w:id="28772475">
          <w:marLeft w:val="640"/>
          <w:marRight w:val="0"/>
          <w:marTop w:val="0"/>
          <w:marBottom w:val="0"/>
          <w:divBdr>
            <w:top w:val="none" w:sz="0" w:space="0" w:color="auto"/>
            <w:left w:val="none" w:sz="0" w:space="0" w:color="auto"/>
            <w:bottom w:val="none" w:sz="0" w:space="0" w:color="auto"/>
            <w:right w:val="none" w:sz="0" w:space="0" w:color="auto"/>
          </w:divBdr>
        </w:div>
        <w:div w:id="193931932">
          <w:marLeft w:val="640"/>
          <w:marRight w:val="0"/>
          <w:marTop w:val="0"/>
          <w:marBottom w:val="0"/>
          <w:divBdr>
            <w:top w:val="none" w:sz="0" w:space="0" w:color="auto"/>
            <w:left w:val="none" w:sz="0" w:space="0" w:color="auto"/>
            <w:bottom w:val="none" w:sz="0" w:space="0" w:color="auto"/>
            <w:right w:val="none" w:sz="0" w:space="0" w:color="auto"/>
          </w:divBdr>
        </w:div>
        <w:div w:id="194537628">
          <w:marLeft w:val="640"/>
          <w:marRight w:val="0"/>
          <w:marTop w:val="0"/>
          <w:marBottom w:val="0"/>
          <w:divBdr>
            <w:top w:val="none" w:sz="0" w:space="0" w:color="auto"/>
            <w:left w:val="none" w:sz="0" w:space="0" w:color="auto"/>
            <w:bottom w:val="none" w:sz="0" w:space="0" w:color="auto"/>
            <w:right w:val="none" w:sz="0" w:space="0" w:color="auto"/>
          </w:divBdr>
        </w:div>
        <w:div w:id="215050248">
          <w:marLeft w:val="640"/>
          <w:marRight w:val="0"/>
          <w:marTop w:val="0"/>
          <w:marBottom w:val="0"/>
          <w:divBdr>
            <w:top w:val="none" w:sz="0" w:space="0" w:color="auto"/>
            <w:left w:val="none" w:sz="0" w:space="0" w:color="auto"/>
            <w:bottom w:val="none" w:sz="0" w:space="0" w:color="auto"/>
            <w:right w:val="none" w:sz="0" w:space="0" w:color="auto"/>
          </w:divBdr>
        </w:div>
        <w:div w:id="346257381">
          <w:marLeft w:val="640"/>
          <w:marRight w:val="0"/>
          <w:marTop w:val="0"/>
          <w:marBottom w:val="0"/>
          <w:divBdr>
            <w:top w:val="none" w:sz="0" w:space="0" w:color="auto"/>
            <w:left w:val="none" w:sz="0" w:space="0" w:color="auto"/>
            <w:bottom w:val="none" w:sz="0" w:space="0" w:color="auto"/>
            <w:right w:val="none" w:sz="0" w:space="0" w:color="auto"/>
          </w:divBdr>
        </w:div>
        <w:div w:id="388260459">
          <w:marLeft w:val="640"/>
          <w:marRight w:val="0"/>
          <w:marTop w:val="0"/>
          <w:marBottom w:val="0"/>
          <w:divBdr>
            <w:top w:val="none" w:sz="0" w:space="0" w:color="auto"/>
            <w:left w:val="none" w:sz="0" w:space="0" w:color="auto"/>
            <w:bottom w:val="none" w:sz="0" w:space="0" w:color="auto"/>
            <w:right w:val="none" w:sz="0" w:space="0" w:color="auto"/>
          </w:divBdr>
        </w:div>
        <w:div w:id="448014570">
          <w:marLeft w:val="640"/>
          <w:marRight w:val="0"/>
          <w:marTop w:val="0"/>
          <w:marBottom w:val="0"/>
          <w:divBdr>
            <w:top w:val="none" w:sz="0" w:space="0" w:color="auto"/>
            <w:left w:val="none" w:sz="0" w:space="0" w:color="auto"/>
            <w:bottom w:val="none" w:sz="0" w:space="0" w:color="auto"/>
            <w:right w:val="none" w:sz="0" w:space="0" w:color="auto"/>
          </w:divBdr>
        </w:div>
        <w:div w:id="458763156">
          <w:marLeft w:val="640"/>
          <w:marRight w:val="0"/>
          <w:marTop w:val="0"/>
          <w:marBottom w:val="0"/>
          <w:divBdr>
            <w:top w:val="none" w:sz="0" w:space="0" w:color="auto"/>
            <w:left w:val="none" w:sz="0" w:space="0" w:color="auto"/>
            <w:bottom w:val="none" w:sz="0" w:space="0" w:color="auto"/>
            <w:right w:val="none" w:sz="0" w:space="0" w:color="auto"/>
          </w:divBdr>
        </w:div>
        <w:div w:id="518590578">
          <w:marLeft w:val="640"/>
          <w:marRight w:val="0"/>
          <w:marTop w:val="0"/>
          <w:marBottom w:val="0"/>
          <w:divBdr>
            <w:top w:val="none" w:sz="0" w:space="0" w:color="auto"/>
            <w:left w:val="none" w:sz="0" w:space="0" w:color="auto"/>
            <w:bottom w:val="none" w:sz="0" w:space="0" w:color="auto"/>
            <w:right w:val="none" w:sz="0" w:space="0" w:color="auto"/>
          </w:divBdr>
        </w:div>
        <w:div w:id="656423997">
          <w:marLeft w:val="640"/>
          <w:marRight w:val="0"/>
          <w:marTop w:val="0"/>
          <w:marBottom w:val="0"/>
          <w:divBdr>
            <w:top w:val="none" w:sz="0" w:space="0" w:color="auto"/>
            <w:left w:val="none" w:sz="0" w:space="0" w:color="auto"/>
            <w:bottom w:val="none" w:sz="0" w:space="0" w:color="auto"/>
            <w:right w:val="none" w:sz="0" w:space="0" w:color="auto"/>
          </w:divBdr>
        </w:div>
        <w:div w:id="765229203">
          <w:marLeft w:val="640"/>
          <w:marRight w:val="0"/>
          <w:marTop w:val="0"/>
          <w:marBottom w:val="0"/>
          <w:divBdr>
            <w:top w:val="none" w:sz="0" w:space="0" w:color="auto"/>
            <w:left w:val="none" w:sz="0" w:space="0" w:color="auto"/>
            <w:bottom w:val="none" w:sz="0" w:space="0" w:color="auto"/>
            <w:right w:val="none" w:sz="0" w:space="0" w:color="auto"/>
          </w:divBdr>
        </w:div>
        <w:div w:id="803619014">
          <w:marLeft w:val="640"/>
          <w:marRight w:val="0"/>
          <w:marTop w:val="0"/>
          <w:marBottom w:val="0"/>
          <w:divBdr>
            <w:top w:val="none" w:sz="0" w:space="0" w:color="auto"/>
            <w:left w:val="none" w:sz="0" w:space="0" w:color="auto"/>
            <w:bottom w:val="none" w:sz="0" w:space="0" w:color="auto"/>
            <w:right w:val="none" w:sz="0" w:space="0" w:color="auto"/>
          </w:divBdr>
        </w:div>
        <w:div w:id="886838630">
          <w:marLeft w:val="640"/>
          <w:marRight w:val="0"/>
          <w:marTop w:val="0"/>
          <w:marBottom w:val="0"/>
          <w:divBdr>
            <w:top w:val="none" w:sz="0" w:space="0" w:color="auto"/>
            <w:left w:val="none" w:sz="0" w:space="0" w:color="auto"/>
            <w:bottom w:val="none" w:sz="0" w:space="0" w:color="auto"/>
            <w:right w:val="none" w:sz="0" w:space="0" w:color="auto"/>
          </w:divBdr>
        </w:div>
        <w:div w:id="917832546">
          <w:marLeft w:val="640"/>
          <w:marRight w:val="0"/>
          <w:marTop w:val="0"/>
          <w:marBottom w:val="0"/>
          <w:divBdr>
            <w:top w:val="none" w:sz="0" w:space="0" w:color="auto"/>
            <w:left w:val="none" w:sz="0" w:space="0" w:color="auto"/>
            <w:bottom w:val="none" w:sz="0" w:space="0" w:color="auto"/>
            <w:right w:val="none" w:sz="0" w:space="0" w:color="auto"/>
          </w:divBdr>
        </w:div>
        <w:div w:id="965430999">
          <w:marLeft w:val="640"/>
          <w:marRight w:val="0"/>
          <w:marTop w:val="0"/>
          <w:marBottom w:val="0"/>
          <w:divBdr>
            <w:top w:val="none" w:sz="0" w:space="0" w:color="auto"/>
            <w:left w:val="none" w:sz="0" w:space="0" w:color="auto"/>
            <w:bottom w:val="none" w:sz="0" w:space="0" w:color="auto"/>
            <w:right w:val="none" w:sz="0" w:space="0" w:color="auto"/>
          </w:divBdr>
        </w:div>
        <w:div w:id="1026251907">
          <w:marLeft w:val="640"/>
          <w:marRight w:val="0"/>
          <w:marTop w:val="0"/>
          <w:marBottom w:val="0"/>
          <w:divBdr>
            <w:top w:val="none" w:sz="0" w:space="0" w:color="auto"/>
            <w:left w:val="none" w:sz="0" w:space="0" w:color="auto"/>
            <w:bottom w:val="none" w:sz="0" w:space="0" w:color="auto"/>
            <w:right w:val="none" w:sz="0" w:space="0" w:color="auto"/>
          </w:divBdr>
        </w:div>
        <w:div w:id="1199783008">
          <w:marLeft w:val="640"/>
          <w:marRight w:val="0"/>
          <w:marTop w:val="0"/>
          <w:marBottom w:val="0"/>
          <w:divBdr>
            <w:top w:val="none" w:sz="0" w:space="0" w:color="auto"/>
            <w:left w:val="none" w:sz="0" w:space="0" w:color="auto"/>
            <w:bottom w:val="none" w:sz="0" w:space="0" w:color="auto"/>
            <w:right w:val="none" w:sz="0" w:space="0" w:color="auto"/>
          </w:divBdr>
        </w:div>
        <w:div w:id="1231767893">
          <w:marLeft w:val="640"/>
          <w:marRight w:val="0"/>
          <w:marTop w:val="0"/>
          <w:marBottom w:val="0"/>
          <w:divBdr>
            <w:top w:val="none" w:sz="0" w:space="0" w:color="auto"/>
            <w:left w:val="none" w:sz="0" w:space="0" w:color="auto"/>
            <w:bottom w:val="none" w:sz="0" w:space="0" w:color="auto"/>
            <w:right w:val="none" w:sz="0" w:space="0" w:color="auto"/>
          </w:divBdr>
        </w:div>
        <w:div w:id="1258710208">
          <w:marLeft w:val="640"/>
          <w:marRight w:val="0"/>
          <w:marTop w:val="0"/>
          <w:marBottom w:val="0"/>
          <w:divBdr>
            <w:top w:val="none" w:sz="0" w:space="0" w:color="auto"/>
            <w:left w:val="none" w:sz="0" w:space="0" w:color="auto"/>
            <w:bottom w:val="none" w:sz="0" w:space="0" w:color="auto"/>
            <w:right w:val="none" w:sz="0" w:space="0" w:color="auto"/>
          </w:divBdr>
        </w:div>
        <w:div w:id="1269847098">
          <w:marLeft w:val="640"/>
          <w:marRight w:val="0"/>
          <w:marTop w:val="0"/>
          <w:marBottom w:val="0"/>
          <w:divBdr>
            <w:top w:val="none" w:sz="0" w:space="0" w:color="auto"/>
            <w:left w:val="none" w:sz="0" w:space="0" w:color="auto"/>
            <w:bottom w:val="none" w:sz="0" w:space="0" w:color="auto"/>
            <w:right w:val="none" w:sz="0" w:space="0" w:color="auto"/>
          </w:divBdr>
        </w:div>
        <w:div w:id="1303972130">
          <w:marLeft w:val="640"/>
          <w:marRight w:val="0"/>
          <w:marTop w:val="0"/>
          <w:marBottom w:val="0"/>
          <w:divBdr>
            <w:top w:val="none" w:sz="0" w:space="0" w:color="auto"/>
            <w:left w:val="none" w:sz="0" w:space="0" w:color="auto"/>
            <w:bottom w:val="none" w:sz="0" w:space="0" w:color="auto"/>
            <w:right w:val="none" w:sz="0" w:space="0" w:color="auto"/>
          </w:divBdr>
        </w:div>
        <w:div w:id="1351712507">
          <w:marLeft w:val="640"/>
          <w:marRight w:val="0"/>
          <w:marTop w:val="0"/>
          <w:marBottom w:val="0"/>
          <w:divBdr>
            <w:top w:val="none" w:sz="0" w:space="0" w:color="auto"/>
            <w:left w:val="none" w:sz="0" w:space="0" w:color="auto"/>
            <w:bottom w:val="none" w:sz="0" w:space="0" w:color="auto"/>
            <w:right w:val="none" w:sz="0" w:space="0" w:color="auto"/>
          </w:divBdr>
        </w:div>
        <w:div w:id="1389379996">
          <w:marLeft w:val="640"/>
          <w:marRight w:val="0"/>
          <w:marTop w:val="0"/>
          <w:marBottom w:val="0"/>
          <w:divBdr>
            <w:top w:val="none" w:sz="0" w:space="0" w:color="auto"/>
            <w:left w:val="none" w:sz="0" w:space="0" w:color="auto"/>
            <w:bottom w:val="none" w:sz="0" w:space="0" w:color="auto"/>
            <w:right w:val="none" w:sz="0" w:space="0" w:color="auto"/>
          </w:divBdr>
        </w:div>
        <w:div w:id="1451585098">
          <w:marLeft w:val="640"/>
          <w:marRight w:val="0"/>
          <w:marTop w:val="0"/>
          <w:marBottom w:val="0"/>
          <w:divBdr>
            <w:top w:val="none" w:sz="0" w:space="0" w:color="auto"/>
            <w:left w:val="none" w:sz="0" w:space="0" w:color="auto"/>
            <w:bottom w:val="none" w:sz="0" w:space="0" w:color="auto"/>
            <w:right w:val="none" w:sz="0" w:space="0" w:color="auto"/>
          </w:divBdr>
        </w:div>
        <w:div w:id="1511411593">
          <w:marLeft w:val="640"/>
          <w:marRight w:val="0"/>
          <w:marTop w:val="0"/>
          <w:marBottom w:val="0"/>
          <w:divBdr>
            <w:top w:val="none" w:sz="0" w:space="0" w:color="auto"/>
            <w:left w:val="none" w:sz="0" w:space="0" w:color="auto"/>
            <w:bottom w:val="none" w:sz="0" w:space="0" w:color="auto"/>
            <w:right w:val="none" w:sz="0" w:space="0" w:color="auto"/>
          </w:divBdr>
        </w:div>
        <w:div w:id="1527517742">
          <w:marLeft w:val="640"/>
          <w:marRight w:val="0"/>
          <w:marTop w:val="0"/>
          <w:marBottom w:val="0"/>
          <w:divBdr>
            <w:top w:val="none" w:sz="0" w:space="0" w:color="auto"/>
            <w:left w:val="none" w:sz="0" w:space="0" w:color="auto"/>
            <w:bottom w:val="none" w:sz="0" w:space="0" w:color="auto"/>
            <w:right w:val="none" w:sz="0" w:space="0" w:color="auto"/>
          </w:divBdr>
        </w:div>
        <w:div w:id="1542473577">
          <w:marLeft w:val="640"/>
          <w:marRight w:val="0"/>
          <w:marTop w:val="0"/>
          <w:marBottom w:val="0"/>
          <w:divBdr>
            <w:top w:val="none" w:sz="0" w:space="0" w:color="auto"/>
            <w:left w:val="none" w:sz="0" w:space="0" w:color="auto"/>
            <w:bottom w:val="none" w:sz="0" w:space="0" w:color="auto"/>
            <w:right w:val="none" w:sz="0" w:space="0" w:color="auto"/>
          </w:divBdr>
        </w:div>
        <w:div w:id="1562328152">
          <w:marLeft w:val="640"/>
          <w:marRight w:val="0"/>
          <w:marTop w:val="0"/>
          <w:marBottom w:val="0"/>
          <w:divBdr>
            <w:top w:val="none" w:sz="0" w:space="0" w:color="auto"/>
            <w:left w:val="none" w:sz="0" w:space="0" w:color="auto"/>
            <w:bottom w:val="none" w:sz="0" w:space="0" w:color="auto"/>
            <w:right w:val="none" w:sz="0" w:space="0" w:color="auto"/>
          </w:divBdr>
        </w:div>
        <w:div w:id="1603101726">
          <w:marLeft w:val="640"/>
          <w:marRight w:val="0"/>
          <w:marTop w:val="0"/>
          <w:marBottom w:val="0"/>
          <w:divBdr>
            <w:top w:val="none" w:sz="0" w:space="0" w:color="auto"/>
            <w:left w:val="none" w:sz="0" w:space="0" w:color="auto"/>
            <w:bottom w:val="none" w:sz="0" w:space="0" w:color="auto"/>
            <w:right w:val="none" w:sz="0" w:space="0" w:color="auto"/>
          </w:divBdr>
        </w:div>
        <w:div w:id="1691178106">
          <w:marLeft w:val="640"/>
          <w:marRight w:val="0"/>
          <w:marTop w:val="0"/>
          <w:marBottom w:val="0"/>
          <w:divBdr>
            <w:top w:val="none" w:sz="0" w:space="0" w:color="auto"/>
            <w:left w:val="none" w:sz="0" w:space="0" w:color="auto"/>
            <w:bottom w:val="none" w:sz="0" w:space="0" w:color="auto"/>
            <w:right w:val="none" w:sz="0" w:space="0" w:color="auto"/>
          </w:divBdr>
        </w:div>
        <w:div w:id="1695694437">
          <w:marLeft w:val="640"/>
          <w:marRight w:val="0"/>
          <w:marTop w:val="0"/>
          <w:marBottom w:val="0"/>
          <w:divBdr>
            <w:top w:val="none" w:sz="0" w:space="0" w:color="auto"/>
            <w:left w:val="none" w:sz="0" w:space="0" w:color="auto"/>
            <w:bottom w:val="none" w:sz="0" w:space="0" w:color="auto"/>
            <w:right w:val="none" w:sz="0" w:space="0" w:color="auto"/>
          </w:divBdr>
        </w:div>
        <w:div w:id="1741293082">
          <w:marLeft w:val="640"/>
          <w:marRight w:val="0"/>
          <w:marTop w:val="0"/>
          <w:marBottom w:val="0"/>
          <w:divBdr>
            <w:top w:val="none" w:sz="0" w:space="0" w:color="auto"/>
            <w:left w:val="none" w:sz="0" w:space="0" w:color="auto"/>
            <w:bottom w:val="none" w:sz="0" w:space="0" w:color="auto"/>
            <w:right w:val="none" w:sz="0" w:space="0" w:color="auto"/>
          </w:divBdr>
        </w:div>
        <w:div w:id="1753430519">
          <w:marLeft w:val="640"/>
          <w:marRight w:val="0"/>
          <w:marTop w:val="0"/>
          <w:marBottom w:val="0"/>
          <w:divBdr>
            <w:top w:val="none" w:sz="0" w:space="0" w:color="auto"/>
            <w:left w:val="none" w:sz="0" w:space="0" w:color="auto"/>
            <w:bottom w:val="none" w:sz="0" w:space="0" w:color="auto"/>
            <w:right w:val="none" w:sz="0" w:space="0" w:color="auto"/>
          </w:divBdr>
        </w:div>
        <w:div w:id="1774090600">
          <w:marLeft w:val="640"/>
          <w:marRight w:val="0"/>
          <w:marTop w:val="0"/>
          <w:marBottom w:val="0"/>
          <w:divBdr>
            <w:top w:val="none" w:sz="0" w:space="0" w:color="auto"/>
            <w:left w:val="none" w:sz="0" w:space="0" w:color="auto"/>
            <w:bottom w:val="none" w:sz="0" w:space="0" w:color="auto"/>
            <w:right w:val="none" w:sz="0" w:space="0" w:color="auto"/>
          </w:divBdr>
        </w:div>
        <w:div w:id="1839226856">
          <w:marLeft w:val="640"/>
          <w:marRight w:val="0"/>
          <w:marTop w:val="0"/>
          <w:marBottom w:val="0"/>
          <w:divBdr>
            <w:top w:val="none" w:sz="0" w:space="0" w:color="auto"/>
            <w:left w:val="none" w:sz="0" w:space="0" w:color="auto"/>
            <w:bottom w:val="none" w:sz="0" w:space="0" w:color="auto"/>
            <w:right w:val="none" w:sz="0" w:space="0" w:color="auto"/>
          </w:divBdr>
        </w:div>
        <w:div w:id="1955870090">
          <w:marLeft w:val="640"/>
          <w:marRight w:val="0"/>
          <w:marTop w:val="0"/>
          <w:marBottom w:val="0"/>
          <w:divBdr>
            <w:top w:val="none" w:sz="0" w:space="0" w:color="auto"/>
            <w:left w:val="none" w:sz="0" w:space="0" w:color="auto"/>
            <w:bottom w:val="none" w:sz="0" w:space="0" w:color="auto"/>
            <w:right w:val="none" w:sz="0" w:space="0" w:color="auto"/>
          </w:divBdr>
        </w:div>
        <w:div w:id="1975213456">
          <w:marLeft w:val="640"/>
          <w:marRight w:val="0"/>
          <w:marTop w:val="0"/>
          <w:marBottom w:val="0"/>
          <w:divBdr>
            <w:top w:val="none" w:sz="0" w:space="0" w:color="auto"/>
            <w:left w:val="none" w:sz="0" w:space="0" w:color="auto"/>
            <w:bottom w:val="none" w:sz="0" w:space="0" w:color="auto"/>
            <w:right w:val="none" w:sz="0" w:space="0" w:color="auto"/>
          </w:divBdr>
        </w:div>
        <w:div w:id="2017491899">
          <w:marLeft w:val="640"/>
          <w:marRight w:val="0"/>
          <w:marTop w:val="0"/>
          <w:marBottom w:val="0"/>
          <w:divBdr>
            <w:top w:val="none" w:sz="0" w:space="0" w:color="auto"/>
            <w:left w:val="none" w:sz="0" w:space="0" w:color="auto"/>
            <w:bottom w:val="none" w:sz="0" w:space="0" w:color="auto"/>
            <w:right w:val="none" w:sz="0" w:space="0" w:color="auto"/>
          </w:divBdr>
        </w:div>
        <w:div w:id="2069956247">
          <w:marLeft w:val="640"/>
          <w:marRight w:val="0"/>
          <w:marTop w:val="0"/>
          <w:marBottom w:val="0"/>
          <w:divBdr>
            <w:top w:val="none" w:sz="0" w:space="0" w:color="auto"/>
            <w:left w:val="none" w:sz="0" w:space="0" w:color="auto"/>
            <w:bottom w:val="none" w:sz="0" w:space="0" w:color="auto"/>
            <w:right w:val="none" w:sz="0" w:space="0" w:color="auto"/>
          </w:divBdr>
        </w:div>
        <w:div w:id="2077706904">
          <w:marLeft w:val="640"/>
          <w:marRight w:val="0"/>
          <w:marTop w:val="0"/>
          <w:marBottom w:val="0"/>
          <w:divBdr>
            <w:top w:val="none" w:sz="0" w:space="0" w:color="auto"/>
            <w:left w:val="none" w:sz="0" w:space="0" w:color="auto"/>
            <w:bottom w:val="none" w:sz="0" w:space="0" w:color="auto"/>
            <w:right w:val="none" w:sz="0" w:space="0" w:color="auto"/>
          </w:divBdr>
        </w:div>
      </w:divsChild>
    </w:div>
    <w:div w:id="1210800389">
      <w:bodyDiv w:val="1"/>
      <w:marLeft w:val="0"/>
      <w:marRight w:val="0"/>
      <w:marTop w:val="0"/>
      <w:marBottom w:val="0"/>
      <w:divBdr>
        <w:top w:val="none" w:sz="0" w:space="0" w:color="auto"/>
        <w:left w:val="none" w:sz="0" w:space="0" w:color="auto"/>
        <w:bottom w:val="none" w:sz="0" w:space="0" w:color="auto"/>
        <w:right w:val="none" w:sz="0" w:space="0" w:color="auto"/>
      </w:divBdr>
      <w:divsChild>
        <w:div w:id="1008548">
          <w:marLeft w:val="640"/>
          <w:marRight w:val="0"/>
          <w:marTop w:val="0"/>
          <w:marBottom w:val="0"/>
          <w:divBdr>
            <w:top w:val="none" w:sz="0" w:space="0" w:color="auto"/>
            <w:left w:val="none" w:sz="0" w:space="0" w:color="auto"/>
            <w:bottom w:val="none" w:sz="0" w:space="0" w:color="auto"/>
            <w:right w:val="none" w:sz="0" w:space="0" w:color="auto"/>
          </w:divBdr>
        </w:div>
        <w:div w:id="2174232">
          <w:marLeft w:val="640"/>
          <w:marRight w:val="0"/>
          <w:marTop w:val="0"/>
          <w:marBottom w:val="0"/>
          <w:divBdr>
            <w:top w:val="none" w:sz="0" w:space="0" w:color="auto"/>
            <w:left w:val="none" w:sz="0" w:space="0" w:color="auto"/>
            <w:bottom w:val="none" w:sz="0" w:space="0" w:color="auto"/>
            <w:right w:val="none" w:sz="0" w:space="0" w:color="auto"/>
          </w:divBdr>
        </w:div>
        <w:div w:id="21442610">
          <w:marLeft w:val="640"/>
          <w:marRight w:val="0"/>
          <w:marTop w:val="0"/>
          <w:marBottom w:val="0"/>
          <w:divBdr>
            <w:top w:val="none" w:sz="0" w:space="0" w:color="auto"/>
            <w:left w:val="none" w:sz="0" w:space="0" w:color="auto"/>
            <w:bottom w:val="none" w:sz="0" w:space="0" w:color="auto"/>
            <w:right w:val="none" w:sz="0" w:space="0" w:color="auto"/>
          </w:divBdr>
        </w:div>
        <w:div w:id="25300013">
          <w:marLeft w:val="640"/>
          <w:marRight w:val="0"/>
          <w:marTop w:val="0"/>
          <w:marBottom w:val="0"/>
          <w:divBdr>
            <w:top w:val="none" w:sz="0" w:space="0" w:color="auto"/>
            <w:left w:val="none" w:sz="0" w:space="0" w:color="auto"/>
            <w:bottom w:val="none" w:sz="0" w:space="0" w:color="auto"/>
            <w:right w:val="none" w:sz="0" w:space="0" w:color="auto"/>
          </w:divBdr>
        </w:div>
        <w:div w:id="27417290">
          <w:marLeft w:val="640"/>
          <w:marRight w:val="0"/>
          <w:marTop w:val="0"/>
          <w:marBottom w:val="0"/>
          <w:divBdr>
            <w:top w:val="none" w:sz="0" w:space="0" w:color="auto"/>
            <w:left w:val="none" w:sz="0" w:space="0" w:color="auto"/>
            <w:bottom w:val="none" w:sz="0" w:space="0" w:color="auto"/>
            <w:right w:val="none" w:sz="0" w:space="0" w:color="auto"/>
          </w:divBdr>
        </w:div>
        <w:div w:id="47728718">
          <w:marLeft w:val="640"/>
          <w:marRight w:val="0"/>
          <w:marTop w:val="0"/>
          <w:marBottom w:val="0"/>
          <w:divBdr>
            <w:top w:val="none" w:sz="0" w:space="0" w:color="auto"/>
            <w:left w:val="none" w:sz="0" w:space="0" w:color="auto"/>
            <w:bottom w:val="none" w:sz="0" w:space="0" w:color="auto"/>
            <w:right w:val="none" w:sz="0" w:space="0" w:color="auto"/>
          </w:divBdr>
        </w:div>
        <w:div w:id="169948031">
          <w:marLeft w:val="640"/>
          <w:marRight w:val="0"/>
          <w:marTop w:val="0"/>
          <w:marBottom w:val="0"/>
          <w:divBdr>
            <w:top w:val="none" w:sz="0" w:space="0" w:color="auto"/>
            <w:left w:val="none" w:sz="0" w:space="0" w:color="auto"/>
            <w:bottom w:val="none" w:sz="0" w:space="0" w:color="auto"/>
            <w:right w:val="none" w:sz="0" w:space="0" w:color="auto"/>
          </w:divBdr>
        </w:div>
        <w:div w:id="205027486">
          <w:marLeft w:val="640"/>
          <w:marRight w:val="0"/>
          <w:marTop w:val="0"/>
          <w:marBottom w:val="0"/>
          <w:divBdr>
            <w:top w:val="none" w:sz="0" w:space="0" w:color="auto"/>
            <w:left w:val="none" w:sz="0" w:space="0" w:color="auto"/>
            <w:bottom w:val="none" w:sz="0" w:space="0" w:color="auto"/>
            <w:right w:val="none" w:sz="0" w:space="0" w:color="auto"/>
          </w:divBdr>
        </w:div>
        <w:div w:id="299309728">
          <w:marLeft w:val="640"/>
          <w:marRight w:val="0"/>
          <w:marTop w:val="0"/>
          <w:marBottom w:val="0"/>
          <w:divBdr>
            <w:top w:val="none" w:sz="0" w:space="0" w:color="auto"/>
            <w:left w:val="none" w:sz="0" w:space="0" w:color="auto"/>
            <w:bottom w:val="none" w:sz="0" w:space="0" w:color="auto"/>
            <w:right w:val="none" w:sz="0" w:space="0" w:color="auto"/>
          </w:divBdr>
        </w:div>
        <w:div w:id="362168897">
          <w:marLeft w:val="640"/>
          <w:marRight w:val="0"/>
          <w:marTop w:val="0"/>
          <w:marBottom w:val="0"/>
          <w:divBdr>
            <w:top w:val="none" w:sz="0" w:space="0" w:color="auto"/>
            <w:left w:val="none" w:sz="0" w:space="0" w:color="auto"/>
            <w:bottom w:val="none" w:sz="0" w:space="0" w:color="auto"/>
            <w:right w:val="none" w:sz="0" w:space="0" w:color="auto"/>
          </w:divBdr>
        </w:div>
        <w:div w:id="365835980">
          <w:marLeft w:val="640"/>
          <w:marRight w:val="0"/>
          <w:marTop w:val="0"/>
          <w:marBottom w:val="0"/>
          <w:divBdr>
            <w:top w:val="none" w:sz="0" w:space="0" w:color="auto"/>
            <w:left w:val="none" w:sz="0" w:space="0" w:color="auto"/>
            <w:bottom w:val="none" w:sz="0" w:space="0" w:color="auto"/>
            <w:right w:val="none" w:sz="0" w:space="0" w:color="auto"/>
          </w:divBdr>
        </w:div>
        <w:div w:id="374813444">
          <w:marLeft w:val="640"/>
          <w:marRight w:val="0"/>
          <w:marTop w:val="0"/>
          <w:marBottom w:val="0"/>
          <w:divBdr>
            <w:top w:val="none" w:sz="0" w:space="0" w:color="auto"/>
            <w:left w:val="none" w:sz="0" w:space="0" w:color="auto"/>
            <w:bottom w:val="none" w:sz="0" w:space="0" w:color="auto"/>
            <w:right w:val="none" w:sz="0" w:space="0" w:color="auto"/>
          </w:divBdr>
        </w:div>
        <w:div w:id="401215157">
          <w:marLeft w:val="640"/>
          <w:marRight w:val="0"/>
          <w:marTop w:val="0"/>
          <w:marBottom w:val="0"/>
          <w:divBdr>
            <w:top w:val="none" w:sz="0" w:space="0" w:color="auto"/>
            <w:left w:val="none" w:sz="0" w:space="0" w:color="auto"/>
            <w:bottom w:val="none" w:sz="0" w:space="0" w:color="auto"/>
            <w:right w:val="none" w:sz="0" w:space="0" w:color="auto"/>
          </w:divBdr>
        </w:div>
        <w:div w:id="670452953">
          <w:marLeft w:val="640"/>
          <w:marRight w:val="0"/>
          <w:marTop w:val="0"/>
          <w:marBottom w:val="0"/>
          <w:divBdr>
            <w:top w:val="none" w:sz="0" w:space="0" w:color="auto"/>
            <w:left w:val="none" w:sz="0" w:space="0" w:color="auto"/>
            <w:bottom w:val="none" w:sz="0" w:space="0" w:color="auto"/>
            <w:right w:val="none" w:sz="0" w:space="0" w:color="auto"/>
          </w:divBdr>
        </w:div>
        <w:div w:id="726949484">
          <w:marLeft w:val="640"/>
          <w:marRight w:val="0"/>
          <w:marTop w:val="0"/>
          <w:marBottom w:val="0"/>
          <w:divBdr>
            <w:top w:val="none" w:sz="0" w:space="0" w:color="auto"/>
            <w:left w:val="none" w:sz="0" w:space="0" w:color="auto"/>
            <w:bottom w:val="none" w:sz="0" w:space="0" w:color="auto"/>
            <w:right w:val="none" w:sz="0" w:space="0" w:color="auto"/>
          </w:divBdr>
        </w:div>
        <w:div w:id="728725120">
          <w:marLeft w:val="640"/>
          <w:marRight w:val="0"/>
          <w:marTop w:val="0"/>
          <w:marBottom w:val="0"/>
          <w:divBdr>
            <w:top w:val="none" w:sz="0" w:space="0" w:color="auto"/>
            <w:left w:val="none" w:sz="0" w:space="0" w:color="auto"/>
            <w:bottom w:val="none" w:sz="0" w:space="0" w:color="auto"/>
            <w:right w:val="none" w:sz="0" w:space="0" w:color="auto"/>
          </w:divBdr>
        </w:div>
        <w:div w:id="769273730">
          <w:marLeft w:val="640"/>
          <w:marRight w:val="0"/>
          <w:marTop w:val="0"/>
          <w:marBottom w:val="0"/>
          <w:divBdr>
            <w:top w:val="none" w:sz="0" w:space="0" w:color="auto"/>
            <w:left w:val="none" w:sz="0" w:space="0" w:color="auto"/>
            <w:bottom w:val="none" w:sz="0" w:space="0" w:color="auto"/>
            <w:right w:val="none" w:sz="0" w:space="0" w:color="auto"/>
          </w:divBdr>
        </w:div>
        <w:div w:id="801649953">
          <w:marLeft w:val="640"/>
          <w:marRight w:val="0"/>
          <w:marTop w:val="0"/>
          <w:marBottom w:val="0"/>
          <w:divBdr>
            <w:top w:val="none" w:sz="0" w:space="0" w:color="auto"/>
            <w:left w:val="none" w:sz="0" w:space="0" w:color="auto"/>
            <w:bottom w:val="none" w:sz="0" w:space="0" w:color="auto"/>
            <w:right w:val="none" w:sz="0" w:space="0" w:color="auto"/>
          </w:divBdr>
        </w:div>
        <w:div w:id="869924974">
          <w:marLeft w:val="640"/>
          <w:marRight w:val="0"/>
          <w:marTop w:val="0"/>
          <w:marBottom w:val="0"/>
          <w:divBdr>
            <w:top w:val="none" w:sz="0" w:space="0" w:color="auto"/>
            <w:left w:val="none" w:sz="0" w:space="0" w:color="auto"/>
            <w:bottom w:val="none" w:sz="0" w:space="0" w:color="auto"/>
            <w:right w:val="none" w:sz="0" w:space="0" w:color="auto"/>
          </w:divBdr>
        </w:div>
        <w:div w:id="878132748">
          <w:marLeft w:val="640"/>
          <w:marRight w:val="0"/>
          <w:marTop w:val="0"/>
          <w:marBottom w:val="0"/>
          <w:divBdr>
            <w:top w:val="none" w:sz="0" w:space="0" w:color="auto"/>
            <w:left w:val="none" w:sz="0" w:space="0" w:color="auto"/>
            <w:bottom w:val="none" w:sz="0" w:space="0" w:color="auto"/>
            <w:right w:val="none" w:sz="0" w:space="0" w:color="auto"/>
          </w:divBdr>
        </w:div>
        <w:div w:id="916592938">
          <w:marLeft w:val="640"/>
          <w:marRight w:val="0"/>
          <w:marTop w:val="0"/>
          <w:marBottom w:val="0"/>
          <w:divBdr>
            <w:top w:val="none" w:sz="0" w:space="0" w:color="auto"/>
            <w:left w:val="none" w:sz="0" w:space="0" w:color="auto"/>
            <w:bottom w:val="none" w:sz="0" w:space="0" w:color="auto"/>
            <w:right w:val="none" w:sz="0" w:space="0" w:color="auto"/>
          </w:divBdr>
        </w:div>
        <w:div w:id="942111170">
          <w:marLeft w:val="640"/>
          <w:marRight w:val="0"/>
          <w:marTop w:val="0"/>
          <w:marBottom w:val="0"/>
          <w:divBdr>
            <w:top w:val="none" w:sz="0" w:space="0" w:color="auto"/>
            <w:left w:val="none" w:sz="0" w:space="0" w:color="auto"/>
            <w:bottom w:val="none" w:sz="0" w:space="0" w:color="auto"/>
            <w:right w:val="none" w:sz="0" w:space="0" w:color="auto"/>
          </w:divBdr>
        </w:div>
        <w:div w:id="1019432487">
          <w:marLeft w:val="640"/>
          <w:marRight w:val="0"/>
          <w:marTop w:val="0"/>
          <w:marBottom w:val="0"/>
          <w:divBdr>
            <w:top w:val="none" w:sz="0" w:space="0" w:color="auto"/>
            <w:left w:val="none" w:sz="0" w:space="0" w:color="auto"/>
            <w:bottom w:val="none" w:sz="0" w:space="0" w:color="auto"/>
            <w:right w:val="none" w:sz="0" w:space="0" w:color="auto"/>
          </w:divBdr>
        </w:div>
        <w:div w:id="1111434426">
          <w:marLeft w:val="640"/>
          <w:marRight w:val="0"/>
          <w:marTop w:val="0"/>
          <w:marBottom w:val="0"/>
          <w:divBdr>
            <w:top w:val="none" w:sz="0" w:space="0" w:color="auto"/>
            <w:left w:val="none" w:sz="0" w:space="0" w:color="auto"/>
            <w:bottom w:val="none" w:sz="0" w:space="0" w:color="auto"/>
            <w:right w:val="none" w:sz="0" w:space="0" w:color="auto"/>
          </w:divBdr>
        </w:div>
        <w:div w:id="1127238880">
          <w:marLeft w:val="640"/>
          <w:marRight w:val="0"/>
          <w:marTop w:val="0"/>
          <w:marBottom w:val="0"/>
          <w:divBdr>
            <w:top w:val="none" w:sz="0" w:space="0" w:color="auto"/>
            <w:left w:val="none" w:sz="0" w:space="0" w:color="auto"/>
            <w:bottom w:val="none" w:sz="0" w:space="0" w:color="auto"/>
            <w:right w:val="none" w:sz="0" w:space="0" w:color="auto"/>
          </w:divBdr>
        </w:div>
        <w:div w:id="1178546713">
          <w:marLeft w:val="640"/>
          <w:marRight w:val="0"/>
          <w:marTop w:val="0"/>
          <w:marBottom w:val="0"/>
          <w:divBdr>
            <w:top w:val="none" w:sz="0" w:space="0" w:color="auto"/>
            <w:left w:val="none" w:sz="0" w:space="0" w:color="auto"/>
            <w:bottom w:val="none" w:sz="0" w:space="0" w:color="auto"/>
            <w:right w:val="none" w:sz="0" w:space="0" w:color="auto"/>
          </w:divBdr>
        </w:div>
        <w:div w:id="1181317941">
          <w:marLeft w:val="640"/>
          <w:marRight w:val="0"/>
          <w:marTop w:val="0"/>
          <w:marBottom w:val="0"/>
          <w:divBdr>
            <w:top w:val="none" w:sz="0" w:space="0" w:color="auto"/>
            <w:left w:val="none" w:sz="0" w:space="0" w:color="auto"/>
            <w:bottom w:val="none" w:sz="0" w:space="0" w:color="auto"/>
            <w:right w:val="none" w:sz="0" w:space="0" w:color="auto"/>
          </w:divBdr>
        </w:div>
        <w:div w:id="1346588810">
          <w:marLeft w:val="640"/>
          <w:marRight w:val="0"/>
          <w:marTop w:val="0"/>
          <w:marBottom w:val="0"/>
          <w:divBdr>
            <w:top w:val="none" w:sz="0" w:space="0" w:color="auto"/>
            <w:left w:val="none" w:sz="0" w:space="0" w:color="auto"/>
            <w:bottom w:val="none" w:sz="0" w:space="0" w:color="auto"/>
            <w:right w:val="none" w:sz="0" w:space="0" w:color="auto"/>
          </w:divBdr>
        </w:div>
        <w:div w:id="1354962925">
          <w:marLeft w:val="640"/>
          <w:marRight w:val="0"/>
          <w:marTop w:val="0"/>
          <w:marBottom w:val="0"/>
          <w:divBdr>
            <w:top w:val="none" w:sz="0" w:space="0" w:color="auto"/>
            <w:left w:val="none" w:sz="0" w:space="0" w:color="auto"/>
            <w:bottom w:val="none" w:sz="0" w:space="0" w:color="auto"/>
            <w:right w:val="none" w:sz="0" w:space="0" w:color="auto"/>
          </w:divBdr>
        </w:div>
        <w:div w:id="1402213803">
          <w:marLeft w:val="640"/>
          <w:marRight w:val="0"/>
          <w:marTop w:val="0"/>
          <w:marBottom w:val="0"/>
          <w:divBdr>
            <w:top w:val="none" w:sz="0" w:space="0" w:color="auto"/>
            <w:left w:val="none" w:sz="0" w:space="0" w:color="auto"/>
            <w:bottom w:val="none" w:sz="0" w:space="0" w:color="auto"/>
            <w:right w:val="none" w:sz="0" w:space="0" w:color="auto"/>
          </w:divBdr>
        </w:div>
        <w:div w:id="1437285268">
          <w:marLeft w:val="640"/>
          <w:marRight w:val="0"/>
          <w:marTop w:val="0"/>
          <w:marBottom w:val="0"/>
          <w:divBdr>
            <w:top w:val="none" w:sz="0" w:space="0" w:color="auto"/>
            <w:left w:val="none" w:sz="0" w:space="0" w:color="auto"/>
            <w:bottom w:val="none" w:sz="0" w:space="0" w:color="auto"/>
            <w:right w:val="none" w:sz="0" w:space="0" w:color="auto"/>
          </w:divBdr>
        </w:div>
        <w:div w:id="1449157897">
          <w:marLeft w:val="640"/>
          <w:marRight w:val="0"/>
          <w:marTop w:val="0"/>
          <w:marBottom w:val="0"/>
          <w:divBdr>
            <w:top w:val="none" w:sz="0" w:space="0" w:color="auto"/>
            <w:left w:val="none" w:sz="0" w:space="0" w:color="auto"/>
            <w:bottom w:val="none" w:sz="0" w:space="0" w:color="auto"/>
            <w:right w:val="none" w:sz="0" w:space="0" w:color="auto"/>
          </w:divBdr>
        </w:div>
        <w:div w:id="1463428060">
          <w:marLeft w:val="640"/>
          <w:marRight w:val="0"/>
          <w:marTop w:val="0"/>
          <w:marBottom w:val="0"/>
          <w:divBdr>
            <w:top w:val="none" w:sz="0" w:space="0" w:color="auto"/>
            <w:left w:val="none" w:sz="0" w:space="0" w:color="auto"/>
            <w:bottom w:val="none" w:sz="0" w:space="0" w:color="auto"/>
            <w:right w:val="none" w:sz="0" w:space="0" w:color="auto"/>
          </w:divBdr>
        </w:div>
        <w:div w:id="1509826813">
          <w:marLeft w:val="640"/>
          <w:marRight w:val="0"/>
          <w:marTop w:val="0"/>
          <w:marBottom w:val="0"/>
          <w:divBdr>
            <w:top w:val="none" w:sz="0" w:space="0" w:color="auto"/>
            <w:left w:val="none" w:sz="0" w:space="0" w:color="auto"/>
            <w:bottom w:val="none" w:sz="0" w:space="0" w:color="auto"/>
            <w:right w:val="none" w:sz="0" w:space="0" w:color="auto"/>
          </w:divBdr>
        </w:div>
        <w:div w:id="1532842981">
          <w:marLeft w:val="640"/>
          <w:marRight w:val="0"/>
          <w:marTop w:val="0"/>
          <w:marBottom w:val="0"/>
          <w:divBdr>
            <w:top w:val="none" w:sz="0" w:space="0" w:color="auto"/>
            <w:left w:val="none" w:sz="0" w:space="0" w:color="auto"/>
            <w:bottom w:val="none" w:sz="0" w:space="0" w:color="auto"/>
            <w:right w:val="none" w:sz="0" w:space="0" w:color="auto"/>
          </w:divBdr>
        </w:div>
        <w:div w:id="1650018809">
          <w:marLeft w:val="640"/>
          <w:marRight w:val="0"/>
          <w:marTop w:val="0"/>
          <w:marBottom w:val="0"/>
          <w:divBdr>
            <w:top w:val="none" w:sz="0" w:space="0" w:color="auto"/>
            <w:left w:val="none" w:sz="0" w:space="0" w:color="auto"/>
            <w:bottom w:val="none" w:sz="0" w:space="0" w:color="auto"/>
            <w:right w:val="none" w:sz="0" w:space="0" w:color="auto"/>
          </w:divBdr>
        </w:div>
        <w:div w:id="1654214871">
          <w:marLeft w:val="640"/>
          <w:marRight w:val="0"/>
          <w:marTop w:val="0"/>
          <w:marBottom w:val="0"/>
          <w:divBdr>
            <w:top w:val="none" w:sz="0" w:space="0" w:color="auto"/>
            <w:left w:val="none" w:sz="0" w:space="0" w:color="auto"/>
            <w:bottom w:val="none" w:sz="0" w:space="0" w:color="auto"/>
            <w:right w:val="none" w:sz="0" w:space="0" w:color="auto"/>
          </w:divBdr>
        </w:div>
        <w:div w:id="1669167463">
          <w:marLeft w:val="640"/>
          <w:marRight w:val="0"/>
          <w:marTop w:val="0"/>
          <w:marBottom w:val="0"/>
          <w:divBdr>
            <w:top w:val="none" w:sz="0" w:space="0" w:color="auto"/>
            <w:left w:val="none" w:sz="0" w:space="0" w:color="auto"/>
            <w:bottom w:val="none" w:sz="0" w:space="0" w:color="auto"/>
            <w:right w:val="none" w:sz="0" w:space="0" w:color="auto"/>
          </w:divBdr>
        </w:div>
        <w:div w:id="1803569352">
          <w:marLeft w:val="640"/>
          <w:marRight w:val="0"/>
          <w:marTop w:val="0"/>
          <w:marBottom w:val="0"/>
          <w:divBdr>
            <w:top w:val="none" w:sz="0" w:space="0" w:color="auto"/>
            <w:left w:val="none" w:sz="0" w:space="0" w:color="auto"/>
            <w:bottom w:val="none" w:sz="0" w:space="0" w:color="auto"/>
            <w:right w:val="none" w:sz="0" w:space="0" w:color="auto"/>
          </w:divBdr>
        </w:div>
        <w:div w:id="1863785436">
          <w:marLeft w:val="640"/>
          <w:marRight w:val="0"/>
          <w:marTop w:val="0"/>
          <w:marBottom w:val="0"/>
          <w:divBdr>
            <w:top w:val="none" w:sz="0" w:space="0" w:color="auto"/>
            <w:left w:val="none" w:sz="0" w:space="0" w:color="auto"/>
            <w:bottom w:val="none" w:sz="0" w:space="0" w:color="auto"/>
            <w:right w:val="none" w:sz="0" w:space="0" w:color="auto"/>
          </w:divBdr>
        </w:div>
        <w:div w:id="1897735110">
          <w:marLeft w:val="640"/>
          <w:marRight w:val="0"/>
          <w:marTop w:val="0"/>
          <w:marBottom w:val="0"/>
          <w:divBdr>
            <w:top w:val="none" w:sz="0" w:space="0" w:color="auto"/>
            <w:left w:val="none" w:sz="0" w:space="0" w:color="auto"/>
            <w:bottom w:val="none" w:sz="0" w:space="0" w:color="auto"/>
            <w:right w:val="none" w:sz="0" w:space="0" w:color="auto"/>
          </w:divBdr>
        </w:div>
        <w:div w:id="2004040811">
          <w:marLeft w:val="640"/>
          <w:marRight w:val="0"/>
          <w:marTop w:val="0"/>
          <w:marBottom w:val="0"/>
          <w:divBdr>
            <w:top w:val="none" w:sz="0" w:space="0" w:color="auto"/>
            <w:left w:val="none" w:sz="0" w:space="0" w:color="auto"/>
            <w:bottom w:val="none" w:sz="0" w:space="0" w:color="auto"/>
            <w:right w:val="none" w:sz="0" w:space="0" w:color="auto"/>
          </w:divBdr>
        </w:div>
        <w:div w:id="2008552675">
          <w:marLeft w:val="640"/>
          <w:marRight w:val="0"/>
          <w:marTop w:val="0"/>
          <w:marBottom w:val="0"/>
          <w:divBdr>
            <w:top w:val="none" w:sz="0" w:space="0" w:color="auto"/>
            <w:left w:val="none" w:sz="0" w:space="0" w:color="auto"/>
            <w:bottom w:val="none" w:sz="0" w:space="0" w:color="auto"/>
            <w:right w:val="none" w:sz="0" w:space="0" w:color="auto"/>
          </w:divBdr>
        </w:div>
        <w:div w:id="2055812601">
          <w:marLeft w:val="640"/>
          <w:marRight w:val="0"/>
          <w:marTop w:val="0"/>
          <w:marBottom w:val="0"/>
          <w:divBdr>
            <w:top w:val="none" w:sz="0" w:space="0" w:color="auto"/>
            <w:left w:val="none" w:sz="0" w:space="0" w:color="auto"/>
            <w:bottom w:val="none" w:sz="0" w:space="0" w:color="auto"/>
            <w:right w:val="none" w:sz="0" w:space="0" w:color="auto"/>
          </w:divBdr>
        </w:div>
        <w:div w:id="2117749448">
          <w:marLeft w:val="640"/>
          <w:marRight w:val="0"/>
          <w:marTop w:val="0"/>
          <w:marBottom w:val="0"/>
          <w:divBdr>
            <w:top w:val="none" w:sz="0" w:space="0" w:color="auto"/>
            <w:left w:val="none" w:sz="0" w:space="0" w:color="auto"/>
            <w:bottom w:val="none" w:sz="0" w:space="0" w:color="auto"/>
            <w:right w:val="none" w:sz="0" w:space="0" w:color="auto"/>
          </w:divBdr>
        </w:div>
      </w:divsChild>
    </w:div>
    <w:div w:id="1219391188">
      <w:bodyDiv w:val="1"/>
      <w:marLeft w:val="0"/>
      <w:marRight w:val="0"/>
      <w:marTop w:val="0"/>
      <w:marBottom w:val="0"/>
      <w:divBdr>
        <w:top w:val="none" w:sz="0" w:space="0" w:color="auto"/>
        <w:left w:val="none" w:sz="0" w:space="0" w:color="auto"/>
        <w:bottom w:val="none" w:sz="0" w:space="0" w:color="auto"/>
        <w:right w:val="none" w:sz="0" w:space="0" w:color="auto"/>
      </w:divBdr>
      <w:divsChild>
        <w:div w:id="54355271">
          <w:marLeft w:val="640"/>
          <w:marRight w:val="0"/>
          <w:marTop w:val="0"/>
          <w:marBottom w:val="0"/>
          <w:divBdr>
            <w:top w:val="none" w:sz="0" w:space="0" w:color="auto"/>
            <w:left w:val="none" w:sz="0" w:space="0" w:color="auto"/>
            <w:bottom w:val="none" w:sz="0" w:space="0" w:color="auto"/>
            <w:right w:val="none" w:sz="0" w:space="0" w:color="auto"/>
          </w:divBdr>
        </w:div>
        <w:div w:id="68045193">
          <w:marLeft w:val="640"/>
          <w:marRight w:val="0"/>
          <w:marTop w:val="0"/>
          <w:marBottom w:val="0"/>
          <w:divBdr>
            <w:top w:val="none" w:sz="0" w:space="0" w:color="auto"/>
            <w:left w:val="none" w:sz="0" w:space="0" w:color="auto"/>
            <w:bottom w:val="none" w:sz="0" w:space="0" w:color="auto"/>
            <w:right w:val="none" w:sz="0" w:space="0" w:color="auto"/>
          </w:divBdr>
        </w:div>
        <w:div w:id="107968630">
          <w:marLeft w:val="640"/>
          <w:marRight w:val="0"/>
          <w:marTop w:val="0"/>
          <w:marBottom w:val="0"/>
          <w:divBdr>
            <w:top w:val="none" w:sz="0" w:space="0" w:color="auto"/>
            <w:left w:val="none" w:sz="0" w:space="0" w:color="auto"/>
            <w:bottom w:val="none" w:sz="0" w:space="0" w:color="auto"/>
            <w:right w:val="none" w:sz="0" w:space="0" w:color="auto"/>
          </w:divBdr>
        </w:div>
        <w:div w:id="158037587">
          <w:marLeft w:val="640"/>
          <w:marRight w:val="0"/>
          <w:marTop w:val="0"/>
          <w:marBottom w:val="0"/>
          <w:divBdr>
            <w:top w:val="none" w:sz="0" w:space="0" w:color="auto"/>
            <w:left w:val="none" w:sz="0" w:space="0" w:color="auto"/>
            <w:bottom w:val="none" w:sz="0" w:space="0" w:color="auto"/>
            <w:right w:val="none" w:sz="0" w:space="0" w:color="auto"/>
          </w:divBdr>
        </w:div>
        <w:div w:id="232205680">
          <w:marLeft w:val="640"/>
          <w:marRight w:val="0"/>
          <w:marTop w:val="0"/>
          <w:marBottom w:val="0"/>
          <w:divBdr>
            <w:top w:val="none" w:sz="0" w:space="0" w:color="auto"/>
            <w:left w:val="none" w:sz="0" w:space="0" w:color="auto"/>
            <w:bottom w:val="none" w:sz="0" w:space="0" w:color="auto"/>
            <w:right w:val="none" w:sz="0" w:space="0" w:color="auto"/>
          </w:divBdr>
        </w:div>
        <w:div w:id="254243879">
          <w:marLeft w:val="640"/>
          <w:marRight w:val="0"/>
          <w:marTop w:val="0"/>
          <w:marBottom w:val="0"/>
          <w:divBdr>
            <w:top w:val="none" w:sz="0" w:space="0" w:color="auto"/>
            <w:left w:val="none" w:sz="0" w:space="0" w:color="auto"/>
            <w:bottom w:val="none" w:sz="0" w:space="0" w:color="auto"/>
            <w:right w:val="none" w:sz="0" w:space="0" w:color="auto"/>
          </w:divBdr>
        </w:div>
        <w:div w:id="383454190">
          <w:marLeft w:val="640"/>
          <w:marRight w:val="0"/>
          <w:marTop w:val="0"/>
          <w:marBottom w:val="0"/>
          <w:divBdr>
            <w:top w:val="none" w:sz="0" w:space="0" w:color="auto"/>
            <w:left w:val="none" w:sz="0" w:space="0" w:color="auto"/>
            <w:bottom w:val="none" w:sz="0" w:space="0" w:color="auto"/>
            <w:right w:val="none" w:sz="0" w:space="0" w:color="auto"/>
          </w:divBdr>
        </w:div>
        <w:div w:id="437023795">
          <w:marLeft w:val="640"/>
          <w:marRight w:val="0"/>
          <w:marTop w:val="0"/>
          <w:marBottom w:val="0"/>
          <w:divBdr>
            <w:top w:val="none" w:sz="0" w:space="0" w:color="auto"/>
            <w:left w:val="none" w:sz="0" w:space="0" w:color="auto"/>
            <w:bottom w:val="none" w:sz="0" w:space="0" w:color="auto"/>
            <w:right w:val="none" w:sz="0" w:space="0" w:color="auto"/>
          </w:divBdr>
        </w:div>
        <w:div w:id="566575330">
          <w:marLeft w:val="640"/>
          <w:marRight w:val="0"/>
          <w:marTop w:val="0"/>
          <w:marBottom w:val="0"/>
          <w:divBdr>
            <w:top w:val="none" w:sz="0" w:space="0" w:color="auto"/>
            <w:left w:val="none" w:sz="0" w:space="0" w:color="auto"/>
            <w:bottom w:val="none" w:sz="0" w:space="0" w:color="auto"/>
            <w:right w:val="none" w:sz="0" w:space="0" w:color="auto"/>
          </w:divBdr>
        </w:div>
        <w:div w:id="625745615">
          <w:marLeft w:val="640"/>
          <w:marRight w:val="0"/>
          <w:marTop w:val="0"/>
          <w:marBottom w:val="0"/>
          <w:divBdr>
            <w:top w:val="none" w:sz="0" w:space="0" w:color="auto"/>
            <w:left w:val="none" w:sz="0" w:space="0" w:color="auto"/>
            <w:bottom w:val="none" w:sz="0" w:space="0" w:color="auto"/>
            <w:right w:val="none" w:sz="0" w:space="0" w:color="auto"/>
          </w:divBdr>
        </w:div>
        <w:div w:id="687953502">
          <w:marLeft w:val="640"/>
          <w:marRight w:val="0"/>
          <w:marTop w:val="0"/>
          <w:marBottom w:val="0"/>
          <w:divBdr>
            <w:top w:val="none" w:sz="0" w:space="0" w:color="auto"/>
            <w:left w:val="none" w:sz="0" w:space="0" w:color="auto"/>
            <w:bottom w:val="none" w:sz="0" w:space="0" w:color="auto"/>
            <w:right w:val="none" w:sz="0" w:space="0" w:color="auto"/>
          </w:divBdr>
        </w:div>
        <w:div w:id="690110087">
          <w:marLeft w:val="640"/>
          <w:marRight w:val="0"/>
          <w:marTop w:val="0"/>
          <w:marBottom w:val="0"/>
          <w:divBdr>
            <w:top w:val="none" w:sz="0" w:space="0" w:color="auto"/>
            <w:left w:val="none" w:sz="0" w:space="0" w:color="auto"/>
            <w:bottom w:val="none" w:sz="0" w:space="0" w:color="auto"/>
            <w:right w:val="none" w:sz="0" w:space="0" w:color="auto"/>
          </w:divBdr>
        </w:div>
        <w:div w:id="707219438">
          <w:marLeft w:val="640"/>
          <w:marRight w:val="0"/>
          <w:marTop w:val="0"/>
          <w:marBottom w:val="0"/>
          <w:divBdr>
            <w:top w:val="none" w:sz="0" w:space="0" w:color="auto"/>
            <w:left w:val="none" w:sz="0" w:space="0" w:color="auto"/>
            <w:bottom w:val="none" w:sz="0" w:space="0" w:color="auto"/>
            <w:right w:val="none" w:sz="0" w:space="0" w:color="auto"/>
          </w:divBdr>
        </w:div>
        <w:div w:id="716274854">
          <w:marLeft w:val="640"/>
          <w:marRight w:val="0"/>
          <w:marTop w:val="0"/>
          <w:marBottom w:val="0"/>
          <w:divBdr>
            <w:top w:val="none" w:sz="0" w:space="0" w:color="auto"/>
            <w:left w:val="none" w:sz="0" w:space="0" w:color="auto"/>
            <w:bottom w:val="none" w:sz="0" w:space="0" w:color="auto"/>
            <w:right w:val="none" w:sz="0" w:space="0" w:color="auto"/>
          </w:divBdr>
        </w:div>
        <w:div w:id="826480035">
          <w:marLeft w:val="640"/>
          <w:marRight w:val="0"/>
          <w:marTop w:val="0"/>
          <w:marBottom w:val="0"/>
          <w:divBdr>
            <w:top w:val="none" w:sz="0" w:space="0" w:color="auto"/>
            <w:left w:val="none" w:sz="0" w:space="0" w:color="auto"/>
            <w:bottom w:val="none" w:sz="0" w:space="0" w:color="auto"/>
            <w:right w:val="none" w:sz="0" w:space="0" w:color="auto"/>
          </w:divBdr>
        </w:div>
        <w:div w:id="849150089">
          <w:marLeft w:val="640"/>
          <w:marRight w:val="0"/>
          <w:marTop w:val="0"/>
          <w:marBottom w:val="0"/>
          <w:divBdr>
            <w:top w:val="none" w:sz="0" w:space="0" w:color="auto"/>
            <w:left w:val="none" w:sz="0" w:space="0" w:color="auto"/>
            <w:bottom w:val="none" w:sz="0" w:space="0" w:color="auto"/>
            <w:right w:val="none" w:sz="0" w:space="0" w:color="auto"/>
          </w:divBdr>
        </w:div>
        <w:div w:id="894975182">
          <w:marLeft w:val="640"/>
          <w:marRight w:val="0"/>
          <w:marTop w:val="0"/>
          <w:marBottom w:val="0"/>
          <w:divBdr>
            <w:top w:val="none" w:sz="0" w:space="0" w:color="auto"/>
            <w:left w:val="none" w:sz="0" w:space="0" w:color="auto"/>
            <w:bottom w:val="none" w:sz="0" w:space="0" w:color="auto"/>
            <w:right w:val="none" w:sz="0" w:space="0" w:color="auto"/>
          </w:divBdr>
        </w:div>
        <w:div w:id="923805573">
          <w:marLeft w:val="640"/>
          <w:marRight w:val="0"/>
          <w:marTop w:val="0"/>
          <w:marBottom w:val="0"/>
          <w:divBdr>
            <w:top w:val="none" w:sz="0" w:space="0" w:color="auto"/>
            <w:left w:val="none" w:sz="0" w:space="0" w:color="auto"/>
            <w:bottom w:val="none" w:sz="0" w:space="0" w:color="auto"/>
            <w:right w:val="none" w:sz="0" w:space="0" w:color="auto"/>
          </w:divBdr>
        </w:div>
        <w:div w:id="933899600">
          <w:marLeft w:val="640"/>
          <w:marRight w:val="0"/>
          <w:marTop w:val="0"/>
          <w:marBottom w:val="0"/>
          <w:divBdr>
            <w:top w:val="none" w:sz="0" w:space="0" w:color="auto"/>
            <w:left w:val="none" w:sz="0" w:space="0" w:color="auto"/>
            <w:bottom w:val="none" w:sz="0" w:space="0" w:color="auto"/>
            <w:right w:val="none" w:sz="0" w:space="0" w:color="auto"/>
          </w:divBdr>
        </w:div>
        <w:div w:id="949236434">
          <w:marLeft w:val="640"/>
          <w:marRight w:val="0"/>
          <w:marTop w:val="0"/>
          <w:marBottom w:val="0"/>
          <w:divBdr>
            <w:top w:val="none" w:sz="0" w:space="0" w:color="auto"/>
            <w:left w:val="none" w:sz="0" w:space="0" w:color="auto"/>
            <w:bottom w:val="none" w:sz="0" w:space="0" w:color="auto"/>
            <w:right w:val="none" w:sz="0" w:space="0" w:color="auto"/>
          </w:divBdr>
        </w:div>
        <w:div w:id="952440075">
          <w:marLeft w:val="640"/>
          <w:marRight w:val="0"/>
          <w:marTop w:val="0"/>
          <w:marBottom w:val="0"/>
          <w:divBdr>
            <w:top w:val="none" w:sz="0" w:space="0" w:color="auto"/>
            <w:left w:val="none" w:sz="0" w:space="0" w:color="auto"/>
            <w:bottom w:val="none" w:sz="0" w:space="0" w:color="auto"/>
            <w:right w:val="none" w:sz="0" w:space="0" w:color="auto"/>
          </w:divBdr>
        </w:div>
        <w:div w:id="1008751398">
          <w:marLeft w:val="640"/>
          <w:marRight w:val="0"/>
          <w:marTop w:val="0"/>
          <w:marBottom w:val="0"/>
          <w:divBdr>
            <w:top w:val="none" w:sz="0" w:space="0" w:color="auto"/>
            <w:left w:val="none" w:sz="0" w:space="0" w:color="auto"/>
            <w:bottom w:val="none" w:sz="0" w:space="0" w:color="auto"/>
            <w:right w:val="none" w:sz="0" w:space="0" w:color="auto"/>
          </w:divBdr>
        </w:div>
        <w:div w:id="1010794124">
          <w:marLeft w:val="640"/>
          <w:marRight w:val="0"/>
          <w:marTop w:val="0"/>
          <w:marBottom w:val="0"/>
          <w:divBdr>
            <w:top w:val="none" w:sz="0" w:space="0" w:color="auto"/>
            <w:left w:val="none" w:sz="0" w:space="0" w:color="auto"/>
            <w:bottom w:val="none" w:sz="0" w:space="0" w:color="auto"/>
            <w:right w:val="none" w:sz="0" w:space="0" w:color="auto"/>
          </w:divBdr>
        </w:div>
        <w:div w:id="1218202765">
          <w:marLeft w:val="640"/>
          <w:marRight w:val="0"/>
          <w:marTop w:val="0"/>
          <w:marBottom w:val="0"/>
          <w:divBdr>
            <w:top w:val="none" w:sz="0" w:space="0" w:color="auto"/>
            <w:left w:val="none" w:sz="0" w:space="0" w:color="auto"/>
            <w:bottom w:val="none" w:sz="0" w:space="0" w:color="auto"/>
            <w:right w:val="none" w:sz="0" w:space="0" w:color="auto"/>
          </w:divBdr>
        </w:div>
        <w:div w:id="1242568629">
          <w:marLeft w:val="640"/>
          <w:marRight w:val="0"/>
          <w:marTop w:val="0"/>
          <w:marBottom w:val="0"/>
          <w:divBdr>
            <w:top w:val="none" w:sz="0" w:space="0" w:color="auto"/>
            <w:left w:val="none" w:sz="0" w:space="0" w:color="auto"/>
            <w:bottom w:val="none" w:sz="0" w:space="0" w:color="auto"/>
            <w:right w:val="none" w:sz="0" w:space="0" w:color="auto"/>
          </w:divBdr>
        </w:div>
        <w:div w:id="1453590477">
          <w:marLeft w:val="640"/>
          <w:marRight w:val="0"/>
          <w:marTop w:val="0"/>
          <w:marBottom w:val="0"/>
          <w:divBdr>
            <w:top w:val="none" w:sz="0" w:space="0" w:color="auto"/>
            <w:left w:val="none" w:sz="0" w:space="0" w:color="auto"/>
            <w:bottom w:val="none" w:sz="0" w:space="0" w:color="auto"/>
            <w:right w:val="none" w:sz="0" w:space="0" w:color="auto"/>
          </w:divBdr>
        </w:div>
        <w:div w:id="1463772133">
          <w:marLeft w:val="640"/>
          <w:marRight w:val="0"/>
          <w:marTop w:val="0"/>
          <w:marBottom w:val="0"/>
          <w:divBdr>
            <w:top w:val="none" w:sz="0" w:space="0" w:color="auto"/>
            <w:left w:val="none" w:sz="0" w:space="0" w:color="auto"/>
            <w:bottom w:val="none" w:sz="0" w:space="0" w:color="auto"/>
            <w:right w:val="none" w:sz="0" w:space="0" w:color="auto"/>
          </w:divBdr>
        </w:div>
        <w:div w:id="1504933583">
          <w:marLeft w:val="640"/>
          <w:marRight w:val="0"/>
          <w:marTop w:val="0"/>
          <w:marBottom w:val="0"/>
          <w:divBdr>
            <w:top w:val="none" w:sz="0" w:space="0" w:color="auto"/>
            <w:left w:val="none" w:sz="0" w:space="0" w:color="auto"/>
            <w:bottom w:val="none" w:sz="0" w:space="0" w:color="auto"/>
            <w:right w:val="none" w:sz="0" w:space="0" w:color="auto"/>
          </w:divBdr>
        </w:div>
        <w:div w:id="1566453197">
          <w:marLeft w:val="640"/>
          <w:marRight w:val="0"/>
          <w:marTop w:val="0"/>
          <w:marBottom w:val="0"/>
          <w:divBdr>
            <w:top w:val="none" w:sz="0" w:space="0" w:color="auto"/>
            <w:left w:val="none" w:sz="0" w:space="0" w:color="auto"/>
            <w:bottom w:val="none" w:sz="0" w:space="0" w:color="auto"/>
            <w:right w:val="none" w:sz="0" w:space="0" w:color="auto"/>
          </w:divBdr>
        </w:div>
        <w:div w:id="1591307186">
          <w:marLeft w:val="640"/>
          <w:marRight w:val="0"/>
          <w:marTop w:val="0"/>
          <w:marBottom w:val="0"/>
          <w:divBdr>
            <w:top w:val="none" w:sz="0" w:space="0" w:color="auto"/>
            <w:left w:val="none" w:sz="0" w:space="0" w:color="auto"/>
            <w:bottom w:val="none" w:sz="0" w:space="0" w:color="auto"/>
            <w:right w:val="none" w:sz="0" w:space="0" w:color="auto"/>
          </w:divBdr>
        </w:div>
        <w:div w:id="1615286065">
          <w:marLeft w:val="640"/>
          <w:marRight w:val="0"/>
          <w:marTop w:val="0"/>
          <w:marBottom w:val="0"/>
          <w:divBdr>
            <w:top w:val="none" w:sz="0" w:space="0" w:color="auto"/>
            <w:left w:val="none" w:sz="0" w:space="0" w:color="auto"/>
            <w:bottom w:val="none" w:sz="0" w:space="0" w:color="auto"/>
            <w:right w:val="none" w:sz="0" w:space="0" w:color="auto"/>
          </w:divBdr>
        </w:div>
        <w:div w:id="1660310742">
          <w:marLeft w:val="640"/>
          <w:marRight w:val="0"/>
          <w:marTop w:val="0"/>
          <w:marBottom w:val="0"/>
          <w:divBdr>
            <w:top w:val="none" w:sz="0" w:space="0" w:color="auto"/>
            <w:left w:val="none" w:sz="0" w:space="0" w:color="auto"/>
            <w:bottom w:val="none" w:sz="0" w:space="0" w:color="auto"/>
            <w:right w:val="none" w:sz="0" w:space="0" w:color="auto"/>
          </w:divBdr>
        </w:div>
        <w:div w:id="1698699274">
          <w:marLeft w:val="640"/>
          <w:marRight w:val="0"/>
          <w:marTop w:val="0"/>
          <w:marBottom w:val="0"/>
          <w:divBdr>
            <w:top w:val="none" w:sz="0" w:space="0" w:color="auto"/>
            <w:left w:val="none" w:sz="0" w:space="0" w:color="auto"/>
            <w:bottom w:val="none" w:sz="0" w:space="0" w:color="auto"/>
            <w:right w:val="none" w:sz="0" w:space="0" w:color="auto"/>
          </w:divBdr>
        </w:div>
        <w:div w:id="1746025591">
          <w:marLeft w:val="640"/>
          <w:marRight w:val="0"/>
          <w:marTop w:val="0"/>
          <w:marBottom w:val="0"/>
          <w:divBdr>
            <w:top w:val="none" w:sz="0" w:space="0" w:color="auto"/>
            <w:left w:val="none" w:sz="0" w:space="0" w:color="auto"/>
            <w:bottom w:val="none" w:sz="0" w:space="0" w:color="auto"/>
            <w:right w:val="none" w:sz="0" w:space="0" w:color="auto"/>
          </w:divBdr>
        </w:div>
        <w:div w:id="1775633573">
          <w:marLeft w:val="640"/>
          <w:marRight w:val="0"/>
          <w:marTop w:val="0"/>
          <w:marBottom w:val="0"/>
          <w:divBdr>
            <w:top w:val="none" w:sz="0" w:space="0" w:color="auto"/>
            <w:left w:val="none" w:sz="0" w:space="0" w:color="auto"/>
            <w:bottom w:val="none" w:sz="0" w:space="0" w:color="auto"/>
            <w:right w:val="none" w:sz="0" w:space="0" w:color="auto"/>
          </w:divBdr>
        </w:div>
        <w:div w:id="1795754938">
          <w:marLeft w:val="640"/>
          <w:marRight w:val="0"/>
          <w:marTop w:val="0"/>
          <w:marBottom w:val="0"/>
          <w:divBdr>
            <w:top w:val="none" w:sz="0" w:space="0" w:color="auto"/>
            <w:left w:val="none" w:sz="0" w:space="0" w:color="auto"/>
            <w:bottom w:val="none" w:sz="0" w:space="0" w:color="auto"/>
            <w:right w:val="none" w:sz="0" w:space="0" w:color="auto"/>
          </w:divBdr>
        </w:div>
        <w:div w:id="1808009796">
          <w:marLeft w:val="640"/>
          <w:marRight w:val="0"/>
          <w:marTop w:val="0"/>
          <w:marBottom w:val="0"/>
          <w:divBdr>
            <w:top w:val="none" w:sz="0" w:space="0" w:color="auto"/>
            <w:left w:val="none" w:sz="0" w:space="0" w:color="auto"/>
            <w:bottom w:val="none" w:sz="0" w:space="0" w:color="auto"/>
            <w:right w:val="none" w:sz="0" w:space="0" w:color="auto"/>
          </w:divBdr>
        </w:div>
        <w:div w:id="1851721019">
          <w:marLeft w:val="640"/>
          <w:marRight w:val="0"/>
          <w:marTop w:val="0"/>
          <w:marBottom w:val="0"/>
          <w:divBdr>
            <w:top w:val="none" w:sz="0" w:space="0" w:color="auto"/>
            <w:left w:val="none" w:sz="0" w:space="0" w:color="auto"/>
            <w:bottom w:val="none" w:sz="0" w:space="0" w:color="auto"/>
            <w:right w:val="none" w:sz="0" w:space="0" w:color="auto"/>
          </w:divBdr>
        </w:div>
        <w:div w:id="1853839619">
          <w:marLeft w:val="640"/>
          <w:marRight w:val="0"/>
          <w:marTop w:val="0"/>
          <w:marBottom w:val="0"/>
          <w:divBdr>
            <w:top w:val="none" w:sz="0" w:space="0" w:color="auto"/>
            <w:left w:val="none" w:sz="0" w:space="0" w:color="auto"/>
            <w:bottom w:val="none" w:sz="0" w:space="0" w:color="auto"/>
            <w:right w:val="none" w:sz="0" w:space="0" w:color="auto"/>
          </w:divBdr>
        </w:div>
        <w:div w:id="1883786004">
          <w:marLeft w:val="640"/>
          <w:marRight w:val="0"/>
          <w:marTop w:val="0"/>
          <w:marBottom w:val="0"/>
          <w:divBdr>
            <w:top w:val="none" w:sz="0" w:space="0" w:color="auto"/>
            <w:left w:val="none" w:sz="0" w:space="0" w:color="auto"/>
            <w:bottom w:val="none" w:sz="0" w:space="0" w:color="auto"/>
            <w:right w:val="none" w:sz="0" w:space="0" w:color="auto"/>
          </w:divBdr>
        </w:div>
        <w:div w:id="1885754517">
          <w:marLeft w:val="640"/>
          <w:marRight w:val="0"/>
          <w:marTop w:val="0"/>
          <w:marBottom w:val="0"/>
          <w:divBdr>
            <w:top w:val="none" w:sz="0" w:space="0" w:color="auto"/>
            <w:left w:val="none" w:sz="0" w:space="0" w:color="auto"/>
            <w:bottom w:val="none" w:sz="0" w:space="0" w:color="auto"/>
            <w:right w:val="none" w:sz="0" w:space="0" w:color="auto"/>
          </w:divBdr>
        </w:div>
        <w:div w:id="1908614374">
          <w:marLeft w:val="640"/>
          <w:marRight w:val="0"/>
          <w:marTop w:val="0"/>
          <w:marBottom w:val="0"/>
          <w:divBdr>
            <w:top w:val="none" w:sz="0" w:space="0" w:color="auto"/>
            <w:left w:val="none" w:sz="0" w:space="0" w:color="auto"/>
            <w:bottom w:val="none" w:sz="0" w:space="0" w:color="auto"/>
            <w:right w:val="none" w:sz="0" w:space="0" w:color="auto"/>
          </w:divBdr>
        </w:div>
        <w:div w:id="2007635625">
          <w:marLeft w:val="640"/>
          <w:marRight w:val="0"/>
          <w:marTop w:val="0"/>
          <w:marBottom w:val="0"/>
          <w:divBdr>
            <w:top w:val="none" w:sz="0" w:space="0" w:color="auto"/>
            <w:left w:val="none" w:sz="0" w:space="0" w:color="auto"/>
            <w:bottom w:val="none" w:sz="0" w:space="0" w:color="auto"/>
            <w:right w:val="none" w:sz="0" w:space="0" w:color="auto"/>
          </w:divBdr>
        </w:div>
        <w:div w:id="2125029415">
          <w:marLeft w:val="640"/>
          <w:marRight w:val="0"/>
          <w:marTop w:val="0"/>
          <w:marBottom w:val="0"/>
          <w:divBdr>
            <w:top w:val="none" w:sz="0" w:space="0" w:color="auto"/>
            <w:left w:val="none" w:sz="0" w:space="0" w:color="auto"/>
            <w:bottom w:val="none" w:sz="0" w:space="0" w:color="auto"/>
            <w:right w:val="none" w:sz="0" w:space="0" w:color="auto"/>
          </w:divBdr>
        </w:div>
        <w:div w:id="2140604996">
          <w:marLeft w:val="640"/>
          <w:marRight w:val="0"/>
          <w:marTop w:val="0"/>
          <w:marBottom w:val="0"/>
          <w:divBdr>
            <w:top w:val="none" w:sz="0" w:space="0" w:color="auto"/>
            <w:left w:val="none" w:sz="0" w:space="0" w:color="auto"/>
            <w:bottom w:val="none" w:sz="0" w:space="0" w:color="auto"/>
            <w:right w:val="none" w:sz="0" w:space="0" w:color="auto"/>
          </w:divBdr>
        </w:div>
      </w:divsChild>
    </w:div>
    <w:div w:id="1230648657">
      <w:bodyDiv w:val="1"/>
      <w:marLeft w:val="0"/>
      <w:marRight w:val="0"/>
      <w:marTop w:val="0"/>
      <w:marBottom w:val="0"/>
      <w:divBdr>
        <w:top w:val="none" w:sz="0" w:space="0" w:color="auto"/>
        <w:left w:val="none" w:sz="0" w:space="0" w:color="auto"/>
        <w:bottom w:val="none" w:sz="0" w:space="0" w:color="auto"/>
        <w:right w:val="none" w:sz="0" w:space="0" w:color="auto"/>
      </w:divBdr>
      <w:divsChild>
        <w:div w:id="4946108">
          <w:marLeft w:val="640"/>
          <w:marRight w:val="0"/>
          <w:marTop w:val="0"/>
          <w:marBottom w:val="0"/>
          <w:divBdr>
            <w:top w:val="none" w:sz="0" w:space="0" w:color="auto"/>
            <w:left w:val="none" w:sz="0" w:space="0" w:color="auto"/>
            <w:bottom w:val="none" w:sz="0" w:space="0" w:color="auto"/>
            <w:right w:val="none" w:sz="0" w:space="0" w:color="auto"/>
          </w:divBdr>
        </w:div>
        <w:div w:id="52701260">
          <w:marLeft w:val="640"/>
          <w:marRight w:val="0"/>
          <w:marTop w:val="0"/>
          <w:marBottom w:val="0"/>
          <w:divBdr>
            <w:top w:val="none" w:sz="0" w:space="0" w:color="auto"/>
            <w:left w:val="none" w:sz="0" w:space="0" w:color="auto"/>
            <w:bottom w:val="none" w:sz="0" w:space="0" w:color="auto"/>
            <w:right w:val="none" w:sz="0" w:space="0" w:color="auto"/>
          </w:divBdr>
        </w:div>
        <w:div w:id="61998060">
          <w:marLeft w:val="640"/>
          <w:marRight w:val="0"/>
          <w:marTop w:val="0"/>
          <w:marBottom w:val="0"/>
          <w:divBdr>
            <w:top w:val="none" w:sz="0" w:space="0" w:color="auto"/>
            <w:left w:val="none" w:sz="0" w:space="0" w:color="auto"/>
            <w:bottom w:val="none" w:sz="0" w:space="0" w:color="auto"/>
            <w:right w:val="none" w:sz="0" w:space="0" w:color="auto"/>
          </w:divBdr>
        </w:div>
        <w:div w:id="100995180">
          <w:marLeft w:val="640"/>
          <w:marRight w:val="0"/>
          <w:marTop w:val="0"/>
          <w:marBottom w:val="0"/>
          <w:divBdr>
            <w:top w:val="none" w:sz="0" w:space="0" w:color="auto"/>
            <w:left w:val="none" w:sz="0" w:space="0" w:color="auto"/>
            <w:bottom w:val="none" w:sz="0" w:space="0" w:color="auto"/>
            <w:right w:val="none" w:sz="0" w:space="0" w:color="auto"/>
          </w:divBdr>
        </w:div>
        <w:div w:id="164321568">
          <w:marLeft w:val="640"/>
          <w:marRight w:val="0"/>
          <w:marTop w:val="0"/>
          <w:marBottom w:val="0"/>
          <w:divBdr>
            <w:top w:val="none" w:sz="0" w:space="0" w:color="auto"/>
            <w:left w:val="none" w:sz="0" w:space="0" w:color="auto"/>
            <w:bottom w:val="none" w:sz="0" w:space="0" w:color="auto"/>
            <w:right w:val="none" w:sz="0" w:space="0" w:color="auto"/>
          </w:divBdr>
        </w:div>
        <w:div w:id="242644212">
          <w:marLeft w:val="640"/>
          <w:marRight w:val="0"/>
          <w:marTop w:val="0"/>
          <w:marBottom w:val="0"/>
          <w:divBdr>
            <w:top w:val="none" w:sz="0" w:space="0" w:color="auto"/>
            <w:left w:val="none" w:sz="0" w:space="0" w:color="auto"/>
            <w:bottom w:val="none" w:sz="0" w:space="0" w:color="auto"/>
            <w:right w:val="none" w:sz="0" w:space="0" w:color="auto"/>
          </w:divBdr>
        </w:div>
        <w:div w:id="414135801">
          <w:marLeft w:val="640"/>
          <w:marRight w:val="0"/>
          <w:marTop w:val="0"/>
          <w:marBottom w:val="0"/>
          <w:divBdr>
            <w:top w:val="none" w:sz="0" w:space="0" w:color="auto"/>
            <w:left w:val="none" w:sz="0" w:space="0" w:color="auto"/>
            <w:bottom w:val="none" w:sz="0" w:space="0" w:color="auto"/>
            <w:right w:val="none" w:sz="0" w:space="0" w:color="auto"/>
          </w:divBdr>
        </w:div>
        <w:div w:id="456685648">
          <w:marLeft w:val="640"/>
          <w:marRight w:val="0"/>
          <w:marTop w:val="0"/>
          <w:marBottom w:val="0"/>
          <w:divBdr>
            <w:top w:val="none" w:sz="0" w:space="0" w:color="auto"/>
            <w:left w:val="none" w:sz="0" w:space="0" w:color="auto"/>
            <w:bottom w:val="none" w:sz="0" w:space="0" w:color="auto"/>
            <w:right w:val="none" w:sz="0" w:space="0" w:color="auto"/>
          </w:divBdr>
        </w:div>
        <w:div w:id="462508075">
          <w:marLeft w:val="640"/>
          <w:marRight w:val="0"/>
          <w:marTop w:val="0"/>
          <w:marBottom w:val="0"/>
          <w:divBdr>
            <w:top w:val="none" w:sz="0" w:space="0" w:color="auto"/>
            <w:left w:val="none" w:sz="0" w:space="0" w:color="auto"/>
            <w:bottom w:val="none" w:sz="0" w:space="0" w:color="auto"/>
            <w:right w:val="none" w:sz="0" w:space="0" w:color="auto"/>
          </w:divBdr>
        </w:div>
        <w:div w:id="584074192">
          <w:marLeft w:val="640"/>
          <w:marRight w:val="0"/>
          <w:marTop w:val="0"/>
          <w:marBottom w:val="0"/>
          <w:divBdr>
            <w:top w:val="none" w:sz="0" w:space="0" w:color="auto"/>
            <w:left w:val="none" w:sz="0" w:space="0" w:color="auto"/>
            <w:bottom w:val="none" w:sz="0" w:space="0" w:color="auto"/>
            <w:right w:val="none" w:sz="0" w:space="0" w:color="auto"/>
          </w:divBdr>
        </w:div>
        <w:div w:id="622731128">
          <w:marLeft w:val="640"/>
          <w:marRight w:val="0"/>
          <w:marTop w:val="0"/>
          <w:marBottom w:val="0"/>
          <w:divBdr>
            <w:top w:val="none" w:sz="0" w:space="0" w:color="auto"/>
            <w:left w:val="none" w:sz="0" w:space="0" w:color="auto"/>
            <w:bottom w:val="none" w:sz="0" w:space="0" w:color="auto"/>
            <w:right w:val="none" w:sz="0" w:space="0" w:color="auto"/>
          </w:divBdr>
        </w:div>
        <w:div w:id="667093975">
          <w:marLeft w:val="640"/>
          <w:marRight w:val="0"/>
          <w:marTop w:val="0"/>
          <w:marBottom w:val="0"/>
          <w:divBdr>
            <w:top w:val="none" w:sz="0" w:space="0" w:color="auto"/>
            <w:left w:val="none" w:sz="0" w:space="0" w:color="auto"/>
            <w:bottom w:val="none" w:sz="0" w:space="0" w:color="auto"/>
            <w:right w:val="none" w:sz="0" w:space="0" w:color="auto"/>
          </w:divBdr>
        </w:div>
        <w:div w:id="827751622">
          <w:marLeft w:val="640"/>
          <w:marRight w:val="0"/>
          <w:marTop w:val="0"/>
          <w:marBottom w:val="0"/>
          <w:divBdr>
            <w:top w:val="none" w:sz="0" w:space="0" w:color="auto"/>
            <w:left w:val="none" w:sz="0" w:space="0" w:color="auto"/>
            <w:bottom w:val="none" w:sz="0" w:space="0" w:color="auto"/>
            <w:right w:val="none" w:sz="0" w:space="0" w:color="auto"/>
          </w:divBdr>
        </w:div>
        <w:div w:id="834539716">
          <w:marLeft w:val="640"/>
          <w:marRight w:val="0"/>
          <w:marTop w:val="0"/>
          <w:marBottom w:val="0"/>
          <w:divBdr>
            <w:top w:val="none" w:sz="0" w:space="0" w:color="auto"/>
            <w:left w:val="none" w:sz="0" w:space="0" w:color="auto"/>
            <w:bottom w:val="none" w:sz="0" w:space="0" w:color="auto"/>
            <w:right w:val="none" w:sz="0" w:space="0" w:color="auto"/>
          </w:divBdr>
        </w:div>
        <w:div w:id="1040781760">
          <w:marLeft w:val="640"/>
          <w:marRight w:val="0"/>
          <w:marTop w:val="0"/>
          <w:marBottom w:val="0"/>
          <w:divBdr>
            <w:top w:val="none" w:sz="0" w:space="0" w:color="auto"/>
            <w:left w:val="none" w:sz="0" w:space="0" w:color="auto"/>
            <w:bottom w:val="none" w:sz="0" w:space="0" w:color="auto"/>
            <w:right w:val="none" w:sz="0" w:space="0" w:color="auto"/>
          </w:divBdr>
        </w:div>
        <w:div w:id="1121070861">
          <w:marLeft w:val="640"/>
          <w:marRight w:val="0"/>
          <w:marTop w:val="0"/>
          <w:marBottom w:val="0"/>
          <w:divBdr>
            <w:top w:val="none" w:sz="0" w:space="0" w:color="auto"/>
            <w:left w:val="none" w:sz="0" w:space="0" w:color="auto"/>
            <w:bottom w:val="none" w:sz="0" w:space="0" w:color="auto"/>
            <w:right w:val="none" w:sz="0" w:space="0" w:color="auto"/>
          </w:divBdr>
        </w:div>
        <w:div w:id="1129201204">
          <w:marLeft w:val="640"/>
          <w:marRight w:val="0"/>
          <w:marTop w:val="0"/>
          <w:marBottom w:val="0"/>
          <w:divBdr>
            <w:top w:val="none" w:sz="0" w:space="0" w:color="auto"/>
            <w:left w:val="none" w:sz="0" w:space="0" w:color="auto"/>
            <w:bottom w:val="none" w:sz="0" w:space="0" w:color="auto"/>
            <w:right w:val="none" w:sz="0" w:space="0" w:color="auto"/>
          </w:divBdr>
        </w:div>
        <w:div w:id="1202982960">
          <w:marLeft w:val="640"/>
          <w:marRight w:val="0"/>
          <w:marTop w:val="0"/>
          <w:marBottom w:val="0"/>
          <w:divBdr>
            <w:top w:val="none" w:sz="0" w:space="0" w:color="auto"/>
            <w:left w:val="none" w:sz="0" w:space="0" w:color="auto"/>
            <w:bottom w:val="none" w:sz="0" w:space="0" w:color="auto"/>
            <w:right w:val="none" w:sz="0" w:space="0" w:color="auto"/>
          </w:divBdr>
        </w:div>
        <w:div w:id="1234848459">
          <w:marLeft w:val="640"/>
          <w:marRight w:val="0"/>
          <w:marTop w:val="0"/>
          <w:marBottom w:val="0"/>
          <w:divBdr>
            <w:top w:val="none" w:sz="0" w:space="0" w:color="auto"/>
            <w:left w:val="none" w:sz="0" w:space="0" w:color="auto"/>
            <w:bottom w:val="none" w:sz="0" w:space="0" w:color="auto"/>
            <w:right w:val="none" w:sz="0" w:space="0" w:color="auto"/>
          </w:divBdr>
        </w:div>
        <w:div w:id="1238125228">
          <w:marLeft w:val="640"/>
          <w:marRight w:val="0"/>
          <w:marTop w:val="0"/>
          <w:marBottom w:val="0"/>
          <w:divBdr>
            <w:top w:val="none" w:sz="0" w:space="0" w:color="auto"/>
            <w:left w:val="none" w:sz="0" w:space="0" w:color="auto"/>
            <w:bottom w:val="none" w:sz="0" w:space="0" w:color="auto"/>
            <w:right w:val="none" w:sz="0" w:space="0" w:color="auto"/>
          </w:divBdr>
        </w:div>
        <w:div w:id="1266228729">
          <w:marLeft w:val="640"/>
          <w:marRight w:val="0"/>
          <w:marTop w:val="0"/>
          <w:marBottom w:val="0"/>
          <w:divBdr>
            <w:top w:val="none" w:sz="0" w:space="0" w:color="auto"/>
            <w:left w:val="none" w:sz="0" w:space="0" w:color="auto"/>
            <w:bottom w:val="none" w:sz="0" w:space="0" w:color="auto"/>
            <w:right w:val="none" w:sz="0" w:space="0" w:color="auto"/>
          </w:divBdr>
        </w:div>
        <w:div w:id="1390348435">
          <w:marLeft w:val="640"/>
          <w:marRight w:val="0"/>
          <w:marTop w:val="0"/>
          <w:marBottom w:val="0"/>
          <w:divBdr>
            <w:top w:val="none" w:sz="0" w:space="0" w:color="auto"/>
            <w:left w:val="none" w:sz="0" w:space="0" w:color="auto"/>
            <w:bottom w:val="none" w:sz="0" w:space="0" w:color="auto"/>
            <w:right w:val="none" w:sz="0" w:space="0" w:color="auto"/>
          </w:divBdr>
        </w:div>
        <w:div w:id="1415784873">
          <w:marLeft w:val="640"/>
          <w:marRight w:val="0"/>
          <w:marTop w:val="0"/>
          <w:marBottom w:val="0"/>
          <w:divBdr>
            <w:top w:val="none" w:sz="0" w:space="0" w:color="auto"/>
            <w:left w:val="none" w:sz="0" w:space="0" w:color="auto"/>
            <w:bottom w:val="none" w:sz="0" w:space="0" w:color="auto"/>
            <w:right w:val="none" w:sz="0" w:space="0" w:color="auto"/>
          </w:divBdr>
        </w:div>
        <w:div w:id="1464543468">
          <w:marLeft w:val="640"/>
          <w:marRight w:val="0"/>
          <w:marTop w:val="0"/>
          <w:marBottom w:val="0"/>
          <w:divBdr>
            <w:top w:val="none" w:sz="0" w:space="0" w:color="auto"/>
            <w:left w:val="none" w:sz="0" w:space="0" w:color="auto"/>
            <w:bottom w:val="none" w:sz="0" w:space="0" w:color="auto"/>
            <w:right w:val="none" w:sz="0" w:space="0" w:color="auto"/>
          </w:divBdr>
        </w:div>
        <w:div w:id="1520460405">
          <w:marLeft w:val="640"/>
          <w:marRight w:val="0"/>
          <w:marTop w:val="0"/>
          <w:marBottom w:val="0"/>
          <w:divBdr>
            <w:top w:val="none" w:sz="0" w:space="0" w:color="auto"/>
            <w:left w:val="none" w:sz="0" w:space="0" w:color="auto"/>
            <w:bottom w:val="none" w:sz="0" w:space="0" w:color="auto"/>
            <w:right w:val="none" w:sz="0" w:space="0" w:color="auto"/>
          </w:divBdr>
        </w:div>
        <w:div w:id="1556161705">
          <w:marLeft w:val="640"/>
          <w:marRight w:val="0"/>
          <w:marTop w:val="0"/>
          <w:marBottom w:val="0"/>
          <w:divBdr>
            <w:top w:val="none" w:sz="0" w:space="0" w:color="auto"/>
            <w:left w:val="none" w:sz="0" w:space="0" w:color="auto"/>
            <w:bottom w:val="none" w:sz="0" w:space="0" w:color="auto"/>
            <w:right w:val="none" w:sz="0" w:space="0" w:color="auto"/>
          </w:divBdr>
        </w:div>
        <w:div w:id="1599026723">
          <w:marLeft w:val="640"/>
          <w:marRight w:val="0"/>
          <w:marTop w:val="0"/>
          <w:marBottom w:val="0"/>
          <w:divBdr>
            <w:top w:val="none" w:sz="0" w:space="0" w:color="auto"/>
            <w:left w:val="none" w:sz="0" w:space="0" w:color="auto"/>
            <w:bottom w:val="none" w:sz="0" w:space="0" w:color="auto"/>
            <w:right w:val="none" w:sz="0" w:space="0" w:color="auto"/>
          </w:divBdr>
        </w:div>
        <w:div w:id="1646738218">
          <w:marLeft w:val="640"/>
          <w:marRight w:val="0"/>
          <w:marTop w:val="0"/>
          <w:marBottom w:val="0"/>
          <w:divBdr>
            <w:top w:val="none" w:sz="0" w:space="0" w:color="auto"/>
            <w:left w:val="none" w:sz="0" w:space="0" w:color="auto"/>
            <w:bottom w:val="none" w:sz="0" w:space="0" w:color="auto"/>
            <w:right w:val="none" w:sz="0" w:space="0" w:color="auto"/>
          </w:divBdr>
        </w:div>
        <w:div w:id="1753701365">
          <w:marLeft w:val="640"/>
          <w:marRight w:val="0"/>
          <w:marTop w:val="0"/>
          <w:marBottom w:val="0"/>
          <w:divBdr>
            <w:top w:val="none" w:sz="0" w:space="0" w:color="auto"/>
            <w:left w:val="none" w:sz="0" w:space="0" w:color="auto"/>
            <w:bottom w:val="none" w:sz="0" w:space="0" w:color="auto"/>
            <w:right w:val="none" w:sz="0" w:space="0" w:color="auto"/>
          </w:divBdr>
        </w:div>
        <w:div w:id="1762023512">
          <w:marLeft w:val="640"/>
          <w:marRight w:val="0"/>
          <w:marTop w:val="0"/>
          <w:marBottom w:val="0"/>
          <w:divBdr>
            <w:top w:val="none" w:sz="0" w:space="0" w:color="auto"/>
            <w:left w:val="none" w:sz="0" w:space="0" w:color="auto"/>
            <w:bottom w:val="none" w:sz="0" w:space="0" w:color="auto"/>
            <w:right w:val="none" w:sz="0" w:space="0" w:color="auto"/>
          </w:divBdr>
        </w:div>
        <w:div w:id="1829244106">
          <w:marLeft w:val="640"/>
          <w:marRight w:val="0"/>
          <w:marTop w:val="0"/>
          <w:marBottom w:val="0"/>
          <w:divBdr>
            <w:top w:val="none" w:sz="0" w:space="0" w:color="auto"/>
            <w:left w:val="none" w:sz="0" w:space="0" w:color="auto"/>
            <w:bottom w:val="none" w:sz="0" w:space="0" w:color="auto"/>
            <w:right w:val="none" w:sz="0" w:space="0" w:color="auto"/>
          </w:divBdr>
        </w:div>
        <w:div w:id="1833134507">
          <w:marLeft w:val="640"/>
          <w:marRight w:val="0"/>
          <w:marTop w:val="0"/>
          <w:marBottom w:val="0"/>
          <w:divBdr>
            <w:top w:val="none" w:sz="0" w:space="0" w:color="auto"/>
            <w:left w:val="none" w:sz="0" w:space="0" w:color="auto"/>
            <w:bottom w:val="none" w:sz="0" w:space="0" w:color="auto"/>
            <w:right w:val="none" w:sz="0" w:space="0" w:color="auto"/>
          </w:divBdr>
        </w:div>
        <w:div w:id="1867256405">
          <w:marLeft w:val="640"/>
          <w:marRight w:val="0"/>
          <w:marTop w:val="0"/>
          <w:marBottom w:val="0"/>
          <w:divBdr>
            <w:top w:val="none" w:sz="0" w:space="0" w:color="auto"/>
            <w:left w:val="none" w:sz="0" w:space="0" w:color="auto"/>
            <w:bottom w:val="none" w:sz="0" w:space="0" w:color="auto"/>
            <w:right w:val="none" w:sz="0" w:space="0" w:color="auto"/>
          </w:divBdr>
        </w:div>
        <w:div w:id="2001542945">
          <w:marLeft w:val="640"/>
          <w:marRight w:val="0"/>
          <w:marTop w:val="0"/>
          <w:marBottom w:val="0"/>
          <w:divBdr>
            <w:top w:val="none" w:sz="0" w:space="0" w:color="auto"/>
            <w:left w:val="none" w:sz="0" w:space="0" w:color="auto"/>
            <w:bottom w:val="none" w:sz="0" w:space="0" w:color="auto"/>
            <w:right w:val="none" w:sz="0" w:space="0" w:color="auto"/>
          </w:divBdr>
        </w:div>
        <w:div w:id="2032603053">
          <w:marLeft w:val="640"/>
          <w:marRight w:val="0"/>
          <w:marTop w:val="0"/>
          <w:marBottom w:val="0"/>
          <w:divBdr>
            <w:top w:val="none" w:sz="0" w:space="0" w:color="auto"/>
            <w:left w:val="none" w:sz="0" w:space="0" w:color="auto"/>
            <w:bottom w:val="none" w:sz="0" w:space="0" w:color="auto"/>
            <w:right w:val="none" w:sz="0" w:space="0" w:color="auto"/>
          </w:divBdr>
        </w:div>
        <w:div w:id="2141612764">
          <w:marLeft w:val="640"/>
          <w:marRight w:val="0"/>
          <w:marTop w:val="0"/>
          <w:marBottom w:val="0"/>
          <w:divBdr>
            <w:top w:val="none" w:sz="0" w:space="0" w:color="auto"/>
            <w:left w:val="none" w:sz="0" w:space="0" w:color="auto"/>
            <w:bottom w:val="none" w:sz="0" w:space="0" w:color="auto"/>
            <w:right w:val="none" w:sz="0" w:space="0" w:color="auto"/>
          </w:divBdr>
        </w:div>
      </w:divsChild>
    </w:div>
    <w:div w:id="1231040998">
      <w:bodyDiv w:val="1"/>
      <w:marLeft w:val="0"/>
      <w:marRight w:val="0"/>
      <w:marTop w:val="0"/>
      <w:marBottom w:val="0"/>
      <w:divBdr>
        <w:top w:val="none" w:sz="0" w:space="0" w:color="auto"/>
        <w:left w:val="none" w:sz="0" w:space="0" w:color="auto"/>
        <w:bottom w:val="none" w:sz="0" w:space="0" w:color="auto"/>
        <w:right w:val="none" w:sz="0" w:space="0" w:color="auto"/>
      </w:divBdr>
      <w:divsChild>
        <w:div w:id="28187144">
          <w:marLeft w:val="640"/>
          <w:marRight w:val="0"/>
          <w:marTop w:val="0"/>
          <w:marBottom w:val="0"/>
          <w:divBdr>
            <w:top w:val="none" w:sz="0" w:space="0" w:color="auto"/>
            <w:left w:val="none" w:sz="0" w:space="0" w:color="auto"/>
            <w:bottom w:val="none" w:sz="0" w:space="0" w:color="auto"/>
            <w:right w:val="none" w:sz="0" w:space="0" w:color="auto"/>
          </w:divBdr>
        </w:div>
        <w:div w:id="678049731">
          <w:marLeft w:val="640"/>
          <w:marRight w:val="0"/>
          <w:marTop w:val="0"/>
          <w:marBottom w:val="0"/>
          <w:divBdr>
            <w:top w:val="none" w:sz="0" w:space="0" w:color="auto"/>
            <w:left w:val="none" w:sz="0" w:space="0" w:color="auto"/>
            <w:bottom w:val="none" w:sz="0" w:space="0" w:color="auto"/>
            <w:right w:val="none" w:sz="0" w:space="0" w:color="auto"/>
          </w:divBdr>
        </w:div>
        <w:div w:id="1174078365">
          <w:marLeft w:val="640"/>
          <w:marRight w:val="0"/>
          <w:marTop w:val="0"/>
          <w:marBottom w:val="0"/>
          <w:divBdr>
            <w:top w:val="none" w:sz="0" w:space="0" w:color="auto"/>
            <w:left w:val="none" w:sz="0" w:space="0" w:color="auto"/>
            <w:bottom w:val="none" w:sz="0" w:space="0" w:color="auto"/>
            <w:right w:val="none" w:sz="0" w:space="0" w:color="auto"/>
          </w:divBdr>
        </w:div>
        <w:div w:id="704601765">
          <w:marLeft w:val="640"/>
          <w:marRight w:val="0"/>
          <w:marTop w:val="0"/>
          <w:marBottom w:val="0"/>
          <w:divBdr>
            <w:top w:val="none" w:sz="0" w:space="0" w:color="auto"/>
            <w:left w:val="none" w:sz="0" w:space="0" w:color="auto"/>
            <w:bottom w:val="none" w:sz="0" w:space="0" w:color="auto"/>
            <w:right w:val="none" w:sz="0" w:space="0" w:color="auto"/>
          </w:divBdr>
        </w:div>
        <w:div w:id="372925507">
          <w:marLeft w:val="640"/>
          <w:marRight w:val="0"/>
          <w:marTop w:val="0"/>
          <w:marBottom w:val="0"/>
          <w:divBdr>
            <w:top w:val="none" w:sz="0" w:space="0" w:color="auto"/>
            <w:left w:val="none" w:sz="0" w:space="0" w:color="auto"/>
            <w:bottom w:val="none" w:sz="0" w:space="0" w:color="auto"/>
            <w:right w:val="none" w:sz="0" w:space="0" w:color="auto"/>
          </w:divBdr>
        </w:div>
        <w:div w:id="1986622453">
          <w:marLeft w:val="640"/>
          <w:marRight w:val="0"/>
          <w:marTop w:val="0"/>
          <w:marBottom w:val="0"/>
          <w:divBdr>
            <w:top w:val="none" w:sz="0" w:space="0" w:color="auto"/>
            <w:left w:val="none" w:sz="0" w:space="0" w:color="auto"/>
            <w:bottom w:val="none" w:sz="0" w:space="0" w:color="auto"/>
            <w:right w:val="none" w:sz="0" w:space="0" w:color="auto"/>
          </w:divBdr>
        </w:div>
        <w:div w:id="805512453">
          <w:marLeft w:val="640"/>
          <w:marRight w:val="0"/>
          <w:marTop w:val="0"/>
          <w:marBottom w:val="0"/>
          <w:divBdr>
            <w:top w:val="none" w:sz="0" w:space="0" w:color="auto"/>
            <w:left w:val="none" w:sz="0" w:space="0" w:color="auto"/>
            <w:bottom w:val="none" w:sz="0" w:space="0" w:color="auto"/>
            <w:right w:val="none" w:sz="0" w:space="0" w:color="auto"/>
          </w:divBdr>
        </w:div>
        <w:div w:id="1072972090">
          <w:marLeft w:val="640"/>
          <w:marRight w:val="0"/>
          <w:marTop w:val="0"/>
          <w:marBottom w:val="0"/>
          <w:divBdr>
            <w:top w:val="none" w:sz="0" w:space="0" w:color="auto"/>
            <w:left w:val="none" w:sz="0" w:space="0" w:color="auto"/>
            <w:bottom w:val="none" w:sz="0" w:space="0" w:color="auto"/>
            <w:right w:val="none" w:sz="0" w:space="0" w:color="auto"/>
          </w:divBdr>
        </w:div>
        <w:div w:id="1924415696">
          <w:marLeft w:val="640"/>
          <w:marRight w:val="0"/>
          <w:marTop w:val="0"/>
          <w:marBottom w:val="0"/>
          <w:divBdr>
            <w:top w:val="none" w:sz="0" w:space="0" w:color="auto"/>
            <w:left w:val="none" w:sz="0" w:space="0" w:color="auto"/>
            <w:bottom w:val="none" w:sz="0" w:space="0" w:color="auto"/>
            <w:right w:val="none" w:sz="0" w:space="0" w:color="auto"/>
          </w:divBdr>
        </w:div>
        <w:div w:id="198010226">
          <w:marLeft w:val="640"/>
          <w:marRight w:val="0"/>
          <w:marTop w:val="0"/>
          <w:marBottom w:val="0"/>
          <w:divBdr>
            <w:top w:val="none" w:sz="0" w:space="0" w:color="auto"/>
            <w:left w:val="none" w:sz="0" w:space="0" w:color="auto"/>
            <w:bottom w:val="none" w:sz="0" w:space="0" w:color="auto"/>
            <w:right w:val="none" w:sz="0" w:space="0" w:color="auto"/>
          </w:divBdr>
        </w:div>
        <w:div w:id="2046829373">
          <w:marLeft w:val="640"/>
          <w:marRight w:val="0"/>
          <w:marTop w:val="0"/>
          <w:marBottom w:val="0"/>
          <w:divBdr>
            <w:top w:val="none" w:sz="0" w:space="0" w:color="auto"/>
            <w:left w:val="none" w:sz="0" w:space="0" w:color="auto"/>
            <w:bottom w:val="none" w:sz="0" w:space="0" w:color="auto"/>
            <w:right w:val="none" w:sz="0" w:space="0" w:color="auto"/>
          </w:divBdr>
        </w:div>
        <w:div w:id="1949964587">
          <w:marLeft w:val="640"/>
          <w:marRight w:val="0"/>
          <w:marTop w:val="0"/>
          <w:marBottom w:val="0"/>
          <w:divBdr>
            <w:top w:val="none" w:sz="0" w:space="0" w:color="auto"/>
            <w:left w:val="none" w:sz="0" w:space="0" w:color="auto"/>
            <w:bottom w:val="none" w:sz="0" w:space="0" w:color="auto"/>
            <w:right w:val="none" w:sz="0" w:space="0" w:color="auto"/>
          </w:divBdr>
        </w:div>
        <w:div w:id="611090206">
          <w:marLeft w:val="640"/>
          <w:marRight w:val="0"/>
          <w:marTop w:val="0"/>
          <w:marBottom w:val="0"/>
          <w:divBdr>
            <w:top w:val="none" w:sz="0" w:space="0" w:color="auto"/>
            <w:left w:val="none" w:sz="0" w:space="0" w:color="auto"/>
            <w:bottom w:val="none" w:sz="0" w:space="0" w:color="auto"/>
            <w:right w:val="none" w:sz="0" w:space="0" w:color="auto"/>
          </w:divBdr>
        </w:div>
        <w:div w:id="1045063030">
          <w:marLeft w:val="640"/>
          <w:marRight w:val="0"/>
          <w:marTop w:val="0"/>
          <w:marBottom w:val="0"/>
          <w:divBdr>
            <w:top w:val="none" w:sz="0" w:space="0" w:color="auto"/>
            <w:left w:val="none" w:sz="0" w:space="0" w:color="auto"/>
            <w:bottom w:val="none" w:sz="0" w:space="0" w:color="auto"/>
            <w:right w:val="none" w:sz="0" w:space="0" w:color="auto"/>
          </w:divBdr>
        </w:div>
        <w:div w:id="106781262">
          <w:marLeft w:val="640"/>
          <w:marRight w:val="0"/>
          <w:marTop w:val="0"/>
          <w:marBottom w:val="0"/>
          <w:divBdr>
            <w:top w:val="none" w:sz="0" w:space="0" w:color="auto"/>
            <w:left w:val="none" w:sz="0" w:space="0" w:color="auto"/>
            <w:bottom w:val="none" w:sz="0" w:space="0" w:color="auto"/>
            <w:right w:val="none" w:sz="0" w:space="0" w:color="auto"/>
          </w:divBdr>
        </w:div>
        <w:div w:id="1985042935">
          <w:marLeft w:val="640"/>
          <w:marRight w:val="0"/>
          <w:marTop w:val="0"/>
          <w:marBottom w:val="0"/>
          <w:divBdr>
            <w:top w:val="none" w:sz="0" w:space="0" w:color="auto"/>
            <w:left w:val="none" w:sz="0" w:space="0" w:color="auto"/>
            <w:bottom w:val="none" w:sz="0" w:space="0" w:color="auto"/>
            <w:right w:val="none" w:sz="0" w:space="0" w:color="auto"/>
          </w:divBdr>
        </w:div>
        <w:div w:id="131560437">
          <w:marLeft w:val="640"/>
          <w:marRight w:val="0"/>
          <w:marTop w:val="0"/>
          <w:marBottom w:val="0"/>
          <w:divBdr>
            <w:top w:val="none" w:sz="0" w:space="0" w:color="auto"/>
            <w:left w:val="none" w:sz="0" w:space="0" w:color="auto"/>
            <w:bottom w:val="none" w:sz="0" w:space="0" w:color="auto"/>
            <w:right w:val="none" w:sz="0" w:space="0" w:color="auto"/>
          </w:divBdr>
        </w:div>
        <w:div w:id="996959705">
          <w:marLeft w:val="640"/>
          <w:marRight w:val="0"/>
          <w:marTop w:val="0"/>
          <w:marBottom w:val="0"/>
          <w:divBdr>
            <w:top w:val="none" w:sz="0" w:space="0" w:color="auto"/>
            <w:left w:val="none" w:sz="0" w:space="0" w:color="auto"/>
            <w:bottom w:val="none" w:sz="0" w:space="0" w:color="auto"/>
            <w:right w:val="none" w:sz="0" w:space="0" w:color="auto"/>
          </w:divBdr>
        </w:div>
        <w:div w:id="1550921029">
          <w:marLeft w:val="640"/>
          <w:marRight w:val="0"/>
          <w:marTop w:val="0"/>
          <w:marBottom w:val="0"/>
          <w:divBdr>
            <w:top w:val="none" w:sz="0" w:space="0" w:color="auto"/>
            <w:left w:val="none" w:sz="0" w:space="0" w:color="auto"/>
            <w:bottom w:val="none" w:sz="0" w:space="0" w:color="auto"/>
            <w:right w:val="none" w:sz="0" w:space="0" w:color="auto"/>
          </w:divBdr>
        </w:div>
        <w:div w:id="1283154417">
          <w:marLeft w:val="640"/>
          <w:marRight w:val="0"/>
          <w:marTop w:val="0"/>
          <w:marBottom w:val="0"/>
          <w:divBdr>
            <w:top w:val="none" w:sz="0" w:space="0" w:color="auto"/>
            <w:left w:val="none" w:sz="0" w:space="0" w:color="auto"/>
            <w:bottom w:val="none" w:sz="0" w:space="0" w:color="auto"/>
            <w:right w:val="none" w:sz="0" w:space="0" w:color="auto"/>
          </w:divBdr>
        </w:div>
        <w:div w:id="87309442">
          <w:marLeft w:val="640"/>
          <w:marRight w:val="0"/>
          <w:marTop w:val="0"/>
          <w:marBottom w:val="0"/>
          <w:divBdr>
            <w:top w:val="none" w:sz="0" w:space="0" w:color="auto"/>
            <w:left w:val="none" w:sz="0" w:space="0" w:color="auto"/>
            <w:bottom w:val="none" w:sz="0" w:space="0" w:color="auto"/>
            <w:right w:val="none" w:sz="0" w:space="0" w:color="auto"/>
          </w:divBdr>
        </w:div>
        <w:div w:id="1881818147">
          <w:marLeft w:val="640"/>
          <w:marRight w:val="0"/>
          <w:marTop w:val="0"/>
          <w:marBottom w:val="0"/>
          <w:divBdr>
            <w:top w:val="none" w:sz="0" w:space="0" w:color="auto"/>
            <w:left w:val="none" w:sz="0" w:space="0" w:color="auto"/>
            <w:bottom w:val="none" w:sz="0" w:space="0" w:color="auto"/>
            <w:right w:val="none" w:sz="0" w:space="0" w:color="auto"/>
          </w:divBdr>
        </w:div>
        <w:div w:id="239100851">
          <w:marLeft w:val="640"/>
          <w:marRight w:val="0"/>
          <w:marTop w:val="0"/>
          <w:marBottom w:val="0"/>
          <w:divBdr>
            <w:top w:val="none" w:sz="0" w:space="0" w:color="auto"/>
            <w:left w:val="none" w:sz="0" w:space="0" w:color="auto"/>
            <w:bottom w:val="none" w:sz="0" w:space="0" w:color="auto"/>
            <w:right w:val="none" w:sz="0" w:space="0" w:color="auto"/>
          </w:divBdr>
        </w:div>
        <w:div w:id="1925337274">
          <w:marLeft w:val="640"/>
          <w:marRight w:val="0"/>
          <w:marTop w:val="0"/>
          <w:marBottom w:val="0"/>
          <w:divBdr>
            <w:top w:val="none" w:sz="0" w:space="0" w:color="auto"/>
            <w:left w:val="none" w:sz="0" w:space="0" w:color="auto"/>
            <w:bottom w:val="none" w:sz="0" w:space="0" w:color="auto"/>
            <w:right w:val="none" w:sz="0" w:space="0" w:color="auto"/>
          </w:divBdr>
        </w:div>
        <w:div w:id="405881584">
          <w:marLeft w:val="640"/>
          <w:marRight w:val="0"/>
          <w:marTop w:val="0"/>
          <w:marBottom w:val="0"/>
          <w:divBdr>
            <w:top w:val="none" w:sz="0" w:space="0" w:color="auto"/>
            <w:left w:val="none" w:sz="0" w:space="0" w:color="auto"/>
            <w:bottom w:val="none" w:sz="0" w:space="0" w:color="auto"/>
            <w:right w:val="none" w:sz="0" w:space="0" w:color="auto"/>
          </w:divBdr>
        </w:div>
        <w:div w:id="154804208">
          <w:marLeft w:val="640"/>
          <w:marRight w:val="0"/>
          <w:marTop w:val="0"/>
          <w:marBottom w:val="0"/>
          <w:divBdr>
            <w:top w:val="none" w:sz="0" w:space="0" w:color="auto"/>
            <w:left w:val="none" w:sz="0" w:space="0" w:color="auto"/>
            <w:bottom w:val="none" w:sz="0" w:space="0" w:color="auto"/>
            <w:right w:val="none" w:sz="0" w:space="0" w:color="auto"/>
          </w:divBdr>
        </w:div>
        <w:div w:id="1390568814">
          <w:marLeft w:val="640"/>
          <w:marRight w:val="0"/>
          <w:marTop w:val="0"/>
          <w:marBottom w:val="0"/>
          <w:divBdr>
            <w:top w:val="none" w:sz="0" w:space="0" w:color="auto"/>
            <w:left w:val="none" w:sz="0" w:space="0" w:color="auto"/>
            <w:bottom w:val="none" w:sz="0" w:space="0" w:color="auto"/>
            <w:right w:val="none" w:sz="0" w:space="0" w:color="auto"/>
          </w:divBdr>
        </w:div>
        <w:div w:id="1108964983">
          <w:marLeft w:val="640"/>
          <w:marRight w:val="0"/>
          <w:marTop w:val="0"/>
          <w:marBottom w:val="0"/>
          <w:divBdr>
            <w:top w:val="none" w:sz="0" w:space="0" w:color="auto"/>
            <w:left w:val="none" w:sz="0" w:space="0" w:color="auto"/>
            <w:bottom w:val="none" w:sz="0" w:space="0" w:color="auto"/>
            <w:right w:val="none" w:sz="0" w:space="0" w:color="auto"/>
          </w:divBdr>
        </w:div>
        <w:div w:id="1297298550">
          <w:marLeft w:val="640"/>
          <w:marRight w:val="0"/>
          <w:marTop w:val="0"/>
          <w:marBottom w:val="0"/>
          <w:divBdr>
            <w:top w:val="none" w:sz="0" w:space="0" w:color="auto"/>
            <w:left w:val="none" w:sz="0" w:space="0" w:color="auto"/>
            <w:bottom w:val="none" w:sz="0" w:space="0" w:color="auto"/>
            <w:right w:val="none" w:sz="0" w:space="0" w:color="auto"/>
          </w:divBdr>
        </w:div>
        <w:div w:id="648635019">
          <w:marLeft w:val="640"/>
          <w:marRight w:val="0"/>
          <w:marTop w:val="0"/>
          <w:marBottom w:val="0"/>
          <w:divBdr>
            <w:top w:val="none" w:sz="0" w:space="0" w:color="auto"/>
            <w:left w:val="none" w:sz="0" w:space="0" w:color="auto"/>
            <w:bottom w:val="none" w:sz="0" w:space="0" w:color="auto"/>
            <w:right w:val="none" w:sz="0" w:space="0" w:color="auto"/>
          </w:divBdr>
        </w:div>
        <w:div w:id="432407132">
          <w:marLeft w:val="640"/>
          <w:marRight w:val="0"/>
          <w:marTop w:val="0"/>
          <w:marBottom w:val="0"/>
          <w:divBdr>
            <w:top w:val="none" w:sz="0" w:space="0" w:color="auto"/>
            <w:left w:val="none" w:sz="0" w:space="0" w:color="auto"/>
            <w:bottom w:val="none" w:sz="0" w:space="0" w:color="auto"/>
            <w:right w:val="none" w:sz="0" w:space="0" w:color="auto"/>
          </w:divBdr>
        </w:div>
        <w:div w:id="174459496">
          <w:marLeft w:val="640"/>
          <w:marRight w:val="0"/>
          <w:marTop w:val="0"/>
          <w:marBottom w:val="0"/>
          <w:divBdr>
            <w:top w:val="none" w:sz="0" w:space="0" w:color="auto"/>
            <w:left w:val="none" w:sz="0" w:space="0" w:color="auto"/>
            <w:bottom w:val="none" w:sz="0" w:space="0" w:color="auto"/>
            <w:right w:val="none" w:sz="0" w:space="0" w:color="auto"/>
          </w:divBdr>
        </w:div>
        <w:div w:id="1025668026">
          <w:marLeft w:val="640"/>
          <w:marRight w:val="0"/>
          <w:marTop w:val="0"/>
          <w:marBottom w:val="0"/>
          <w:divBdr>
            <w:top w:val="none" w:sz="0" w:space="0" w:color="auto"/>
            <w:left w:val="none" w:sz="0" w:space="0" w:color="auto"/>
            <w:bottom w:val="none" w:sz="0" w:space="0" w:color="auto"/>
            <w:right w:val="none" w:sz="0" w:space="0" w:color="auto"/>
          </w:divBdr>
        </w:div>
        <w:div w:id="1492214870">
          <w:marLeft w:val="640"/>
          <w:marRight w:val="0"/>
          <w:marTop w:val="0"/>
          <w:marBottom w:val="0"/>
          <w:divBdr>
            <w:top w:val="none" w:sz="0" w:space="0" w:color="auto"/>
            <w:left w:val="none" w:sz="0" w:space="0" w:color="auto"/>
            <w:bottom w:val="none" w:sz="0" w:space="0" w:color="auto"/>
            <w:right w:val="none" w:sz="0" w:space="0" w:color="auto"/>
          </w:divBdr>
        </w:div>
        <w:div w:id="1681929526">
          <w:marLeft w:val="640"/>
          <w:marRight w:val="0"/>
          <w:marTop w:val="0"/>
          <w:marBottom w:val="0"/>
          <w:divBdr>
            <w:top w:val="none" w:sz="0" w:space="0" w:color="auto"/>
            <w:left w:val="none" w:sz="0" w:space="0" w:color="auto"/>
            <w:bottom w:val="none" w:sz="0" w:space="0" w:color="auto"/>
            <w:right w:val="none" w:sz="0" w:space="0" w:color="auto"/>
          </w:divBdr>
        </w:div>
        <w:div w:id="2086560593">
          <w:marLeft w:val="640"/>
          <w:marRight w:val="0"/>
          <w:marTop w:val="0"/>
          <w:marBottom w:val="0"/>
          <w:divBdr>
            <w:top w:val="none" w:sz="0" w:space="0" w:color="auto"/>
            <w:left w:val="none" w:sz="0" w:space="0" w:color="auto"/>
            <w:bottom w:val="none" w:sz="0" w:space="0" w:color="auto"/>
            <w:right w:val="none" w:sz="0" w:space="0" w:color="auto"/>
          </w:divBdr>
        </w:div>
        <w:div w:id="885147285">
          <w:marLeft w:val="640"/>
          <w:marRight w:val="0"/>
          <w:marTop w:val="0"/>
          <w:marBottom w:val="0"/>
          <w:divBdr>
            <w:top w:val="none" w:sz="0" w:space="0" w:color="auto"/>
            <w:left w:val="none" w:sz="0" w:space="0" w:color="auto"/>
            <w:bottom w:val="none" w:sz="0" w:space="0" w:color="auto"/>
            <w:right w:val="none" w:sz="0" w:space="0" w:color="auto"/>
          </w:divBdr>
        </w:div>
        <w:div w:id="1762070323">
          <w:marLeft w:val="640"/>
          <w:marRight w:val="0"/>
          <w:marTop w:val="0"/>
          <w:marBottom w:val="0"/>
          <w:divBdr>
            <w:top w:val="none" w:sz="0" w:space="0" w:color="auto"/>
            <w:left w:val="none" w:sz="0" w:space="0" w:color="auto"/>
            <w:bottom w:val="none" w:sz="0" w:space="0" w:color="auto"/>
            <w:right w:val="none" w:sz="0" w:space="0" w:color="auto"/>
          </w:divBdr>
        </w:div>
        <w:div w:id="798645225">
          <w:marLeft w:val="640"/>
          <w:marRight w:val="0"/>
          <w:marTop w:val="0"/>
          <w:marBottom w:val="0"/>
          <w:divBdr>
            <w:top w:val="none" w:sz="0" w:space="0" w:color="auto"/>
            <w:left w:val="none" w:sz="0" w:space="0" w:color="auto"/>
            <w:bottom w:val="none" w:sz="0" w:space="0" w:color="auto"/>
            <w:right w:val="none" w:sz="0" w:space="0" w:color="auto"/>
          </w:divBdr>
        </w:div>
        <w:div w:id="768933937">
          <w:marLeft w:val="640"/>
          <w:marRight w:val="0"/>
          <w:marTop w:val="0"/>
          <w:marBottom w:val="0"/>
          <w:divBdr>
            <w:top w:val="none" w:sz="0" w:space="0" w:color="auto"/>
            <w:left w:val="none" w:sz="0" w:space="0" w:color="auto"/>
            <w:bottom w:val="none" w:sz="0" w:space="0" w:color="auto"/>
            <w:right w:val="none" w:sz="0" w:space="0" w:color="auto"/>
          </w:divBdr>
        </w:div>
        <w:div w:id="1353461509">
          <w:marLeft w:val="640"/>
          <w:marRight w:val="0"/>
          <w:marTop w:val="0"/>
          <w:marBottom w:val="0"/>
          <w:divBdr>
            <w:top w:val="none" w:sz="0" w:space="0" w:color="auto"/>
            <w:left w:val="none" w:sz="0" w:space="0" w:color="auto"/>
            <w:bottom w:val="none" w:sz="0" w:space="0" w:color="auto"/>
            <w:right w:val="none" w:sz="0" w:space="0" w:color="auto"/>
          </w:divBdr>
        </w:div>
        <w:div w:id="1718159910">
          <w:marLeft w:val="640"/>
          <w:marRight w:val="0"/>
          <w:marTop w:val="0"/>
          <w:marBottom w:val="0"/>
          <w:divBdr>
            <w:top w:val="none" w:sz="0" w:space="0" w:color="auto"/>
            <w:left w:val="none" w:sz="0" w:space="0" w:color="auto"/>
            <w:bottom w:val="none" w:sz="0" w:space="0" w:color="auto"/>
            <w:right w:val="none" w:sz="0" w:space="0" w:color="auto"/>
          </w:divBdr>
        </w:div>
        <w:div w:id="1296985568">
          <w:marLeft w:val="640"/>
          <w:marRight w:val="0"/>
          <w:marTop w:val="0"/>
          <w:marBottom w:val="0"/>
          <w:divBdr>
            <w:top w:val="none" w:sz="0" w:space="0" w:color="auto"/>
            <w:left w:val="none" w:sz="0" w:space="0" w:color="auto"/>
            <w:bottom w:val="none" w:sz="0" w:space="0" w:color="auto"/>
            <w:right w:val="none" w:sz="0" w:space="0" w:color="auto"/>
          </w:divBdr>
        </w:div>
        <w:div w:id="1370717489">
          <w:marLeft w:val="640"/>
          <w:marRight w:val="0"/>
          <w:marTop w:val="0"/>
          <w:marBottom w:val="0"/>
          <w:divBdr>
            <w:top w:val="none" w:sz="0" w:space="0" w:color="auto"/>
            <w:left w:val="none" w:sz="0" w:space="0" w:color="auto"/>
            <w:bottom w:val="none" w:sz="0" w:space="0" w:color="auto"/>
            <w:right w:val="none" w:sz="0" w:space="0" w:color="auto"/>
          </w:divBdr>
        </w:div>
        <w:div w:id="2024282034">
          <w:marLeft w:val="640"/>
          <w:marRight w:val="0"/>
          <w:marTop w:val="0"/>
          <w:marBottom w:val="0"/>
          <w:divBdr>
            <w:top w:val="none" w:sz="0" w:space="0" w:color="auto"/>
            <w:left w:val="none" w:sz="0" w:space="0" w:color="auto"/>
            <w:bottom w:val="none" w:sz="0" w:space="0" w:color="auto"/>
            <w:right w:val="none" w:sz="0" w:space="0" w:color="auto"/>
          </w:divBdr>
        </w:div>
        <w:div w:id="258294637">
          <w:marLeft w:val="640"/>
          <w:marRight w:val="0"/>
          <w:marTop w:val="0"/>
          <w:marBottom w:val="0"/>
          <w:divBdr>
            <w:top w:val="none" w:sz="0" w:space="0" w:color="auto"/>
            <w:left w:val="none" w:sz="0" w:space="0" w:color="auto"/>
            <w:bottom w:val="none" w:sz="0" w:space="0" w:color="auto"/>
            <w:right w:val="none" w:sz="0" w:space="0" w:color="auto"/>
          </w:divBdr>
        </w:div>
      </w:divsChild>
    </w:div>
    <w:div w:id="1236748093">
      <w:bodyDiv w:val="1"/>
      <w:marLeft w:val="0"/>
      <w:marRight w:val="0"/>
      <w:marTop w:val="0"/>
      <w:marBottom w:val="0"/>
      <w:divBdr>
        <w:top w:val="none" w:sz="0" w:space="0" w:color="auto"/>
        <w:left w:val="none" w:sz="0" w:space="0" w:color="auto"/>
        <w:bottom w:val="none" w:sz="0" w:space="0" w:color="auto"/>
        <w:right w:val="none" w:sz="0" w:space="0" w:color="auto"/>
      </w:divBdr>
      <w:divsChild>
        <w:div w:id="98263742">
          <w:marLeft w:val="640"/>
          <w:marRight w:val="0"/>
          <w:marTop w:val="0"/>
          <w:marBottom w:val="0"/>
          <w:divBdr>
            <w:top w:val="none" w:sz="0" w:space="0" w:color="auto"/>
            <w:left w:val="none" w:sz="0" w:space="0" w:color="auto"/>
            <w:bottom w:val="none" w:sz="0" w:space="0" w:color="auto"/>
            <w:right w:val="none" w:sz="0" w:space="0" w:color="auto"/>
          </w:divBdr>
        </w:div>
        <w:div w:id="253245937">
          <w:marLeft w:val="640"/>
          <w:marRight w:val="0"/>
          <w:marTop w:val="0"/>
          <w:marBottom w:val="0"/>
          <w:divBdr>
            <w:top w:val="none" w:sz="0" w:space="0" w:color="auto"/>
            <w:left w:val="none" w:sz="0" w:space="0" w:color="auto"/>
            <w:bottom w:val="none" w:sz="0" w:space="0" w:color="auto"/>
            <w:right w:val="none" w:sz="0" w:space="0" w:color="auto"/>
          </w:divBdr>
        </w:div>
        <w:div w:id="314342651">
          <w:marLeft w:val="640"/>
          <w:marRight w:val="0"/>
          <w:marTop w:val="0"/>
          <w:marBottom w:val="0"/>
          <w:divBdr>
            <w:top w:val="none" w:sz="0" w:space="0" w:color="auto"/>
            <w:left w:val="none" w:sz="0" w:space="0" w:color="auto"/>
            <w:bottom w:val="none" w:sz="0" w:space="0" w:color="auto"/>
            <w:right w:val="none" w:sz="0" w:space="0" w:color="auto"/>
          </w:divBdr>
        </w:div>
        <w:div w:id="327750605">
          <w:marLeft w:val="640"/>
          <w:marRight w:val="0"/>
          <w:marTop w:val="0"/>
          <w:marBottom w:val="0"/>
          <w:divBdr>
            <w:top w:val="none" w:sz="0" w:space="0" w:color="auto"/>
            <w:left w:val="none" w:sz="0" w:space="0" w:color="auto"/>
            <w:bottom w:val="none" w:sz="0" w:space="0" w:color="auto"/>
            <w:right w:val="none" w:sz="0" w:space="0" w:color="auto"/>
          </w:divBdr>
        </w:div>
        <w:div w:id="347830898">
          <w:marLeft w:val="640"/>
          <w:marRight w:val="0"/>
          <w:marTop w:val="0"/>
          <w:marBottom w:val="0"/>
          <w:divBdr>
            <w:top w:val="none" w:sz="0" w:space="0" w:color="auto"/>
            <w:left w:val="none" w:sz="0" w:space="0" w:color="auto"/>
            <w:bottom w:val="none" w:sz="0" w:space="0" w:color="auto"/>
            <w:right w:val="none" w:sz="0" w:space="0" w:color="auto"/>
          </w:divBdr>
        </w:div>
        <w:div w:id="417949811">
          <w:marLeft w:val="640"/>
          <w:marRight w:val="0"/>
          <w:marTop w:val="0"/>
          <w:marBottom w:val="0"/>
          <w:divBdr>
            <w:top w:val="none" w:sz="0" w:space="0" w:color="auto"/>
            <w:left w:val="none" w:sz="0" w:space="0" w:color="auto"/>
            <w:bottom w:val="none" w:sz="0" w:space="0" w:color="auto"/>
            <w:right w:val="none" w:sz="0" w:space="0" w:color="auto"/>
          </w:divBdr>
        </w:div>
        <w:div w:id="498696075">
          <w:marLeft w:val="640"/>
          <w:marRight w:val="0"/>
          <w:marTop w:val="0"/>
          <w:marBottom w:val="0"/>
          <w:divBdr>
            <w:top w:val="none" w:sz="0" w:space="0" w:color="auto"/>
            <w:left w:val="none" w:sz="0" w:space="0" w:color="auto"/>
            <w:bottom w:val="none" w:sz="0" w:space="0" w:color="auto"/>
            <w:right w:val="none" w:sz="0" w:space="0" w:color="auto"/>
          </w:divBdr>
        </w:div>
        <w:div w:id="516895858">
          <w:marLeft w:val="640"/>
          <w:marRight w:val="0"/>
          <w:marTop w:val="0"/>
          <w:marBottom w:val="0"/>
          <w:divBdr>
            <w:top w:val="none" w:sz="0" w:space="0" w:color="auto"/>
            <w:left w:val="none" w:sz="0" w:space="0" w:color="auto"/>
            <w:bottom w:val="none" w:sz="0" w:space="0" w:color="auto"/>
            <w:right w:val="none" w:sz="0" w:space="0" w:color="auto"/>
          </w:divBdr>
        </w:div>
        <w:div w:id="532235709">
          <w:marLeft w:val="640"/>
          <w:marRight w:val="0"/>
          <w:marTop w:val="0"/>
          <w:marBottom w:val="0"/>
          <w:divBdr>
            <w:top w:val="none" w:sz="0" w:space="0" w:color="auto"/>
            <w:left w:val="none" w:sz="0" w:space="0" w:color="auto"/>
            <w:bottom w:val="none" w:sz="0" w:space="0" w:color="auto"/>
            <w:right w:val="none" w:sz="0" w:space="0" w:color="auto"/>
          </w:divBdr>
        </w:div>
        <w:div w:id="569851060">
          <w:marLeft w:val="640"/>
          <w:marRight w:val="0"/>
          <w:marTop w:val="0"/>
          <w:marBottom w:val="0"/>
          <w:divBdr>
            <w:top w:val="none" w:sz="0" w:space="0" w:color="auto"/>
            <w:left w:val="none" w:sz="0" w:space="0" w:color="auto"/>
            <w:bottom w:val="none" w:sz="0" w:space="0" w:color="auto"/>
            <w:right w:val="none" w:sz="0" w:space="0" w:color="auto"/>
          </w:divBdr>
        </w:div>
        <w:div w:id="600068119">
          <w:marLeft w:val="640"/>
          <w:marRight w:val="0"/>
          <w:marTop w:val="0"/>
          <w:marBottom w:val="0"/>
          <w:divBdr>
            <w:top w:val="none" w:sz="0" w:space="0" w:color="auto"/>
            <w:left w:val="none" w:sz="0" w:space="0" w:color="auto"/>
            <w:bottom w:val="none" w:sz="0" w:space="0" w:color="auto"/>
            <w:right w:val="none" w:sz="0" w:space="0" w:color="auto"/>
          </w:divBdr>
        </w:div>
        <w:div w:id="603880687">
          <w:marLeft w:val="640"/>
          <w:marRight w:val="0"/>
          <w:marTop w:val="0"/>
          <w:marBottom w:val="0"/>
          <w:divBdr>
            <w:top w:val="none" w:sz="0" w:space="0" w:color="auto"/>
            <w:left w:val="none" w:sz="0" w:space="0" w:color="auto"/>
            <w:bottom w:val="none" w:sz="0" w:space="0" w:color="auto"/>
            <w:right w:val="none" w:sz="0" w:space="0" w:color="auto"/>
          </w:divBdr>
        </w:div>
        <w:div w:id="653265361">
          <w:marLeft w:val="640"/>
          <w:marRight w:val="0"/>
          <w:marTop w:val="0"/>
          <w:marBottom w:val="0"/>
          <w:divBdr>
            <w:top w:val="none" w:sz="0" w:space="0" w:color="auto"/>
            <w:left w:val="none" w:sz="0" w:space="0" w:color="auto"/>
            <w:bottom w:val="none" w:sz="0" w:space="0" w:color="auto"/>
            <w:right w:val="none" w:sz="0" w:space="0" w:color="auto"/>
          </w:divBdr>
        </w:div>
        <w:div w:id="739328934">
          <w:marLeft w:val="640"/>
          <w:marRight w:val="0"/>
          <w:marTop w:val="0"/>
          <w:marBottom w:val="0"/>
          <w:divBdr>
            <w:top w:val="none" w:sz="0" w:space="0" w:color="auto"/>
            <w:left w:val="none" w:sz="0" w:space="0" w:color="auto"/>
            <w:bottom w:val="none" w:sz="0" w:space="0" w:color="auto"/>
            <w:right w:val="none" w:sz="0" w:space="0" w:color="auto"/>
          </w:divBdr>
        </w:div>
        <w:div w:id="807282076">
          <w:marLeft w:val="640"/>
          <w:marRight w:val="0"/>
          <w:marTop w:val="0"/>
          <w:marBottom w:val="0"/>
          <w:divBdr>
            <w:top w:val="none" w:sz="0" w:space="0" w:color="auto"/>
            <w:left w:val="none" w:sz="0" w:space="0" w:color="auto"/>
            <w:bottom w:val="none" w:sz="0" w:space="0" w:color="auto"/>
            <w:right w:val="none" w:sz="0" w:space="0" w:color="auto"/>
          </w:divBdr>
        </w:div>
        <w:div w:id="909852141">
          <w:marLeft w:val="640"/>
          <w:marRight w:val="0"/>
          <w:marTop w:val="0"/>
          <w:marBottom w:val="0"/>
          <w:divBdr>
            <w:top w:val="none" w:sz="0" w:space="0" w:color="auto"/>
            <w:left w:val="none" w:sz="0" w:space="0" w:color="auto"/>
            <w:bottom w:val="none" w:sz="0" w:space="0" w:color="auto"/>
            <w:right w:val="none" w:sz="0" w:space="0" w:color="auto"/>
          </w:divBdr>
        </w:div>
        <w:div w:id="965238269">
          <w:marLeft w:val="640"/>
          <w:marRight w:val="0"/>
          <w:marTop w:val="0"/>
          <w:marBottom w:val="0"/>
          <w:divBdr>
            <w:top w:val="none" w:sz="0" w:space="0" w:color="auto"/>
            <w:left w:val="none" w:sz="0" w:space="0" w:color="auto"/>
            <w:bottom w:val="none" w:sz="0" w:space="0" w:color="auto"/>
            <w:right w:val="none" w:sz="0" w:space="0" w:color="auto"/>
          </w:divBdr>
        </w:div>
        <w:div w:id="976883920">
          <w:marLeft w:val="640"/>
          <w:marRight w:val="0"/>
          <w:marTop w:val="0"/>
          <w:marBottom w:val="0"/>
          <w:divBdr>
            <w:top w:val="none" w:sz="0" w:space="0" w:color="auto"/>
            <w:left w:val="none" w:sz="0" w:space="0" w:color="auto"/>
            <w:bottom w:val="none" w:sz="0" w:space="0" w:color="auto"/>
            <w:right w:val="none" w:sz="0" w:space="0" w:color="auto"/>
          </w:divBdr>
        </w:div>
        <w:div w:id="1017848992">
          <w:marLeft w:val="640"/>
          <w:marRight w:val="0"/>
          <w:marTop w:val="0"/>
          <w:marBottom w:val="0"/>
          <w:divBdr>
            <w:top w:val="none" w:sz="0" w:space="0" w:color="auto"/>
            <w:left w:val="none" w:sz="0" w:space="0" w:color="auto"/>
            <w:bottom w:val="none" w:sz="0" w:space="0" w:color="auto"/>
            <w:right w:val="none" w:sz="0" w:space="0" w:color="auto"/>
          </w:divBdr>
        </w:div>
        <w:div w:id="1139298217">
          <w:marLeft w:val="640"/>
          <w:marRight w:val="0"/>
          <w:marTop w:val="0"/>
          <w:marBottom w:val="0"/>
          <w:divBdr>
            <w:top w:val="none" w:sz="0" w:space="0" w:color="auto"/>
            <w:left w:val="none" w:sz="0" w:space="0" w:color="auto"/>
            <w:bottom w:val="none" w:sz="0" w:space="0" w:color="auto"/>
            <w:right w:val="none" w:sz="0" w:space="0" w:color="auto"/>
          </w:divBdr>
        </w:div>
        <w:div w:id="1156798435">
          <w:marLeft w:val="640"/>
          <w:marRight w:val="0"/>
          <w:marTop w:val="0"/>
          <w:marBottom w:val="0"/>
          <w:divBdr>
            <w:top w:val="none" w:sz="0" w:space="0" w:color="auto"/>
            <w:left w:val="none" w:sz="0" w:space="0" w:color="auto"/>
            <w:bottom w:val="none" w:sz="0" w:space="0" w:color="auto"/>
            <w:right w:val="none" w:sz="0" w:space="0" w:color="auto"/>
          </w:divBdr>
        </w:div>
        <w:div w:id="1209337748">
          <w:marLeft w:val="640"/>
          <w:marRight w:val="0"/>
          <w:marTop w:val="0"/>
          <w:marBottom w:val="0"/>
          <w:divBdr>
            <w:top w:val="none" w:sz="0" w:space="0" w:color="auto"/>
            <w:left w:val="none" w:sz="0" w:space="0" w:color="auto"/>
            <w:bottom w:val="none" w:sz="0" w:space="0" w:color="auto"/>
            <w:right w:val="none" w:sz="0" w:space="0" w:color="auto"/>
          </w:divBdr>
        </w:div>
        <w:div w:id="1212813286">
          <w:marLeft w:val="640"/>
          <w:marRight w:val="0"/>
          <w:marTop w:val="0"/>
          <w:marBottom w:val="0"/>
          <w:divBdr>
            <w:top w:val="none" w:sz="0" w:space="0" w:color="auto"/>
            <w:left w:val="none" w:sz="0" w:space="0" w:color="auto"/>
            <w:bottom w:val="none" w:sz="0" w:space="0" w:color="auto"/>
            <w:right w:val="none" w:sz="0" w:space="0" w:color="auto"/>
          </w:divBdr>
        </w:div>
        <w:div w:id="1310667123">
          <w:marLeft w:val="640"/>
          <w:marRight w:val="0"/>
          <w:marTop w:val="0"/>
          <w:marBottom w:val="0"/>
          <w:divBdr>
            <w:top w:val="none" w:sz="0" w:space="0" w:color="auto"/>
            <w:left w:val="none" w:sz="0" w:space="0" w:color="auto"/>
            <w:bottom w:val="none" w:sz="0" w:space="0" w:color="auto"/>
            <w:right w:val="none" w:sz="0" w:space="0" w:color="auto"/>
          </w:divBdr>
        </w:div>
        <w:div w:id="1319263247">
          <w:marLeft w:val="640"/>
          <w:marRight w:val="0"/>
          <w:marTop w:val="0"/>
          <w:marBottom w:val="0"/>
          <w:divBdr>
            <w:top w:val="none" w:sz="0" w:space="0" w:color="auto"/>
            <w:left w:val="none" w:sz="0" w:space="0" w:color="auto"/>
            <w:bottom w:val="none" w:sz="0" w:space="0" w:color="auto"/>
            <w:right w:val="none" w:sz="0" w:space="0" w:color="auto"/>
          </w:divBdr>
        </w:div>
        <w:div w:id="1495536218">
          <w:marLeft w:val="640"/>
          <w:marRight w:val="0"/>
          <w:marTop w:val="0"/>
          <w:marBottom w:val="0"/>
          <w:divBdr>
            <w:top w:val="none" w:sz="0" w:space="0" w:color="auto"/>
            <w:left w:val="none" w:sz="0" w:space="0" w:color="auto"/>
            <w:bottom w:val="none" w:sz="0" w:space="0" w:color="auto"/>
            <w:right w:val="none" w:sz="0" w:space="0" w:color="auto"/>
          </w:divBdr>
        </w:div>
        <w:div w:id="1502575572">
          <w:marLeft w:val="640"/>
          <w:marRight w:val="0"/>
          <w:marTop w:val="0"/>
          <w:marBottom w:val="0"/>
          <w:divBdr>
            <w:top w:val="none" w:sz="0" w:space="0" w:color="auto"/>
            <w:left w:val="none" w:sz="0" w:space="0" w:color="auto"/>
            <w:bottom w:val="none" w:sz="0" w:space="0" w:color="auto"/>
            <w:right w:val="none" w:sz="0" w:space="0" w:color="auto"/>
          </w:divBdr>
        </w:div>
        <w:div w:id="1627808857">
          <w:marLeft w:val="640"/>
          <w:marRight w:val="0"/>
          <w:marTop w:val="0"/>
          <w:marBottom w:val="0"/>
          <w:divBdr>
            <w:top w:val="none" w:sz="0" w:space="0" w:color="auto"/>
            <w:left w:val="none" w:sz="0" w:space="0" w:color="auto"/>
            <w:bottom w:val="none" w:sz="0" w:space="0" w:color="auto"/>
            <w:right w:val="none" w:sz="0" w:space="0" w:color="auto"/>
          </w:divBdr>
        </w:div>
        <w:div w:id="1710761274">
          <w:marLeft w:val="640"/>
          <w:marRight w:val="0"/>
          <w:marTop w:val="0"/>
          <w:marBottom w:val="0"/>
          <w:divBdr>
            <w:top w:val="none" w:sz="0" w:space="0" w:color="auto"/>
            <w:left w:val="none" w:sz="0" w:space="0" w:color="auto"/>
            <w:bottom w:val="none" w:sz="0" w:space="0" w:color="auto"/>
            <w:right w:val="none" w:sz="0" w:space="0" w:color="auto"/>
          </w:divBdr>
        </w:div>
        <w:div w:id="1781291744">
          <w:marLeft w:val="640"/>
          <w:marRight w:val="0"/>
          <w:marTop w:val="0"/>
          <w:marBottom w:val="0"/>
          <w:divBdr>
            <w:top w:val="none" w:sz="0" w:space="0" w:color="auto"/>
            <w:left w:val="none" w:sz="0" w:space="0" w:color="auto"/>
            <w:bottom w:val="none" w:sz="0" w:space="0" w:color="auto"/>
            <w:right w:val="none" w:sz="0" w:space="0" w:color="auto"/>
          </w:divBdr>
        </w:div>
        <w:div w:id="1807359431">
          <w:marLeft w:val="640"/>
          <w:marRight w:val="0"/>
          <w:marTop w:val="0"/>
          <w:marBottom w:val="0"/>
          <w:divBdr>
            <w:top w:val="none" w:sz="0" w:space="0" w:color="auto"/>
            <w:left w:val="none" w:sz="0" w:space="0" w:color="auto"/>
            <w:bottom w:val="none" w:sz="0" w:space="0" w:color="auto"/>
            <w:right w:val="none" w:sz="0" w:space="0" w:color="auto"/>
          </w:divBdr>
        </w:div>
        <w:div w:id="1923486193">
          <w:marLeft w:val="640"/>
          <w:marRight w:val="0"/>
          <w:marTop w:val="0"/>
          <w:marBottom w:val="0"/>
          <w:divBdr>
            <w:top w:val="none" w:sz="0" w:space="0" w:color="auto"/>
            <w:left w:val="none" w:sz="0" w:space="0" w:color="auto"/>
            <w:bottom w:val="none" w:sz="0" w:space="0" w:color="auto"/>
            <w:right w:val="none" w:sz="0" w:space="0" w:color="auto"/>
          </w:divBdr>
        </w:div>
        <w:div w:id="1958097161">
          <w:marLeft w:val="640"/>
          <w:marRight w:val="0"/>
          <w:marTop w:val="0"/>
          <w:marBottom w:val="0"/>
          <w:divBdr>
            <w:top w:val="none" w:sz="0" w:space="0" w:color="auto"/>
            <w:left w:val="none" w:sz="0" w:space="0" w:color="auto"/>
            <w:bottom w:val="none" w:sz="0" w:space="0" w:color="auto"/>
            <w:right w:val="none" w:sz="0" w:space="0" w:color="auto"/>
          </w:divBdr>
        </w:div>
        <w:div w:id="1959873379">
          <w:marLeft w:val="640"/>
          <w:marRight w:val="0"/>
          <w:marTop w:val="0"/>
          <w:marBottom w:val="0"/>
          <w:divBdr>
            <w:top w:val="none" w:sz="0" w:space="0" w:color="auto"/>
            <w:left w:val="none" w:sz="0" w:space="0" w:color="auto"/>
            <w:bottom w:val="none" w:sz="0" w:space="0" w:color="auto"/>
            <w:right w:val="none" w:sz="0" w:space="0" w:color="auto"/>
          </w:divBdr>
        </w:div>
        <w:div w:id="1995335775">
          <w:marLeft w:val="640"/>
          <w:marRight w:val="0"/>
          <w:marTop w:val="0"/>
          <w:marBottom w:val="0"/>
          <w:divBdr>
            <w:top w:val="none" w:sz="0" w:space="0" w:color="auto"/>
            <w:left w:val="none" w:sz="0" w:space="0" w:color="auto"/>
            <w:bottom w:val="none" w:sz="0" w:space="0" w:color="auto"/>
            <w:right w:val="none" w:sz="0" w:space="0" w:color="auto"/>
          </w:divBdr>
        </w:div>
        <w:div w:id="2099251722">
          <w:marLeft w:val="640"/>
          <w:marRight w:val="0"/>
          <w:marTop w:val="0"/>
          <w:marBottom w:val="0"/>
          <w:divBdr>
            <w:top w:val="none" w:sz="0" w:space="0" w:color="auto"/>
            <w:left w:val="none" w:sz="0" w:space="0" w:color="auto"/>
            <w:bottom w:val="none" w:sz="0" w:space="0" w:color="auto"/>
            <w:right w:val="none" w:sz="0" w:space="0" w:color="auto"/>
          </w:divBdr>
        </w:div>
      </w:divsChild>
    </w:div>
    <w:div w:id="1278877352">
      <w:bodyDiv w:val="1"/>
      <w:marLeft w:val="0"/>
      <w:marRight w:val="0"/>
      <w:marTop w:val="0"/>
      <w:marBottom w:val="0"/>
      <w:divBdr>
        <w:top w:val="none" w:sz="0" w:space="0" w:color="auto"/>
        <w:left w:val="none" w:sz="0" w:space="0" w:color="auto"/>
        <w:bottom w:val="none" w:sz="0" w:space="0" w:color="auto"/>
        <w:right w:val="none" w:sz="0" w:space="0" w:color="auto"/>
      </w:divBdr>
      <w:divsChild>
        <w:div w:id="11535172">
          <w:marLeft w:val="640"/>
          <w:marRight w:val="0"/>
          <w:marTop w:val="0"/>
          <w:marBottom w:val="0"/>
          <w:divBdr>
            <w:top w:val="none" w:sz="0" w:space="0" w:color="auto"/>
            <w:left w:val="none" w:sz="0" w:space="0" w:color="auto"/>
            <w:bottom w:val="none" w:sz="0" w:space="0" w:color="auto"/>
            <w:right w:val="none" w:sz="0" w:space="0" w:color="auto"/>
          </w:divBdr>
        </w:div>
        <w:div w:id="17629377">
          <w:marLeft w:val="640"/>
          <w:marRight w:val="0"/>
          <w:marTop w:val="0"/>
          <w:marBottom w:val="0"/>
          <w:divBdr>
            <w:top w:val="none" w:sz="0" w:space="0" w:color="auto"/>
            <w:left w:val="none" w:sz="0" w:space="0" w:color="auto"/>
            <w:bottom w:val="none" w:sz="0" w:space="0" w:color="auto"/>
            <w:right w:val="none" w:sz="0" w:space="0" w:color="auto"/>
          </w:divBdr>
        </w:div>
        <w:div w:id="22947928">
          <w:marLeft w:val="640"/>
          <w:marRight w:val="0"/>
          <w:marTop w:val="0"/>
          <w:marBottom w:val="0"/>
          <w:divBdr>
            <w:top w:val="none" w:sz="0" w:space="0" w:color="auto"/>
            <w:left w:val="none" w:sz="0" w:space="0" w:color="auto"/>
            <w:bottom w:val="none" w:sz="0" w:space="0" w:color="auto"/>
            <w:right w:val="none" w:sz="0" w:space="0" w:color="auto"/>
          </w:divBdr>
        </w:div>
        <w:div w:id="31466311">
          <w:marLeft w:val="640"/>
          <w:marRight w:val="0"/>
          <w:marTop w:val="0"/>
          <w:marBottom w:val="0"/>
          <w:divBdr>
            <w:top w:val="none" w:sz="0" w:space="0" w:color="auto"/>
            <w:left w:val="none" w:sz="0" w:space="0" w:color="auto"/>
            <w:bottom w:val="none" w:sz="0" w:space="0" w:color="auto"/>
            <w:right w:val="none" w:sz="0" w:space="0" w:color="auto"/>
          </w:divBdr>
        </w:div>
        <w:div w:id="77677837">
          <w:marLeft w:val="640"/>
          <w:marRight w:val="0"/>
          <w:marTop w:val="0"/>
          <w:marBottom w:val="0"/>
          <w:divBdr>
            <w:top w:val="none" w:sz="0" w:space="0" w:color="auto"/>
            <w:left w:val="none" w:sz="0" w:space="0" w:color="auto"/>
            <w:bottom w:val="none" w:sz="0" w:space="0" w:color="auto"/>
            <w:right w:val="none" w:sz="0" w:space="0" w:color="auto"/>
          </w:divBdr>
        </w:div>
        <w:div w:id="254755550">
          <w:marLeft w:val="640"/>
          <w:marRight w:val="0"/>
          <w:marTop w:val="0"/>
          <w:marBottom w:val="0"/>
          <w:divBdr>
            <w:top w:val="none" w:sz="0" w:space="0" w:color="auto"/>
            <w:left w:val="none" w:sz="0" w:space="0" w:color="auto"/>
            <w:bottom w:val="none" w:sz="0" w:space="0" w:color="auto"/>
            <w:right w:val="none" w:sz="0" w:space="0" w:color="auto"/>
          </w:divBdr>
        </w:div>
        <w:div w:id="260646524">
          <w:marLeft w:val="640"/>
          <w:marRight w:val="0"/>
          <w:marTop w:val="0"/>
          <w:marBottom w:val="0"/>
          <w:divBdr>
            <w:top w:val="none" w:sz="0" w:space="0" w:color="auto"/>
            <w:left w:val="none" w:sz="0" w:space="0" w:color="auto"/>
            <w:bottom w:val="none" w:sz="0" w:space="0" w:color="auto"/>
            <w:right w:val="none" w:sz="0" w:space="0" w:color="auto"/>
          </w:divBdr>
        </w:div>
        <w:div w:id="272716571">
          <w:marLeft w:val="640"/>
          <w:marRight w:val="0"/>
          <w:marTop w:val="0"/>
          <w:marBottom w:val="0"/>
          <w:divBdr>
            <w:top w:val="none" w:sz="0" w:space="0" w:color="auto"/>
            <w:left w:val="none" w:sz="0" w:space="0" w:color="auto"/>
            <w:bottom w:val="none" w:sz="0" w:space="0" w:color="auto"/>
            <w:right w:val="none" w:sz="0" w:space="0" w:color="auto"/>
          </w:divBdr>
        </w:div>
        <w:div w:id="298344244">
          <w:marLeft w:val="640"/>
          <w:marRight w:val="0"/>
          <w:marTop w:val="0"/>
          <w:marBottom w:val="0"/>
          <w:divBdr>
            <w:top w:val="none" w:sz="0" w:space="0" w:color="auto"/>
            <w:left w:val="none" w:sz="0" w:space="0" w:color="auto"/>
            <w:bottom w:val="none" w:sz="0" w:space="0" w:color="auto"/>
            <w:right w:val="none" w:sz="0" w:space="0" w:color="auto"/>
          </w:divBdr>
        </w:div>
        <w:div w:id="419834162">
          <w:marLeft w:val="640"/>
          <w:marRight w:val="0"/>
          <w:marTop w:val="0"/>
          <w:marBottom w:val="0"/>
          <w:divBdr>
            <w:top w:val="none" w:sz="0" w:space="0" w:color="auto"/>
            <w:left w:val="none" w:sz="0" w:space="0" w:color="auto"/>
            <w:bottom w:val="none" w:sz="0" w:space="0" w:color="auto"/>
            <w:right w:val="none" w:sz="0" w:space="0" w:color="auto"/>
          </w:divBdr>
        </w:div>
        <w:div w:id="531502936">
          <w:marLeft w:val="640"/>
          <w:marRight w:val="0"/>
          <w:marTop w:val="0"/>
          <w:marBottom w:val="0"/>
          <w:divBdr>
            <w:top w:val="none" w:sz="0" w:space="0" w:color="auto"/>
            <w:left w:val="none" w:sz="0" w:space="0" w:color="auto"/>
            <w:bottom w:val="none" w:sz="0" w:space="0" w:color="auto"/>
            <w:right w:val="none" w:sz="0" w:space="0" w:color="auto"/>
          </w:divBdr>
        </w:div>
        <w:div w:id="553469152">
          <w:marLeft w:val="640"/>
          <w:marRight w:val="0"/>
          <w:marTop w:val="0"/>
          <w:marBottom w:val="0"/>
          <w:divBdr>
            <w:top w:val="none" w:sz="0" w:space="0" w:color="auto"/>
            <w:left w:val="none" w:sz="0" w:space="0" w:color="auto"/>
            <w:bottom w:val="none" w:sz="0" w:space="0" w:color="auto"/>
            <w:right w:val="none" w:sz="0" w:space="0" w:color="auto"/>
          </w:divBdr>
        </w:div>
        <w:div w:id="699673361">
          <w:marLeft w:val="640"/>
          <w:marRight w:val="0"/>
          <w:marTop w:val="0"/>
          <w:marBottom w:val="0"/>
          <w:divBdr>
            <w:top w:val="none" w:sz="0" w:space="0" w:color="auto"/>
            <w:left w:val="none" w:sz="0" w:space="0" w:color="auto"/>
            <w:bottom w:val="none" w:sz="0" w:space="0" w:color="auto"/>
            <w:right w:val="none" w:sz="0" w:space="0" w:color="auto"/>
          </w:divBdr>
        </w:div>
        <w:div w:id="703987985">
          <w:marLeft w:val="640"/>
          <w:marRight w:val="0"/>
          <w:marTop w:val="0"/>
          <w:marBottom w:val="0"/>
          <w:divBdr>
            <w:top w:val="none" w:sz="0" w:space="0" w:color="auto"/>
            <w:left w:val="none" w:sz="0" w:space="0" w:color="auto"/>
            <w:bottom w:val="none" w:sz="0" w:space="0" w:color="auto"/>
            <w:right w:val="none" w:sz="0" w:space="0" w:color="auto"/>
          </w:divBdr>
        </w:div>
        <w:div w:id="707684276">
          <w:marLeft w:val="640"/>
          <w:marRight w:val="0"/>
          <w:marTop w:val="0"/>
          <w:marBottom w:val="0"/>
          <w:divBdr>
            <w:top w:val="none" w:sz="0" w:space="0" w:color="auto"/>
            <w:left w:val="none" w:sz="0" w:space="0" w:color="auto"/>
            <w:bottom w:val="none" w:sz="0" w:space="0" w:color="auto"/>
            <w:right w:val="none" w:sz="0" w:space="0" w:color="auto"/>
          </w:divBdr>
        </w:div>
        <w:div w:id="727144491">
          <w:marLeft w:val="640"/>
          <w:marRight w:val="0"/>
          <w:marTop w:val="0"/>
          <w:marBottom w:val="0"/>
          <w:divBdr>
            <w:top w:val="none" w:sz="0" w:space="0" w:color="auto"/>
            <w:left w:val="none" w:sz="0" w:space="0" w:color="auto"/>
            <w:bottom w:val="none" w:sz="0" w:space="0" w:color="auto"/>
            <w:right w:val="none" w:sz="0" w:space="0" w:color="auto"/>
          </w:divBdr>
        </w:div>
        <w:div w:id="771632169">
          <w:marLeft w:val="640"/>
          <w:marRight w:val="0"/>
          <w:marTop w:val="0"/>
          <w:marBottom w:val="0"/>
          <w:divBdr>
            <w:top w:val="none" w:sz="0" w:space="0" w:color="auto"/>
            <w:left w:val="none" w:sz="0" w:space="0" w:color="auto"/>
            <w:bottom w:val="none" w:sz="0" w:space="0" w:color="auto"/>
            <w:right w:val="none" w:sz="0" w:space="0" w:color="auto"/>
          </w:divBdr>
        </w:div>
        <w:div w:id="826938284">
          <w:marLeft w:val="640"/>
          <w:marRight w:val="0"/>
          <w:marTop w:val="0"/>
          <w:marBottom w:val="0"/>
          <w:divBdr>
            <w:top w:val="none" w:sz="0" w:space="0" w:color="auto"/>
            <w:left w:val="none" w:sz="0" w:space="0" w:color="auto"/>
            <w:bottom w:val="none" w:sz="0" w:space="0" w:color="auto"/>
            <w:right w:val="none" w:sz="0" w:space="0" w:color="auto"/>
          </w:divBdr>
        </w:div>
        <w:div w:id="835147639">
          <w:marLeft w:val="640"/>
          <w:marRight w:val="0"/>
          <w:marTop w:val="0"/>
          <w:marBottom w:val="0"/>
          <w:divBdr>
            <w:top w:val="none" w:sz="0" w:space="0" w:color="auto"/>
            <w:left w:val="none" w:sz="0" w:space="0" w:color="auto"/>
            <w:bottom w:val="none" w:sz="0" w:space="0" w:color="auto"/>
            <w:right w:val="none" w:sz="0" w:space="0" w:color="auto"/>
          </w:divBdr>
        </w:div>
        <w:div w:id="872695993">
          <w:marLeft w:val="640"/>
          <w:marRight w:val="0"/>
          <w:marTop w:val="0"/>
          <w:marBottom w:val="0"/>
          <w:divBdr>
            <w:top w:val="none" w:sz="0" w:space="0" w:color="auto"/>
            <w:left w:val="none" w:sz="0" w:space="0" w:color="auto"/>
            <w:bottom w:val="none" w:sz="0" w:space="0" w:color="auto"/>
            <w:right w:val="none" w:sz="0" w:space="0" w:color="auto"/>
          </w:divBdr>
        </w:div>
        <w:div w:id="960185401">
          <w:marLeft w:val="640"/>
          <w:marRight w:val="0"/>
          <w:marTop w:val="0"/>
          <w:marBottom w:val="0"/>
          <w:divBdr>
            <w:top w:val="none" w:sz="0" w:space="0" w:color="auto"/>
            <w:left w:val="none" w:sz="0" w:space="0" w:color="auto"/>
            <w:bottom w:val="none" w:sz="0" w:space="0" w:color="auto"/>
            <w:right w:val="none" w:sz="0" w:space="0" w:color="auto"/>
          </w:divBdr>
        </w:div>
        <w:div w:id="977876520">
          <w:marLeft w:val="640"/>
          <w:marRight w:val="0"/>
          <w:marTop w:val="0"/>
          <w:marBottom w:val="0"/>
          <w:divBdr>
            <w:top w:val="none" w:sz="0" w:space="0" w:color="auto"/>
            <w:left w:val="none" w:sz="0" w:space="0" w:color="auto"/>
            <w:bottom w:val="none" w:sz="0" w:space="0" w:color="auto"/>
            <w:right w:val="none" w:sz="0" w:space="0" w:color="auto"/>
          </w:divBdr>
        </w:div>
        <w:div w:id="993529391">
          <w:marLeft w:val="640"/>
          <w:marRight w:val="0"/>
          <w:marTop w:val="0"/>
          <w:marBottom w:val="0"/>
          <w:divBdr>
            <w:top w:val="none" w:sz="0" w:space="0" w:color="auto"/>
            <w:left w:val="none" w:sz="0" w:space="0" w:color="auto"/>
            <w:bottom w:val="none" w:sz="0" w:space="0" w:color="auto"/>
            <w:right w:val="none" w:sz="0" w:space="0" w:color="auto"/>
          </w:divBdr>
        </w:div>
        <w:div w:id="1050113087">
          <w:marLeft w:val="640"/>
          <w:marRight w:val="0"/>
          <w:marTop w:val="0"/>
          <w:marBottom w:val="0"/>
          <w:divBdr>
            <w:top w:val="none" w:sz="0" w:space="0" w:color="auto"/>
            <w:left w:val="none" w:sz="0" w:space="0" w:color="auto"/>
            <w:bottom w:val="none" w:sz="0" w:space="0" w:color="auto"/>
            <w:right w:val="none" w:sz="0" w:space="0" w:color="auto"/>
          </w:divBdr>
        </w:div>
        <w:div w:id="1143349914">
          <w:marLeft w:val="640"/>
          <w:marRight w:val="0"/>
          <w:marTop w:val="0"/>
          <w:marBottom w:val="0"/>
          <w:divBdr>
            <w:top w:val="none" w:sz="0" w:space="0" w:color="auto"/>
            <w:left w:val="none" w:sz="0" w:space="0" w:color="auto"/>
            <w:bottom w:val="none" w:sz="0" w:space="0" w:color="auto"/>
            <w:right w:val="none" w:sz="0" w:space="0" w:color="auto"/>
          </w:divBdr>
        </w:div>
        <w:div w:id="1175654398">
          <w:marLeft w:val="640"/>
          <w:marRight w:val="0"/>
          <w:marTop w:val="0"/>
          <w:marBottom w:val="0"/>
          <w:divBdr>
            <w:top w:val="none" w:sz="0" w:space="0" w:color="auto"/>
            <w:left w:val="none" w:sz="0" w:space="0" w:color="auto"/>
            <w:bottom w:val="none" w:sz="0" w:space="0" w:color="auto"/>
            <w:right w:val="none" w:sz="0" w:space="0" w:color="auto"/>
          </w:divBdr>
        </w:div>
        <w:div w:id="1197932902">
          <w:marLeft w:val="640"/>
          <w:marRight w:val="0"/>
          <w:marTop w:val="0"/>
          <w:marBottom w:val="0"/>
          <w:divBdr>
            <w:top w:val="none" w:sz="0" w:space="0" w:color="auto"/>
            <w:left w:val="none" w:sz="0" w:space="0" w:color="auto"/>
            <w:bottom w:val="none" w:sz="0" w:space="0" w:color="auto"/>
            <w:right w:val="none" w:sz="0" w:space="0" w:color="auto"/>
          </w:divBdr>
        </w:div>
        <w:div w:id="1256666399">
          <w:marLeft w:val="640"/>
          <w:marRight w:val="0"/>
          <w:marTop w:val="0"/>
          <w:marBottom w:val="0"/>
          <w:divBdr>
            <w:top w:val="none" w:sz="0" w:space="0" w:color="auto"/>
            <w:left w:val="none" w:sz="0" w:space="0" w:color="auto"/>
            <w:bottom w:val="none" w:sz="0" w:space="0" w:color="auto"/>
            <w:right w:val="none" w:sz="0" w:space="0" w:color="auto"/>
          </w:divBdr>
        </w:div>
        <w:div w:id="1312714670">
          <w:marLeft w:val="640"/>
          <w:marRight w:val="0"/>
          <w:marTop w:val="0"/>
          <w:marBottom w:val="0"/>
          <w:divBdr>
            <w:top w:val="none" w:sz="0" w:space="0" w:color="auto"/>
            <w:left w:val="none" w:sz="0" w:space="0" w:color="auto"/>
            <w:bottom w:val="none" w:sz="0" w:space="0" w:color="auto"/>
            <w:right w:val="none" w:sz="0" w:space="0" w:color="auto"/>
          </w:divBdr>
        </w:div>
        <w:div w:id="1338657618">
          <w:marLeft w:val="640"/>
          <w:marRight w:val="0"/>
          <w:marTop w:val="0"/>
          <w:marBottom w:val="0"/>
          <w:divBdr>
            <w:top w:val="none" w:sz="0" w:space="0" w:color="auto"/>
            <w:left w:val="none" w:sz="0" w:space="0" w:color="auto"/>
            <w:bottom w:val="none" w:sz="0" w:space="0" w:color="auto"/>
            <w:right w:val="none" w:sz="0" w:space="0" w:color="auto"/>
          </w:divBdr>
        </w:div>
        <w:div w:id="1378696221">
          <w:marLeft w:val="640"/>
          <w:marRight w:val="0"/>
          <w:marTop w:val="0"/>
          <w:marBottom w:val="0"/>
          <w:divBdr>
            <w:top w:val="none" w:sz="0" w:space="0" w:color="auto"/>
            <w:left w:val="none" w:sz="0" w:space="0" w:color="auto"/>
            <w:bottom w:val="none" w:sz="0" w:space="0" w:color="auto"/>
            <w:right w:val="none" w:sz="0" w:space="0" w:color="auto"/>
          </w:divBdr>
        </w:div>
        <w:div w:id="1447503917">
          <w:marLeft w:val="640"/>
          <w:marRight w:val="0"/>
          <w:marTop w:val="0"/>
          <w:marBottom w:val="0"/>
          <w:divBdr>
            <w:top w:val="none" w:sz="0" w:space="0" w:color="auto"/>
            <w:left w:val="none" w:sz="0" w:space="0" w:color="auto"/>
            <w:bottom w:val="none" w:sz="0" w:space="0" w:color="auto"/>
            <w:right w:val="none" w:sz="0" w:space="0" w:color="auto"/>
          </w:divBdr>
        </w:div>
        <w:div w:id="1618218881">
          <w:marLeft w:val="640"/>
          <w:marRight w:val="0"/>
          <w:marTop w:val="0"/>
          <w:marBottom w:val="0"/>
          <w:divBdr>
            <w:top w:val="none" w:sz="0" w:space="0" w:color="auto"/>
            <w:left w:val="none" w:sz="0" w:space="0" w:color="auto"/>
            <w:bottom w:val="none" w:sz="0" w:space="0" w:color="auto"/>
            <w:right w:val="none" w:sz="0" w:space="0" w:color="auto"/>
          </w:divBdr>
        </w:div>
        <w:div w:id="1628854910">
          <w:marLeft w:val="640"/>
          <w:marRight w:val="0"/>
          <w:marTop w:val="0"/>
          <w:marBottom w:val="0"/>
          <w:divBdr>
            <w:top w:val="none" w:sz="0" w:space="0" w:color="auto"/>
            <w:left w:val="none" w:sz="0" w:space="0" w:color="auto"/>
            <w:bottom w:val="none" w:sz="0" w:space="0" w:color="auto"/>
            <w:right w:val="none" w:sz="0" w:space="0" w:color="auto"/>
          </w:divBdr>
        </w:div>
        <w:div w:id="1641958971">
          <w:marLeft w:val="640"/>
          <w:marRight w:val="0"/>
          <w:marTop w:val="0"/>
          <w:marBottom w:val="0"/>
          <w:divBdr>
            <w:top w:val="none" w:sz="0" w:space="0" w:color="auto"/>
            <w:left w:val="none" w:sz="0" w:space="0" w:color="auto"/>
            <w:bottom w:val="none" w:sz="0" w:space="0" w:color="auto"/>
            <w:right w:val="none" w:sz="0" w:space="0" w:color="auto"/>
          </w:divBdr>
        </w:div>
        <w:div w:id="1667588281">
          <w:marLeft w:val="640"/>
          <w:marRight w:val="0"/>
          <w:marTop w:val="0"/>
          <w:marBottom w:val="0"/>
          <w:divBdr>
            <w:top w:val="none" w:sz="0" w:space="0" w:color="auto"/>
            <w:left w:val="none" w:sz="0" w:space="0" w:color="auto"/>
            <w:bottom w:val="none" w:sz="0" w:space="0" w:color="auto"/>
            <w:right w:val="none" w:sz="0" w:space="0" w:color="auto"/>
          </w:divBdr>
        </w:div>
        <w:div w:id="1735277209">
          <w:marLeft w:val="640"/>
          <w:marRight w:val="0"/>
          <w:marTop w:val="0"/>
          <w:marBottom w:val="0"/>
          <w:divBdr>
            <w:top w:val="none" w:sz="0" w:space="0" w:color="auto"/>
            <w:left w:val="none" w:sz="0" w:space="0" w:color="auto"/>
            <w:bottom w:val="none" w:sz="0" w:space="0" w:color="auto"/>
            <w:right w:val="none" w:sz="0" w:space="0" w:color="auto"/>
          </w:divBdr>
        </w:div>
        <w:div w:id="1755971844">
          <w:marLeft w:val="640"/>
          <w:marRight w:val="0"/>
          <w:marTop w:val="0"/>
          <w:marBottom w:val="0"/>
          <w:divBdr>
            <w:top w:val="none" w:sz="0" w:space="0" w:color="auto"/>
            <w:left w:val="none" w:sz="0" w:space="0" w:color="auto"/>
            <w:bottom w:val="none" w:sz="0" w:space="0" w:color="auto"/>
            <w:right w:val="none" w:sz="0" w:space="0" w:color="auto"/>
          </w:divBdr>
        </w:div>
        <w:div w:id="1842815189">
          <w:marLeft w:val="640"/>
          <w:marRight w:val="0"/>
          <w:marTop w:val="0"/>
          <w:marBottom w:val="0"/>
          <w:divBdr>
            <w:top w:val="none" w:sz="0" w:space="0" w:color="auto"/>
            <w:left w:val="none" w:sz="0" w:space="0" w:color="auto"/>
            <w:bottom w:val="none" w:sz="0" w:space="0" w:color="auto"/>
            <w:right w:val="none" w:sz="0" w:space="0" w:color="auto"/>
          </w:divBdr>
        </w:div>
        <w:div w:id="1850294952">
          <w:marLeft w:val="640"/>
          <w:marRight w:val="0"/>
          <w:marTop w:val="0"/>
          <w:marBottom w:val="0"/>
          <w:divBdr>
            <w:top w:val="none" w:sz="0" w:space="0" w:color="auto"/>
            <w:left w:val="none" w:sz="0" w:space="0" w:color="auto"/>
            <w:bottom w:val="none" w:sz="0" w:space="0" w:color="auto"/>
            <w:right w:val="none" w:sz="0" w:space="0" w:color="auto"/>
          </w:divBdr>
        </w:div>
        <w:div w:id="1919897907">
          <w:marLeft w:val="640"/>
          <w:marRight w:val="0"/>
          <w:marTop w:val="0"/>
          <w:marBottom w:val="0"/>
          <w:divBdr>
            <w:top w:val="none" w:sz="0" w:space="0" w:color="auto"/>
            <w:left w:val="none" w:sz="0" w:space="0" w:color="auto"/>
            <w:bottom w:val="none" w:sz="0" w:space="0" w:color="auto"/>
            <w:right w:val="none" w:sz="0" w:space="0" w:color="auto"/>
          </w:divBdr>
        </w:div>
        <w:div w:id="2070104552">
          <w:marLeft w:val="640"/>
          <w:marRight w:val="0"/>
          <w:marTop w:val="0"/>
          <w:marBottom w:val="0"/>
          <w:divBdr>
            <w:top w:val="none" w:sz="0" w:space="0" w:color="auto"/>
            <w:left w:val="none" w:sz="0" w:space="0" w:color="auto"/>
            <w:bottom w:val="none" w:sz="0" w:space="0" w:color="auto"/>
            <w:right w:val="none" w:sz="0" w:space="0" w:color="auto"/>
          </w:divBdr>
        </w:div>
        <w:div w:id="2095780296">
          <w:marLeft w:val="640"/>
          <w:marRight w:val="0"/>
          <w:marTop w:val="0"/>
          <w:marBottom w:val="0"/>
          <w:divBdr>
            <w:top w:val="none" w:sz="0" w:space="0" w:color="auto"/>
            <w:left w:val="none" w:sz="0" w:space="0" w:color="auto"/>
            <w:bottom w:val="none" w:sz="0" w:space="0" w:color="auto"/>
            <w:right w:val="none" w:sz="0" w:space="0" w:color="auto"/>
          </w:divBdr>
        </w:div>
      </w:divsChild>
    </w:div>
    <w:div w:id="1285192271">
      <w:bodyDiv w:val="1"/>
      <w:marLeft w:val="0"/>
      <w:marRight w:val="0"/>
      <w:marTop w:val="0"/>
      <w:marBottom w:val="0"/>
      <w:divBdr>
        <w:top w:val="none" w:sz="0" w:space="0" w:color="auto"/>
        <w:left w:val="none" w:sz="0" w:space="0" w:color="auto"/>
        <w:bottom w:val="none" w:sz="0" w:space="0" w:color="auto"/>
        <w:right w:val="none" w:sz="0" w:space="0" w:color="auto"/>
      </w:divBdr>
      <w:divsChild>
        <w:div w:id="25907238">
          <w:marLeft w:val="640"/>
          <w:marRight w:val="0"/>
          <w:marTop w:val="0"/>
          <w:marBottom w:val="0"/>
          <w:divBdr>
            <w:top w:val="none" w:sz="0" w:space="0" w:color="auto"/>
            <w:left w:val="none" w:sz="0" w:space="0" w:color="auto"/>
            <w:bottom w:val="none" w:sz="0" w:space="0" w:color="auto"/>
            <w:right w:val="none" w:sz="0" w:space="0" w:color="auto"/>
          </w:divBdr>
        </w:div>
        <w:div w:id="46952473">
          <w:marLeft w:val="640"/>
          <w:marRight w:val="0"/>
          <w:marTop w:val="0"/>
          <w:marBottom w:val="0"/>
          <w:divBdr>
            <w:top w:val="none" w:sz="0" w:space="0" w:color="auto"/>
            <w:left w:val="none" w:sz="0" w:space="0" w:color="auto"/>
            <w:bottom w:val="none" w:sz="0" w:space="0" w:color="auto"/>
            <w:right w:val="none" w:sz="0" w:space="0" w:color="auto"/>
          </w:divBdr>
        </w:div>
        <w:div w:id="54356304">
          <w:marLeft w:val="640"/>
          <w:marRight w:val="0"/>
          <w:marTop w:val="0"/>
          <w:marBottom w:val="0"/>
          <w:divBdr>
            <w:top w:val="none" w:sz="0" w:space="0" w:color="auto"/>
            <w:left w:val="none" w:sz="0" w:space="0" w:color="auto"/>
            <w:bottom w:val="none" w:sz="0" w:space="0" w:color="auto"/>
            <w:right w:val="none" w:sz="0" w:space="0" w:color="auto"/>
          </w:divBdr>
        </w:div>
        <w:div w:id="239602995">
          <w:marLeft w:val="640"/>
          <w:marRight w:val="0"/>
          <w:marTop w:val="0"/>
          <w:marBottom w:val="0"/>
          <w:divBdr>
            <w:top w:val="none" w:sz="0" w:space="0" w:color="auto"/>
            <w:left w:val="none" w:sz="0" w:space="0" w:color="auto"/>
            <w:bottom w:val="none" w:sz="0" w:space="0" w:color="auto"/>
            <w:right w:val="none" w:sz="0" w:space="0" w:color="auto"/>
          </w:divBdr>
        </w:div>
        <w:div w:id="333848284">
          <w:marLeft w:val="640"/>
          <w:marRight w:val="0"/>
          <w:marTop w:val="0"/>
          <w:marBottom w:val="0"/>
          <w:divBdr>
            <w:top w:val="none" w:sz="0" w:space="0" w:color="auto"/>
            <w:left w:val="none" w:sz="0" w:space="0" w:color="auto"/>
            <w:bottom w:val="none" w:sz="0" w:space="0" w:color="auto"/>
            <w:right w:val="none" w:sz="0" w:space="0" w:color="auto"/>
          </w:divBdr>
        </w:div>
        <w:div w:id="381488775">
          <w:marLeft w:val="640"/>
          <w:marRight w:val="0"/>
          <w:marTop w:val="0"/>
          <w:marBottom w:val="0"/>
          <w:divBdr>
            <w:top w:val="none" w:sz="0" w:space="0" w:color="auto"/>
            <w:left w:val="none" w:sz="0" w:space="0" w:color="auto"/>
            <w:bottom w:val="none" w:sz="0" w:space="0" w:color="auto"/>
            <w:right w:val="none" w:sz="0" w:space="0" w:color="auto"/>
          </w:divBdr>
        </w:div>
        <w:div w:id="414472113">
          <w:marLeft w:val="640"/>
          <w:marRight w:val="0"/>
          <w:marTop w:val="0"/>
          <w:marBottom w:val="0"/>
          <w:divBdr>
            <w:top w:val="none" w:sz="0" w:space="0" w:color="auto"/>
            <w:left w:val="none" w:sz="0" w:space="0" w:color="auto"/>
            <w:bottom w:val="none" w:sz="0" w:space="0" w:color="auto"/>
            <w:right w:val="none" w:sz="0" w:space="0" w:color="auto"/>
          </w:divBdr>
        </w:div>
        <w:div w:id="425155480">
          <w:marLeft w:val="640"/>
          <w:marRight w:val="0"/>
          <w:marTop w:val="0"/>
          <w:marBottom w:val="0"/>
          <w:divBdr>
            <w:top w:val="none" w:sz="0" w:space="0" w:color="auto"/>
            <w:left w:val="none" w:sz="0" w:space="0" w:color="auto"/>
            <w:bottom w:val="none" w:sz="0" w:space="0" w:color="auto"/>
            <w:right w:val="none" w:sz="0" w:space="0" w:color="auto"/>
          </w:divBdr>
        </w:div>
        <w:div w:id="558438601">
          <w:marLeft w:val="640"/>
          <w:marRight w:val="0"/>
          <w:marTop w:val="0"/>
          <w:marBottom w:val="0"/>
          <w:divBdr>
            <w:top w:val="none" w:sz="0" w:space="0" w:color="auto"/>
            <w:left w:val="none" w:sz="0" w:space="0" w:color="auto"/>
            <w:bottom w:val="none" w:sz="0" w:space="0" w:color="auto"/>
            <w:right w:val="none" w:sz="0" w:space="0" w:color="auto"/>
          </w:divBdr>
        </w:div>
        <w:div w:id="647247806">
          <w:marLeft w:val="640"/>
          <w:marRight w:val="0"/>
          <w:marTop w:val="0"/>
          <w:marBottom w:val="0"/>
          <w:divBdr>
            <w:top w:val="none" w:sz="0" w:space="0" w:color="auto"/>
            <w:left w:val="none" w:sz="0" w:space="0" w:color="auto"/>
            <w:bottom w:val="none" w:sz="0" w:space="0" w:color="auto"/>
            <w:right w:val="none" w:sz="0" w:space="0" w:color="auto"/>
          </w:divBdr>
        </w:div>
        <w:div w:id="676886526">
          <w:marLeft w:val="640"/>
          <w:marRight w:val="0"/>
          <w:marTop w:val="0"/>
          <w:marBottom w:val="0"/>
          <w:divBdr>
            <w:top w:val="none" w:sz="0" w:space="0" w:color="auto"/>
            <w:left w:val="none" w:sz="0" w:space="0" w:color="auto"/>
            <w:bottom w:val="none" w:sz="0" w:space="0" w:color="auto"/>
            <w:right w:val="none" w:sz="0" w:space="0" w:color="auto"/>
          </w:divBdr>
        </w:div>
        <w:div w:id="784539279">
          <w:marLeft w:val="640"/>
          <w:marRight w:val="0"/>
          <w:marTop w:val="0"/>
          <w:marBottom w:val="0"/>
          <w:divBdr>
            <w:top w:val="none" w:sz="0" w:space="0" w:color="auto"/>
            <w:left w:val="none" w:sz="0" w:space="0" w:color="auto"/>
            <w:bottom w:val="none" w:sz="0" w:space="0" w:color="auto"/>
            <w:right w:val="none" w:sz="0" w:space="0" w:color="auto"/>
          </w:divBdr>
        </w:div>
        <w:div w:id="789863808">
          <w:marLeft w:val="640"/>
          <w:marRight w:val="0"/>
          <w:marTop w:val="0"/>
          <w:marBottom w:val="0"/>
          <w:divBdr>
            <w:top w:val="none" w:sz="0" w:space="0" w:color="auto"/>
            <w:left w:val="none" w:sz="0" w:space="0" w:color="auto"/>
            <w:bottom w:val="none" w:sz="0" w:space="0" w:color="auto"/>
            <w:right w:val="none" w:sz="0" w:space="0" w:color="auto"/>
          </w:divBdr>
        </w:div>
        <w:div w:id="830756524">
          <w:marLeft w:val="640"/>
          <w:marRight w:val="0"/>
          <w:marTop w:val="0"/>
          <w:marBottom w:val="0"/>
          <w:divBdr>
            <w:top w:val="none" w:sz="0" w:space="0" w:color="auto"/>
            <w:left w:val="none" w:sz="0" w:space="0" w:color="auto"/>
            <w:bottom w:val="none" w:sz="0" w:space="0" w:color="auto"/>
            <w:right w:val="none" w:sz="0" w:space="0" w:color="auto"/>
          </w:divBdr>
        </w:div>
        <w:div w:id="906185480">
          <w:marLeft w:val="640"/>
          <w:marRight w:val="0"/>
          <w:marTop w:val="0"/>
          <w:marBottom w:val="0"/>
          <w:divBdr>
            <w:top w:val="none" w:sz="0" w:space="0" w:color="auto"/>
            <w:left w:val="none" w:sz="0" w:space="0" w:color="auto"/>
            <w:bottom w:val="none" w:sz="0" w:space="0" w:color="auto"/>
            <w:right w:val="none" w:sz="0" w:space="0" w:color="auto"/>
          </w:divBdr>
        </w:div>
        <w:div w:id="935408601">
          <w:marLeft w:val="640"/>
          <w:marRight w:val="0"/>
          <w:marTop w:val="0"/>
          <w:marBottom w:val="0"/>
          <w:divBdr>
            <w:top w:val="none" w:sz="0" w:space="0" w:color="auto"/>
            <w:left w:val="none" w:sz="0" w:space="0" w:color="auto"/>
            <w:bottom w:val="none" w:sz="0" w:space="0" w:color="auto"/>
            <w:right w:val="none" w:sz="0" w:space="0" w:color="auto"/>
          </w:divBdr>
        </w:div>
        <w:div w:id="951279425">
          <w:marLeft w:val="640"/>
          <w:marRight w:val="0"/>
          <w:marTop w:val="0"/>
          <w:marBottom w:val="0"/>
          <w:divBdr>
            <w:top w:val="none" w:sz="0" w:space="0" w:color="auto"/>
            <w:left w:val="none" w:sz="0" w:space="0" w:color="auto"/>
            <w:bottom w:val="none" w:sz="0" w:space="0" w:color="auto"/>
            <w:right w:val="none" w:sz="0" w:space="0" w:color="auto"/>
          </w:divBdr>
        </w:div>
        <w:div w:id="1136338281">
          <w:marLeft w:val="640"/>
          <w:marRight w:val="0"/>
          <w:marTop w:val="0"/>
          <w:marBottom w:val="0"/>
          <w:divBdr>
            <w:top w:val="none" w:sz="0" w:space="0" w:color="auto"/>
            <w:left w:val="none" w:sz="0" w:space="0" w:color="auto"/>
            <w:bottom w:val="none" w:sz="0" w:space="0" w:color="auto"/>
            <w:right w:val="none" w:sz="0" w:space="0" w:color="auto"/>
          </w:divBdr>
        </w:div>
        <w:div w:id="1209882054">
          <w:marLeft w:val="640"/>
          <w:marRight w:val="0"/>
          <w:marTop w:val="0"/>
          <w:marBottom w:val="0"/>
          <w:divBdr>
            <w:top w:val="none" w:sz="0" w:space="0" w:color="auto"/>
            <w:left w:val="none" w:sz="0" w:space="0" w:color="auto"/>
            <w:bottom w:val="none" w:sz="0" w:space="0" w:color="auto"/>
            <w:right w:val="none" w:sz="0" w:space="0" w:color="auto"/>
          </w:divBdr>
        </w:div>
        <w:div w:id="1260874251">
          <w:marLeft w:val="640"/>
          <w:marRight w:val="0"/>
          <w:marTop w:val="0"/>
          <w:marBottom w:val="0"/>
          <w:divBdr>
            <w:top w:val="none" w:sz="0" w:space="0" w:color="auto"/>
            <w:left w:val="none" w:sz="0" w:space="0" w:color="auto"/>
            <w:bottom w:val="none" w:sz="0" w:space="0" w:color="auto"/>
            <w:right w:val="none" w:sz="0" w:space="0" w:color="auto"/>
          </w:divBdr>
        </w:div>
        <w:div w:id="1302266252">
          <w:marLeft w:val="640"/>
          <w:marRight w:val="0"/>
          <w:marTop w:val="0"/>
          <w:marBottom w:val="0"/>
          <w:divBdr>
            <w:top w:val="none" w:sz="0" w:space="0" w:color="auto"/>
            <w:left w:val="none" w:sz="0" w:space="0" w:color="auto"/>
            <w:bottom w:val="none" w:sz="0" w:space="0" w:color="auto"/>
            <w:right w:val="none" w:sz="0" w:space="0" w:color="auto"/>
          </w:divBdr>
        </w:div>
        <w:div w:id="1343816383">
          <w:marLeft w:val="640"/>
          <w:marRight w:val="0"/>
          <w:marTop w:val="0"/>
          <w:marBottom w:val="0"/>
          <w:divBdr>
            <w:top w:val="none" w:sz="0" w:space="0" w:color="auto"/>
            <w:left w:val="none" w:sz="0" w:space="0" w:color="auto"/>
            <w:bottom w:val="none" w:sz="0" w:space="0" w:color="auto"/>
            <w:right w:val="none" w:sz="0" w:space="0" w:color="auto"/>
          </w:divBdr>
        </w:div>
        <w:div w:id="1461530468">
          <w:marLeft w:val="640"/>
          <w:marRight w:val="0"/>
          <w:marTop w:val="0"/>
          <w:marBottom w:val="0"/>
          <w:divBdr>
            <w:top w:val="none" w:sz="0" w:space="0" w:color="auto"/>
            <w:left w:val="none" w:sz="0" w:space="0" w:color="auto"/>
            <w:bottom w:val="none" w:sz="0" w:space="0" w:color="auto"/>
            <w:right w:val="none" w:sz="0" w:space="0" w:color="auto"/>
          </w:divBdr>
        </w:div>
        <w:div w:id="1549534929">
          <w:marLeft w:val="640"/>
          <w:marRight w:val="0"/>
          <w:marTop w:val="0"/>
          <w:marBottom w:val="0"/>
          <w:divBdr>
            <w:top w:val="none" w:sz="0" w:space="0" w:color="auto"/>
            <w:left w:val="none" w:sz="0" w:space="0" w:color="auto"/>
            <w:bottom w:val="none" w:sz="0" w:space="0" w:color="auto"/>
            <w:right w:val="none" w:sz="0" w:space="0" w:color="auto"/>
          </w:divBdr>
        </w:div>
        <w:div w:id="1637907392">
          <w:marLeft w:val="640"/>
          <w:marRight w:val="0"/>
          <w:marTop w:val="0"/>
          <w:marBottom w:val="0"/>
          <w:divBdr>
            <w:top w:val="none" w:sz="0" w:space="0" w:color="auto"/>
            <w:left w:val="none" w:sz="0" w:space="0" w:color="auto"/>
            <w:bottom w:val="none" w:sz="0" w:space="0" w:color="auto"/>
            <w:right w:val="none" w:sz="0" w:space="0" w:color="auto"/>
          </w:divBdr>
        </w:div>
        <w:div w:id="1642881506">
          <w:marLeft w:val="640"/>
          <w:marRight w:val="0"/>
          <w:marTop w:val="0"/>
          <w:marBottom w:val="0"/>
          <w:divBdr>
            <w:top w:val="none" w:sz="0" w:space="0" w:color="auto"/>
            <w:left w:val="none" w:sz="0" w:space="0" w:color="auto"/>
            <w:bottom w:val="none" w:sz="0" w:space="0" w:color="auto"/>
            <w:right w:val="none" w:sz="0" w:space="0" w:color="auto"/>
          </w:divBdr>
        </w:div>
        <w:div w:id="1685352786">
          <w:marLeft w:val="640"/>
          <w:marRight w:val="0"/>
          <w:marTop w:val="0"/>
          <w:marBottom w:val="0"/>
          <w:divBdr>
            <w:top w:val="none" w:sz="0" w:space="0" w:color="auto"/>
            <w:left w:val="none" w:sz="0" w:space="0" w:color="auto"/>
            <w:bottom w:val="none" w:sz="0" w:space="0" w:color="auto"/>
            <w:right w:val="none" w:sz="0" w:space="0" w:color="auto"/>
          </w:divBdr>
        </w:div>
        <w:div w:id="1718580819">
          <w:marLeft w:val="640"/>
          <w:marRight w:val="0"/>
          <w:marTop w:val="0"/>
          <w:marBottom w:val="0"/>
          <w:divBdr>
            <w:top w:val="none" w:sz="0" w:space="0" w:color="auto"/>
            <w:left w:val="none" w:sz="0" w:space="0" w:color="auto"/>
            <w:bottom w:val="none" w:sz="0" w:space="0" w:color="auto"/>
            <w:right w:val="none" w:sz="0" w:space="0" w:color="auto"/>
          </w:divBdr>
        </w:div>
        <w:div w:id="1718814960">
          <w:marLeft w:val="640"/>
          <w:marRight w:val="0"/>
          <w:marTop w:val="0"/>
          <w:marBottom w:val="0"/>
          <w:divBdr>
            <w:top w:val="none" w:sz="0" w:space="0" w:color="auto"/>
            <w:left w:val="none" w:sz="0" w:space="0" w:color="auto"/>
            <w:bottom w:val="none" w:sz="0" w:space="0" w:color="auto"/>
            <w:right w:val="none" w:sz="0" w:space="0" w:color="auto"/>
          </w:divBdr>
        </w:div>
        <w:div w:id="1743672359">
          <w:marLeft w:val="640"/>
          <w:marRight w:val="0"/>
          <w:marTop w:val="0"/>
          <w:marBottom w:val="0"/>
          <w:divBdr>
            <w:top w:val="none" w:sz="0" w:space="0" w:color="auto"/>
            <w:left w:val="none" w:sz="0" w:space="0" w:color="auto"/>
            <w:bottom w:val="none" w:sz="0" w:space="0" w:color="auto"/>
            <w:right w:val="none" w:sz="0" w:space="0" w:color="auto"/>
          </w:divBdr>
        </w:div>
        <w:div w:id="1824815511">
          <w:marLeft w:val="640"/>
          <w:marRight w:val="0"/>
          <w:marTop w:val="0"/>
          <w:marBottom w:val="0"/>
          <w:divBdr>
            <w:top w:val="none" w:sz="0" w:space="0" w:color="auto"/>
            <w:left w:val="none" w:sz="0" w:space="0" w:color="auto"/>
            <w:bottom w:val="none" w:sz="0" w:space="0" w:color="auto"/>
            <w:right w:val="none" w:sz="0" w:space="0" w:color="auto"/>
          </w:divBdr>
        </w:div>
        <w:div w:id="1834104801">
          <w:marLeft w:val="640"/>
          <w:marRight w:val="0"/>
          <w:marTop w:val="0"/>
          <w:marBottom w:val="0"/>
          <w:divBdr>
            <w:top w:val="none" w:sz="0" w:space="0" w:color="auto"/>
            <w:left w:val="none" w:sz="0" w:space="0" w:color="auto"/>
            <w:bottom w:val="none" w:sz="0" w:space="0" w:color="auto"/>
            <w:right w:val="none" w:sz="0" w:space="0" w:color="auto"/>
          </w:divBdr>
        </w:div>
        <w:div w:id="1846432817">
          <w:marLeft w:val="640"/>
          <w:marRight w:val="0"/>
          <w:marTop w:val="0"/>
          <w:marBottom w:val="0"/>
          <w:divBdr>
            <w:top w:val="none" w:sz="0" w:space="0" w:color="auto"/>
            <w:left w:val="none" w:sz="0" w:space="0" w:color="auto"/>
            <w:bottom w:val="none" w:sz="0" w:space="0" w:color="auto"/>
            <w:right w:val="none" w:sz="0" w:space="0" w:color="auto"/>
          </w:divBdr>
        </w:div>
        <w:div w:id="1878202696">
          <w:marLeft w:val="640"/>
          <w:marRight w:val="0"/>
          <w:marTop w:val="0"/>
          <w:marBottom w:val="0"/>
          <w:divBdr>
            <w:top w:val="none" w:sz="0" w:space="0" w:color="auto"/>
            <w:left w:val="none" w:sz="0" w:space="0" w:color="auto"/>
            <w:bottom w:val="none" w:sz="0" w:space="0" w:color="auto"/>
            <w:right w:val="none" w:sz="0" w:space="0" w:color="auto"/>
          </w:divBdr>
        </w:div>
        <w:div w:id="1929001504">
          <w:marLeft w:val="640"/>
          <w:marRight w:val="0"/>
          <w:marTop w:val="0"/>
          <w:marBottom w:val="0"/>
          <w:divBdr>
            <w:top w:val="none" w:sz="0" w:space="0" w:color="auto"/>
            <w:left w:val="none" w:sz="0" w:space="0" w:color="auto"/>
            <w:bottom w:val="none" w:sz="0" w:space="0" w:color="auto"/>
            <w:right w:val="none" w:sz="0" w:space="0" w:color="auto"/>
          </w:divBdr>
        </w:div>
        <w:div w:id="1967009357">
          <w:marLeft w:val="640"/>
          <w:marRight w:val="0"/>
          <w:marTop w:val="0"/>
          <w:marBottom w:val="0"/>
          <w:divBdr>
            <w:top w:val="none" w:sz="0" w:space="0" w:color="auto"/>
            <w:left w:val="none" w:sz="0" w:space="0" w:color="auto"/>
            <w:bottom w:val="none" w:sz="0" w:space="0" w:color="auto"/>
            <w:right w:val="none" w:sz="0" w:space="0" w:color="auto"/>
          </w:divBdr>
        </w:div>
        <w:div w:id="1983653370">
          <w:marLeft w:val="640"/>
          <w:marRight w:val="0"/>
          <w:marTop w:val="0"/>
          <w:marBottom w:val="0"/>
          <w:divBdr>
            <w:top w:val="none" w:sz="0" w:space="0" w:color="auto"/>
            <w:left w:val="none" w:sz="0" w:space="0" w:color="auto"/>
            <w:bottom w:val="none" w:sz="0" w:space="0" w:color="auto"/>
            <w:right w:val="none" w:sz="0" w:space="0" w:color="auto"/>
          </w:divBdr>
        </w:div>
        <w:div w:id="2007315888">
          <w:marLeft w:val="640"/>
          <w:marRight w:val="0"/>
          <w:marTop w:val="0"/>
          <w:marBottom w:val="0"/>
          <w:divBdr>
            <w:top w:val="none" w:sz="0" w:space="0" w:color="auto"/>
            <w:left w:val="none" w:sz="0" w:space="0" w:color="auto"/>
            <w:bottom w:val="none" w:sz="0" w:space="0" w:color="auto"/>
            <w:right w:val="none" w:sz="0" w:space="0" w:color="auto"/>
          </w:divBdr>
        </w:div>
        <w:div w:id="2028940548">
          <w:marLeft w:val="640"/>
          <w:marRight w:val="0"/>
          <w:marTop w:val="0"/>
          <w:marBottom w:val="0"/>
          <w:divBdr>
            <w:top w:val="none" w:sz="0" w:space="0" w:color="auto"/>
            <w:left w:val="none" w:sz="0" w:space="0" w:color="auto"/>
            <w:bottom w:val="none" w:sz="0" w:space="0" w:color="auto"/>
            <w:right w:val="none" w:sz="0" w:space="0" w:color="auto"/>
          </w:divBdr>
        </w:div>
        <w:div w:id="2054226348">
          <w:marLeft w:val="640"/>
          <w:marRight w:val="0"/>
          <w:marTop w:val="0"/>
          <w:marBottom w:val="0"/>
          <w:divBdr>
            <w:top w:val="none" w:sz="0" w:space="0" w:color="auto"/>
            <w:left w:val="none" w:sz="0" w:space="0" w:color="auto"/>
            <w:bottom w:val="none" w:sz="0" w:space="0" w:color="auto"/>
            <w:right w:val="none" w:sz="0" w:space="0" w:color="auto"/>
          </w:divBdr>
        </w:div>
        <w:div w:id="2097091310">
          <w:marLeft w:val="640"/>
          <w:marRight w:val="0"/>
          <w:marTop w:val="0"/>
          <w:marBottom w:val="0"/>
          <w:divBdr>
            <w:top w:val="none" w:sz="0" w:space="0" w:color="auto"/>
            <w:left w:val="none" w:sz="0" w:space="0" w:color="auto"/>
            <w:bottom w:val="none" w:sz="0" w:space="0" w:color="auto"/>
            <w:right w:val="none" w:sz="0" w:space="0" w:color="auto"/>
          </w:divBdr>
        </w:div>
        <w:div w:id="2139835630">
          <w:marLeft w:val="640"/>
          <w:marRight w:val="0"/>
          <w:marTop w:val="0"/>
          <w:marBottom w:val="0"/>
          <w:divBdr>
            <w:top w:val="none" w:sz="0" w:space="0" w:color="auto"/>
            <w:left w:val="none" w:sz="0" w:space="0" w:color="auto"/>
            <w:bottom w:val="none" w:sz="0" w:space="0" w:color="auto"/>
            <w:right w:val="none" w:sz="0" w:space="0" w:color="auto"/>
          </w:divBdr>
        </w:div>
      </w:divsChild>
    </w:div>
    <w:div w:id="1335300305">
      <w:bodyDiv w:val="1"/>
      <w:marLeft w:val="0"/>
      <w:marRight w:val="0"/>
      <w:marTop w:val="0"/>
      <w:marBottom w:val="0"/>
      <w:divBdr>
        <w:top w:val="none" w:sz="0" w:space="0" w:color="auto"/>
        <w:left w:val="none" w:sz="0" w:space="0" w:color="auto"/>
        <w:bottom w:val="none" w:sz="0" w:space="0" w:color="auto"/>
        <w:right w:val="none" w:sz="0" w:space="0" w:color="auto"/>
      </w:divBdr>
      <w:divsChild>
        <w:div w:id="327756678">
          <w:marLeft w:val="640"/>
          <w:marRight w:val="0"/>
          <w:marTop w:val="0"/>
          <w:marBottom w:val="0"/>
          <w:divBdr>
            <w:top w:val="none" w:sz="0" w:space="0" w:color="auto"/>
            <w:left w:val="none" w:sz="0" w:space="0" w:color="auto"/>
            <w:bottom w:val="none" w:sz="0" w:space="0" w:color="auto"/>
            <w:right w:val="none" w:sz="0" w:space="0" w:color="auto"/>
          </w:divBdr>
        </w:div>
        <w:div w:id="1127285549">
          <w:marLeft w:val="640"/>
          <w:marRight w:val="0"/>
          <w:marTop w:val="0"/>
          <w:marBottom w:val="0"/>
          <w:divBdr>
            <w:top w:val="none" w:sz="0" w:space="0" w:color="auto"/>
            <w:left w:val="none" w:sz="0" w:space="0" w:color="auto"/>
            <w:bottom w:val="none" w:sz="0" w:space="0" w:color="auto"/>
            <w:right w:val="none" w:sz="0" w:space="0" w:color="auto"/>
          </w:divBdr>
        </w:div>
        <w:div w:id="1563253708">
          <w:marLeft w:val="640"/>
          <w:marRight w:val="0"/>
          <w:marTop w:val="0"/>
          <w:marBottom w:val="0"/>
          <w:divBdr>
            <w:top w:val="none" w:sz="0" w:space="0" w:color="auto"/>
            <w:left w:val="none" w:sz="0" w:space="0" w:color="auto"/>
            <w:bottom w:val="none" w:sz="0" w:space="0" w:color="auto"/>
            <w:right w:val="none" w:sz="0" w:space="0" w:color="auto"/>
          </w:divBdr>
        </w:div>
        <w:div w:id="1188448439">
          <w:marLeft w:val="640"/>
          <w:marRight w:val="0"/>
          <w:marTop w:val="0"/>
          <w:marBottom w:val="0"/>
          <w:divBdr>
            <w:top w:val="none" w:sz="0" w:space="0" w:color="auto"/>
            <w:left w:val="none" w:sz="0" w:space="0" w:color="auto"/>
            <w:bottom w:val="none" w:sz="0" w:space="0" w:color="auto"/>
            <w:right w:val="none" w:sz="0" w:space="0" w:color="auto"/>
          </w:divBdr>
        </w:div>
        <w:div w:id="1055854186">
          <w:marLeft w:val="640"/>
          <w:marRight w:val="0"/>
          <w:marTop w:val="0"/>
          <w:marBottom w:val="0"/>
          <w:divBdr>
            <w:top w:val="none" w:sz="0" w:space="0" w:color="auto"/>
            <w:left w:val="none" w:sz="0" w:space="0" w:color="auto"/>
            <w:bottom w:val="none" w:sz="0" w:space="0" w:color="auto"/>
            <w:right w:val="none" w:sz="0" w:space="0" w:color="auto"/>
          </w:divBdr>
        </w:div>
        <w:div w:id="2140493280">
          <w:marLeft w:val="640"/>
          <w:marRight w:val="0"/>
          <w:marTop w:val="0"/>
          <w:marBottom w:val="0"/>
          <w:divBdr>
            <w:top w:val="none" w:sz="0" w:space="0" w:color="auto"/>
            <w:left w:val="none" w:sz="0" w:space="0" w:color="auto"/>
            <w:bottom w:val="none" w:sz="0" w:space="0" w:color="auto"/>
            <w:right w:val="none" w:sz="0" w:space="0" w:color="auto"/>
          </w:divBdr>
        </w:div>
        <w:div w:id="101192169">
          <w:marLeft w:val="640"/>
          <w:marRight w:val="0"/>
          <w:marTop w:val="0"/>
          <w:marBottom w:val="0"/>
          <w:divBdr>
            <w:top w:val="none" w:sz="0" w:space="0" w:color="auto"/>
            <w:left w:val="none" w:sz="0" w:space="0" w:color="auto"/>
            <w:bottom w:val="none" w:sz="0" w:space="0" w:color="auto"/>
            <w:right w:val="none" w:sz="0" w:space="0" w:color="auto"/>
          </w:divBdr>
        </w:div>
        <w:div w:id="808211271">
          <w:marLeft w:val="640"/>
          <w:marRight w:val="0"/>
          <w:marTop w:val="0"/>
          <w:marBottom w:val="0"/>
          <w:divBdr>
            <w:top w:val="none" w:sz="0" w:space="0" w:color="auto"/>
            <w:left w:val="none" w:sz="0" w:space="0" w:color="auto"/>
            <w:bottom w:val="none" w:sz="0" w:space="0" w:color="auto"/>
            <w:right w:val="none" w:sz="0" w:space="0" w:color="auto"/>
          </w:divBdr>
        </w:div>
        <w:div w:id="1827897266">
          <w:marLeft w:val="640"/>
          <w:marRight w:val="0"/>
          <w:marTop w:val="0"/>
          <w:marBottom w:val="0"/>
          <w:divBdr>
            <w:top w:val="none" w:sz="0" w:space="0" w:color="auto"/>
            <w:left w:val="none" w:sz="0" w:space="0" w:color="auto"/>
            <w:bottom w:val="none" w:sz="0" w:space="0" w:color="auto"/>
            <w:right w:val="none" w:sz="0" w:space="0" w:color="auto"/>
          </w:divBdr>
        </w:div>
        <w:div w:id="107161777">
          <w:marLeft w:val="640"/>
          <w:marRight w:val="0"/>
          <w:marTop w:val="0"/>
          <w:marBottom w:val="0"/>
          <w:divBdr>
            <w:top w:val="none" w:sz="0" w:space="0" w:color="auto"/>
            <w:left w:val="none" w:sz="0" w:space="0" w:color="auto"/>
            <w:bottom w:val="none" w:sz="0" w:space="0" w:color="auto"/>
            <w:right w:val="none" w:sz="0" w:space="0" w:color="auto"/>
          </w:divBdr>
        </w:div>
        <w:div w:id="839849222">
          <w:marLeft w:val="640"/>
          <w:marRight w:val="0"/>
          <w:marTop w:val="0"/>
          <w:marBottom w:val="0"/>
          <w:divBdr>
            <w:top w:val="none" w:sz="0" w:space="0" w:color="auto"/>
            <w:left w:val="none" w:sz="0" w:space="0" w:color="auto"/>
            <w:bottom w:val="none" w:sz="0" w:space="0" w:color="auto"/>
            <w:right w:val="none" w:sz="0" w:space="0" w:color="auto"/>
          </w:divBdr>
        </w:div>
        <w:div w:id="414010536">
          <w:marLeft w:val="640"/>
          <w:marRight w:val="0"/>
          <w:marTop w:val="0"/>
          <w:marBottom w:val="0"/>
          <w:divBdr>
            <w:top w:val="none" w:sz="0" w:space="0" w:color="auto"/>
            <w:left w:val="none" w:sz="0" w:space="0" w:color="auto"/>
            <w:bottom w:val="none" w:sz="0" w:space="0" w:color="auto"/>
            <w:right w:val="none" w:sz="0" w:space="0" w:color="auto"/>
          </w:divBdr>
        </w:div>
        <w:div w:id="1485003841">
          <w:marLeft w:val="640"/>
          <w:marRight w:val="0"/>
          <w:marTop w:val="0"/>
          <w:marBottom w:val="0"/>
          <w:divBdr>
            <w:top w:val="none" w:sz="0" w:space="0" w:color="auto"/>
            <w:left w:val="none" w:sz="0" w:space="0" w:color="auto"/>
            <w:bottom w:val="none" w:sz="0" w:space="0" w:color="auto"/>
            <w:right w:val="none" w:sz="0" w:space="0" w:color="auto"/>
          </w:divBdr>
        </w:div>
        <w:div w:id="1057825413">
          <w:marLeft w:val="640"/>
          <w:marRight w:val="0"/>
          <w:marTop w:val="0"/>
          <w:marBottom w:val="0"/>
          <w:divBdr>
            <w:top w:val="none" w:sz="0" w:space="0" w:color="auto"/>
            <w:left w:val="none" w:sz="0" w:space="0" w:color="auto"/>
            <w:bottom w:val="none" w:sz="0" w:space="0" w:color="auto"/>
            <w:right w:val="none" w:sz="0" w:space="0" w:color="auto"/>
          </w:divBdr>
        </w:div>
        <w:div w:id="1670255936">
          <w:marLeft w:val="640"/>
          <w:marRight w:val="0"/>
          <w:marTop w:val="0"/>
          <w:marBottom w:val="0"/>
          <w:divBdr>
            <w:top w:val="none" w:sz="0" w:space="0" w:color="auto"/>
            <w:left w:val="none" w:sz="0" w:space="0" w:color="auto"/>
            <w:bottom w:val="none" w:sz="0" w:space="0" w:color="auto"/>
            <w:right w:val="none" w:sz="0" w:space="0" w:color="auto"/>
          </w:divBdr>
        </w:div>
        <w:div w:id="887913485">
          <w:marLeft w:val="640"/>
          <w:marRight w:val="0"/>
          <w:marTop w:val="0"/>
          <w:marBottom w:val="0"/>
          <w:divBdr>
            <w:top w:val="none" w:sz="0" w:space="0" w:color="auto"/>
            <w:left w:val="none" w:sz="0" w:space="0" w:color="auto"/>
            <w:bottom w:val="none" w:sz="0" w:space="0" w:color="auto"/>
            <w:right w:val="none" w:sz="0" w:space="0" w:color="auto"/>
          </w:divBdr>
        </w:div>
        <w:div w:id="526868578">
          <w:marLeft w:val="640"/>
          <w:marRight w:val="0"/>
          <w:marTop w:val="0"/>
          <w:marBottom w:val="0"/>
          <w:divBdr>
            <w:top w:val="none" w:sz="0" w:space="0" w:color="auto"/>
            <w:left w:val="none" w:sz="0" w:space="0" w:color="auto"/>
            <w:bottom w:val="none" w:sz="0" w:space="0" w:color="auto"/>
            <w:right w:val="none" w:sz="0" w:space="0" w:color="auto"/>
          </w:divBdr>
        </w:div>
        <w:div w:id="862472469">
          <w:marLeft w:val="640"/>
          <w:marRight w:val="0"/>
          <w:marTop w:val="0"/>
          <w:marBottom w:val="0"/>
          <w:divBdr>
            <w:top w:val="none" w:sz="0" w:space="0" w:color="auto"/>
            <w:left w:val="none" w:sz="0" w:space="0" w:color="auto"/>
            <w:bottom w:val="none" w:sz="0" w:space="0" w:color="auto"/>
            <w:right w:val="none" w:sz="0" w:space="0" w:color="auto"/>
          </w:divBdr>
        </w:div>
        <w:div w:id="1173029962">
          <w:marLeft w:val="640"/>
          <w:marRight w:val="0"/>
          <w:marTop w:val="0"/>
          <w:marBottom w:val="0"/>
          <w:divBdr>
            <w:top w:val="none" w:sz="0" w:space="0" w:color="auto"/>
            <w:left w:val="none" w:sz="0" w:space="0" w:color="auto"/>
            <w:bottom w:val="none" w:sz="0" w:space="0" w:color="auto"/>
            <w:right w:val="none" w:sz="0" w:space="0" w:color="auto"/>
          </w:divBdr>
        </w:div>
        <w:div w:id="458452966">
          <w:marLeft w:val="640"/>
          <w:marRight w:val="0"/>
          <w:marTop w:val="0"/>
          <w:marBottom w:val="0"/>
          <w:divBdr>
            <w:top w:val="none" w:sz="0" w:space="0" w:color="auto"/>
            <w:left w:val="none" w:sz="0" w:space="0" w:color="auto"/>
            <w:bottom w:val="none" w:sz="0" w:space="0" w:color="auto"/>
            <w:right w:val="none" w:sz="0" w:space="0" w:color="auto"/>
          </w:divBdr>
        </w:div>
        <w:div w:id="1746488136">
          <w:marLeft w:val="640"/>
          <w:marRight w:val="0"/>
          <w:marTop w:val="0"/>
          <w:marBottom w:val="0"/>
          <w:divBdr>
            <w:top w:val="none" w:sz="0" w:space="0" w:color="auto"/>
            <w:left w:val="none" w:sz="0" w:space="0" w:color="auto"/>
            <w:bottom w:val="none" w:sz="0" w:space="0" w:color="auto"/>
            <w:right w:val="none" w:sz="0" w:space="0" w:color="auto"/>
          </w:divBdr>
        </w:div>
        <w:div w:id="576282863">
          <w:marLeft w:val="640"/>
          <w:marRight w:val="0"/>
          <w:marTop w:val="0"/>
          <w:marBottom w:val="0"/>
          <w:divBdr>
            <w:top w:val="none" w:sz="0" w:space="0" w:color="auto"/>
            <w:left w:val="none" w:sz="0" w:space="0" w:color="auto"/>
            <w:bottom w:val="none" w:sz="0" w:space="0" w:color="auto"/>
            <w:right w:val="none" w:sz="0" w:space="0" w:color="auto"/>
          </w:divBdr>
        </w:div>
        <w:div w:id="1493059588">
          <w:marLeft w:val="640"/>
          <w:marRight w:val="0"/>
          <w:marTop w:val="0"/>
          <w:marBottom w:val="0"/>
          <w:divBdr>
            <w:top w:val="none" w:sz="0" w:space="0" w:color="auto"/>
            <w:left w:val="none" w:sz="0" w:space="0" w:color="auto"/>
            <w:bottom w:val="none" w:sz="0" w:space="0" w:color="auto"/>
            <w:right w:val="none" w:sz="0" w:space="0" w:color="auto"/>
          </w:divBdr>
        </w:div>
        <w:div w:id="1516385195">
          <w:marLeft w:val="640"/>
          <w:marRight w:val="0"/>
          <w:marTop w:val="0"/>
          <w:marBottom w:val="0"/>
          <w:divBdr>
            <w:top w:val="none" w:sz="0" w:space="0" w:color="auto"/>
            <w:left w:val="none" w:sz="0" w:space="0" w:color="auto"/>
            <w:bottom w:val="none" w:sz="0" w:space="0" w:color="auto"/>
            <w:right w:val="none" w:sz="0" w:space="0" w:color="auto"/>
          </w:divBdr>
        </w:div>
        <w:div w:id="1096025970">
          <w:marLeft w:val="640"/>
          <w:marRight w:val="0"/>
          <w:marTop w:val="0"/>
          <w:marBottom w:val="0"/>
          <w:divBdr>
            <w:top w:val="none" w:sz="0" w:space="0" w:color="auto"/>
            <w:left w:val="none" w:sz="0" w:space="0" w:color="auto"/>
            <w:bottom w:val="none" w:sz="0" w:space="0" w:color="auto"/>
            <w:right w:val="none" w:sz="0" w:space="0" w:color="auto"/>
          </w:divBdr>
        </w:div>
        <w:div w:id="510998423">
          <w:marLeft w:val="640"/>
          <w:marRight w:val="0"/>
          <w:marTop w:val="0"/>
          <w:marBottom w:val="0"/>
          <w:divBdr>
            <w:top w:val="none" w:sz="0" w:space="0" w:color="auto"/>
            <w:left w:val="none" w:sz="0" w:space="0" w:color="auto"/>
            <w:bottom w:val="none" w:sz="0" w:space="0" w:color="auto"/>
            <w:right w:val="none" w:sz="0" w:space="0" w:color="auto"/>
          </w:divBdr>
        </w:div>
        <w:div w:id="861866837">
          <w:marLeft w:val="640"/>
          <w:marRight w:val="0"/>
          <w:marTop w:val="0"/>
          <w:marBottom w:val="0"/>
          <w:divBdr>
            <w:top w:val="none" w:sz="0" w:space="0" w:color="auto"/>
            <w:left w:val="none" w:sz="0" w:space="0" w:color="auto"/>
            <w:bottom w:val="none" w:sz="0" w:space="0" w:color="auto"/>
            <w:right w:val="none" w:sz="0" w:space="0" w:color="auto"/>
          </w:divBdr>
        </w:div>
        <w:div w:id="1136292355">
          <w:marLeft w:val="640"/>
          <w:marRight w:val="0"/>
          <w:marTop w:val="0"/>
          <w:marBottom w:val="0"/>
          <w:divBdr>
            <w:top w:val="none" w:sz="0" w:space="0" w:color="auto"/>
            <w:left w:val="none" w:sz="0" w:space="0" w:color="auto"/>
            <w:bottom w:val="none" w:sz="0" w:space="0" w:color="auto"/>
            <w:right w:val="none" w:sz="0" w:space="0" w:color="auto"/>
          </w:divBdr>
        </w:div>
        <w:div w:id="365914747">
          <w:marLeft w:val="640"/>
          <w:marRight w:val="0"/>
          <w:marTop w:val="0"/>
          <w:marBottom w:val="0"/>
          <w:divBdr>
            <w:top w:val="none" w:sz="0" w:space="0" w:color="auto"/>
            <w:left w:val="none" w:sz="0" w:space="0" w:color="auto"/>
            <w:bottom w:val="none" w:sz="0" w:space="0" w:color="auto"/>
            <w:right w:val="none" w:sz="0" w:space="0" w:color="auto"/>
          </w:divBdr>
        </w:div>
        <w:div w:id="324555816">
          <w:marLeft w:val="640"/>
          <w:marRight w:val="0"/>
          <w:marTop w:val="0"/>
          <w:marBottom w:val="0"/>
          <w:divBdr>
            <w:top w:val="none" w:sz="0" w:space="0" w:color="auto"/>
            <w:left w:val="none" w:sz="0" w:space="0" w:color="auto"/>
            <w:bottom w:val="none" w:sz="0" w:space="0" w:color="auto"/>
            <w:right w:val="none" w:sz="0" w:space="0" w:color="auto"/>
          </w:divBdr>
        </w:div>
        <w:div w:id="472599056">
          <w:marLeft w:val="640"/>
          <w:marRight w:val="0"/>
          <w:marTop w:val="0"/>
          <w:marBottom w:val="0"/>
          <w:divBdr>
            <w:top w:val="none" w:sz="0" w:space="0" w:color="auto"/>
            <w:left w:val="none" w:sz="0" w:space="0" w:color="auto"/>
            <w:bottom w:val="none" w:sz="0" w:space="0" w:color="auto"/>
            <w:right w:val="none" w:sz="0" w:space="0" w:color="auto"/>
          </w:divBdr>
        </w:div>
        <w:div w:id="1990478257">
          <w:marLeft w:val="640"/>
          <w:marRight w:val="0"/>
          <w:marTop w:val="0"/>
          <w:marBottom w:val="0"/>
          <w:divBdr>
            <w:top w:val="none" w:sz="0" w:space="0" w:color="auto"/>
            <w:left w:val="none" w:sz="0" w:space="0" w:color="auto"/>
            <w:bottom w:val="none" w:sz="0" w:space="0" w:color="auto"/>
            <w:right w:val="none" w:sz="0" w:space="0" w:color="auto"/>
          </w:divBdr>
        </w:div>
        <w:div w:id="499470236">
          <w:marLeft w:val="640"/>
          <w:marRight w:val="0"/>
          <w:marTop w:val="0"/>
          <w:marBottom w:val="0"/>
          <w:divBdr>
            <w:top w:val="none" w:sz="0" w:space="0" w:color="auto"/>
            <w:left w:val="none" w:sz="0" w:space="0" w:color="auto"/>
            <w:bottom w:val="none" w:sz="0" w:space="0" w:color="auto"/>
            <w:right w:val="none" w:sz="0" w:space="0" w:color="auto"/>
          </w:divBdr>
        </w:div>
        <w:div w:id="890194040">
          <w:marLeft w:val="640"/>
          <w:marRight w:val="0"/>
          <w:marTop w:val="0"/>
          <w:marBottom w:val="0"/>
          <w:divBdr>
            <w:top w:val="none" w:sz="0" w:space="0" w:color="auto"/>
            <w:left w:val="none" w:sz="0" w:space="0" w:color="auto"/>
            <w:bottom w:val="none" w:sz="0" w:space="0" w:color="auto"/>
            <w:right w:val="none" w:sz="0" w:space="0" w:color="auto"/>
          </w:divBdr>
        </w:div>
        <w:div w:id="1067260328">
          <w:marLeft w:val="640"/>
          <w:marRight w:val="0"/>
          <w:marTop w:val="0"/>
          <w:marBottom w:val="0"/>
          <w:divBdr>
            <w:top w:val="none" w:sz="0" w:space="0" w:color="auto"/>
            <w:left w:val="none" w:sz="0" w:space="0" w:color="auto"/>
            <w:bottom w:val="none" w:sz="0" w:space="0" w:color="auto"/>
            <w:right w:val="none" w:sz="0" w:space="0" w:color="auto"/>
          </w:divBdr>
        </w:div>
        <w:div w:id="1169443281">
          <w:marLeft w:val="640"/>
          <w:marRight w:val="0"/>
          <w:marTop w:val="0"/>
          <w:marBottom w:val="0"/>
          <w:divBdr>
            <w:top w:val="none" w:sz="0" w:space="0" w:color="auto"/>
            <w:left w:val="none" w:sz="0" w:space="0" w:color="auto"/>
            <w:bottom w:val="none" w:sz="0" w:space="0" w:color="auto"/>
            <w:right w:val="none" w:sz="0" w:space="0" w:color="auto"/>
          </w:divBdr>
        </w:div>
        <w:div w:id="124005919">
          <w:marLeft w:val="640"/>
          <w:marRight w:val="0"/>
          <w:marTop w:val="0"/>
          <w:marBottom w:val="0"/>
          <w:divBdr>
            <w:top w:val="none" w:sz="0" w:space="0" w:color="auto"/>
            <w:left w:val="none" w:sz="0" w:space="0" w:color="auto"/>
            <w:bottom w:val="none" w:sz="0" w:space="0" w:color="auto"/>
            <w:right w:val="none" w:sz="0" w:space="0" w:color="auto"/>
          </w:divBdr>
        </w:div>
        <w:div w:id="1616981949">
          <w:marLeft w:val="640"/>
          <w:marRight w:val="0"/>
          <w:marTop w:val="0"/>
          <w:marBottom w:val="0"/>
          <w:divBdr>
            <w:top w:val="none" w:sz="0" w:space="0" w:color="auto"/>
            <w:left w:val="none" w:sz="0" w:space="0" w:color="auto"/>
            <w:bottom w:val="none" w:sz="0" w:space="0" w:color="auto"/>
            <w:right w:val="none" w:sz="0" w:space="0" w:color="auto"/>
          </w:divBdr>
        </w:div>
        <w:div w:id="90248009">
          <w:marLeft w:val="640"/>
          <w:marRight w:val="0"/>
          <w:marTop w:val="0"/>
          <w:marBottom w:val="0"/>
          <w:divBdr>
            <w:top w:val="none" w:sz="0" w:space="0" w:color="auto"/>
            <w:left w:val="none" w:sz="0" w:space="0" w:color="auto"/>
            <w:bottom w:val="none" w:sz="0" w:space="0" w:color="auto"/>
            <w:right w:val="none" w:sz="0" w:space="0" w:color="auto"/>
          </w:divBdr>
        </w:div>
        <w:div w:id="1567491885">
          <w:marLeft w:val="640"/>
          <w:marRight w:val="0"/>
          <w:marTop w:val="0"/>
          <w:marBottom w:val="0"/>
          <w:divBdr>
            <w:top w:val="none" w:sz="0" w:space="0" w:color="auto"/>
            <w:left w:val="none" w:sz="0" w:space="0" w:color="auto"/>
            <w:bottom w:val="none" w:sz="0" w:space="0" w:color="auto"/>
            <w:right w:val="none" w:sz="0" w:space="0" w:color="auto"/>
          </w:divBdr>
        </w:div>
        <w:div w:id="1322388245">
          <w:marLeft w:val="640"/>
          <w:marRight w:val="0"/>
          <w:marTop w:val="0"/>
          <w:marBottom w:val="0"/>
          <w:divBdr>
            <w:top w:val="none" w:sz="0" w:space="0" w:color="auto"/>
            <w:left w:val="none" w:sz="0" w:space="0" w:color="auto"/>
            <w:bottom w:val="none" w:sz="0" w:space="0" w:color="auto"/>
            <w:right w:val="none" w:sz="0" w:space="0" w:color="auto"/>
          </w:divBdr>
        </w:div>
        <w:div w:id="902908941">
          <w:marLeft w:val="640"/>
          <w:marRight w:val="0"/>
          <w:marTop w:val="0"/>
          <w:marBottom w:val="0"/>
          <w:divBdr>
            <w:top w:val="none" w:sz="0" w:space="0" w:color="auto"/>
            <w:left w:val="none" w:sz="0" w:space="0" w:color="auto"/>
            <w:bottom w:val="none" w:sz="0" w:space="0" w:color="auto"/>
            <w:right w:val="none" w:sz="0" w:space="0" w:color="auto"/>
          </w:divBdr>
        </w:div>
        <w:div w:id="956912646">
          <w:marLeft w:val="640"/>
          <w:marRight w:val="0"/>
          <w:marTop w:val="0"/>
          <w:marBottom w:val="0"/>
          <w:divBdr>
            <w:top w:val="none" w:sz="0" w:space="0" w:color="auto"/>
            <w:left w:val="none" w:sz="0" w:space="0" w:color="auto"/>
            <w:bottom w:val="none" w:sz="0" w:space="0" w:color="auto"/>
            <w:right w:val="none" w:sz="0" w:space="0" w:color="auto"/>
          </w:divBdr>
        </w:div>
        <w:div w:id="73551803">
          <w:marLeft w:val="640"/>
          <w:marRight w:val="0"/>
          <w:marTop w:val="0"/>
          <w:marBottom w:val="0"/>
          <w:divBdr>
            <w:top w:val="none" w:sz="0" w:space="0" w:color="auto"/>
            <w:left w:val="none" w:sz="0" w:space="0" w:color="auto"/>
            <w:bottom w:val="none" w:sz="0" w:space="0" w:color="auto"/>
            <w:right w:val="none" w:sz="0" w:space="0" w:color="auto"/>
          </w:divBdr>
        </w:div>
      </w:divsChild>
    </w:div>
    <w:div w:id="1336306282">
      <w:bodyDiv w:val="1"/>
      <w:marLeft w:val="0"/>
      <w:marRight w:val="0"/>
      <w:marTop w:val="0"/>
      <w:marBottom w:val="0"/>
      <w:divBdr>
        <w:top w:val="none" w:sz="0" w:space="0" w:color="auto"/>
        <w:left w:val="none" w:sz="0" w:space="0" w:color="auto"/>
        <w:bottom w:val="none" w:sz="0" w:space="0" w:color="auto"/>
        <w:right w:val="none" w:sz="0" w:space="0" w:color="auto"/>
      </w:divBdr>
      <w:divsChild>
        <w:div w:id="67463164">
          <w:marLeft w:val="640"/>
          <w:marRight w:val="0"/>
          <w:marTop w:val="0"/>
          <w:marBottom w:val="0"/>
          <w:divBdr>
            <w:top w:val="none" w:sz="0" w:space="0" w:color="auto"/>
            <w:left w:val="none" w:sz="0" w:space="0" w:color="auto"/>
            <w:bottom w:val="none" w:sz="0" w:space="0" w:color="auto"/>
            <w:right w:val="none" w:sz="0" w:space="0" w:color="auto"/>
          </w:divBdr>
        </w:div>
        <w:div w:id="74671215">
          <w:marLeft w:val="640"/>
          <w:marRight w:val="0"/>
          <w:marTop w:val="0"/>
          <w:marBottom w:val="0"/>
          <w:divBdr>
            <w:top w:val="none" w:sz="0" w:space="0" w:color="auto"/>
            <w:left w:val="none" w:sz="0" w:space="0" w:color="auto"/>
            <w:bottom w:val="none" w:sz="0" w:space="0" w:color="auto"/>
            <w:right w:val="none" w:sz="0" w:space="0" w:color="auto"/>
          </w:divBdr>
        </w:div>
        <w:div w:id="78871812">
          <w:marLeft w:val="640"/>
          <w:marRight w:val="0"/>
          <w:marTop w:val="0"/>
          <w:marBottom w:val="0"/>
          <w:divBdr>
            <w:top w:val="none" w:sz="0" w:space="0" w:color="auto"/>
            <w:left w:val="none" w:sz="0" w:space="0" w:color="auto"/>
            <w:bottom w:val="none" w:sz="0" w:space="0" w:color="auto"/>
            <w:right w:val="none" w:sz="0" w:space="0" w:color="auto"/>
          </w:divBdr>
        </w:div>
        <w:div w:id="108470390">
          <w:marLeft w:val="640"/>
          <w:marRight w:val="0"/>
          <w:marTop w:val="0"/>
          <w:marBottom w:val="0"/>
          <w:divBdr>
            <w:top w:val="none" w:sz="0" w:space="0" w:color="auto"/>
            <w:left w:val="none" w:sz="0" w:space="0" w:color="auto"/>
            <w:bottom w:val="none" w:sz="0" w:space="0" w:color="auto"/>
            <w:right w:val="none" w:sz="0" w:space="0" w:color="auto"/>
          </w:divBdr>
        </w:div>
        <w:div w:id="144005764">
          <w:marLeft w:val="640"/>
          <w:marRight w:val="0"/>
          <w:marTop w:val="0"/>
          <w:marBottom w:val="0"/>
          <w:divBdr>
            <w:top w:val="none" w:sz="0" w:space="0" w:color="auto"/>
            <w:left w:val="none" w:sz="0" w:space="0" w:color="auto"/>
            <w:bottom w:val="none" w:sz="0" w:space="0" w:color="auto"/>
            <w:right w:val="none" w:sz="0" w:space="0" w:color="auto"/>
          </w:divBdr>
        </w:div>
        <w:div w:id="169220847">
          <w:marLeft w:val="640"/>
          <w:marRight w:val="0"/>
          <w:marTop w:val="0"/>
          <w:marBottom w:val="0"/>
          <w:divBdr>
            <w:top w:val="none" w:sz="0" w:space="0" w:color="auto"/>
            <w:left w:val="none" w:sz="0" w:space="0" w:color="auto"/>
            <w:bottom w:val="none" w:sz="0" w:space="0" w:color="auto"/>
            <w:right w:val="none" w:sz="0" w:space="0" w:color="auto"/>
          </w:divBdr>
        </w:div>
        <w:div w:id="183521291">
          <w:marLeft w:val="640"/>
          <w:marRight w:val="0"/>
          <w:marTop w:val="0"/>
          <w:marBottom w:val="0"/>
          <w:divBdr>
            <w:top w:val="none" w:sz="0" w:space="0" w:color="auto"/>
            <w:left w:val="none" w:sz="0" w:space="0" w:color="auto"/>
            <w:bottom w:val="none" w:sz="0" w:space="0" w:color="auto"/>
            <w:right w:val="none" w:sz="0" w:space="0" w:color="auto"/>
          </w:divBdr>
        </w:div>
        <w:div w:id="194662639">
          <w:marLeft w:val="640"/>
          <w:marRight w:val="0"/>
          <w:marTop w:val="0"/>
          <w:marBottom w:val="0"/>
          <w:divBdr>
            <w:top w:val="none" w:sz="0" w:space="0" w:color="auto"/>
            <w:left w:val="none" w:sz="0" w:space="0" w:color="auto"/>
            <w:bottom w:val="none" w:sz="0" w:space="0" w:color="auto"/>
            <w:right w:val="none" w:sz="0" w:space="0" w:color="auto"/>
          </w:divBdr>
        </w:div>
        <w:div w:id="232936493">
          <w:marLeft w:val="640"/>
          <w:marRight w:val="0"/>
          <w:marTop w:val="0"/>
          <w:marBottom w:val="0"/>
          <w:divBdr>
            <w:top w:val="none" w:sz="0" w:space="0" w:color="auto"/>
            <w:left w:val="none" w:sz="0" w:space="0" w:color="auto"/>
            <w:bottom w:val="none" w:sz="0" w:space="0" w:color="auto"/>
            <w:right w:val="none" w:sz="0" w:space="0" w:color="auto"/>
          </w:divBdr>
        </w:div>
        <w:div w:id="260072687">
          <w:marLeft w:val="640"/>
          <w:marRight w:val="0"/>
          <w:marTop w:val="0"/>
          <w:marBottom w:val="0"/>
          <w:divBdr>
            <w:top w:val="none" w:sz="0" w:space="0" w:color="auto"/>
            <w:left w:val="none" w:sz="0" w:space="0" w:color="auto"/>
            <w:bottom w:val="none" w:sz="0" w:space="0" w:color="auto"/>
            <w:right w:val="none" w:sz="0" w:space="0" w:color="auto"/>
          </w:divBdr>
        </w:div>
        <w:div w:id="289894935">
          <w:marLeft w:val="640"/>
          <w:marRight w:val="0"/>
          <w:marTop w:val="0"/>
          <w:marBottom w:val="0"/>
          <w:divBdr>
            <w:top w:val="none" w:sz="0" w:space="0" w:color="auto"/>
            <w:left w:val="none" w:sz="0" w:space="0" w:color="auto"/>
            <w:bottom w:val="none" w:sz="0" w:space="0" w:color="auto"/>
            <w:right w:val="none" w:sz="0" w:space="0" w:color="auto"/>
          </w:divBdr>
        </w:div>
        <w:div w:id="517356627">
          <w:marLeft w:val="640"/>
          <w:marRight w:val="0"/>
          <w:marTop w:val="0"/>
          <w:marBottom w:val="0"/>
          <w:divBdr>
            <w:top w:val="none" w:sz="0" w:space="0" w:color="auto"/>
            <w:left w:val="none" w:sz="0" w:space="0" w:color="auto"/>
            <w:bottom w:val="none" w:sz="0" w:space="0" w:color="auto"/>
            <w:right w:val="none" w:sz="0" w:space="0" w:color="auto"/>
          </w:divBdr>
        </w:div>
        <w:div w:id="582109245">
          <w:marLeft w:val="640"/>
          <w:marRight w:val="0"/>
          <w:marTop w:val="0"/>
          <w:marBottom w:val="0"/>
          <w:divBdr>
            <w:top w:val="none" w:sz="0" w:space="0" w:color="auto"/>
            <w:left w:val="none" w:sz="0" w:space="0" w:color="auto"/>
            <w:bottom w:val="none" w:sz="0" w:space="0" w:color="auto"/>
            <w:right w:val="none" w:sz="0" w:space="0" w:color="auto"/>
          </w:divBdr>
        </w:div>
        <w:div w:id="666715482">
          <w:marLeft w:val="640"/>
          <w:marRight w:val="0"/>
          <w:marTop w:val="0"/>
          <w:marBottom w:val="0"/>
          <w:divBdr>
            <w:top w:val="none" w:sz="0" w:space="0" w:color="auto"/>
            <w:left w:val="none" w:sz="0" w:space="0" w:color="auto"/>
            <w:bottom w:val="none" w:sz="0" w:space="0" w:color="auto"/>
            <w:right w:val="none" w:sz="0" w:space="0" w:color="auto"/>
          </w:divBdr>
        </w:div>
        <w:div w:id="676659946">
          <w:marLeft w:val="640"/>
          <w:marRight w:val="0"/>
          <w:marTop w:val="0"/>
          <w:marBottom w:val="0"/>
          <w:divBdr>
            <w:top w:val="none" w:sz="0" w:space="0" w:color="auto"/>
            <w:left w:val="none" w:sz="0" w:space="0" w:color="auto"/>
            <w:bottom w:val="none" w:sz="0" w:space="0" w:color="auto"/>
            <w:right w:val="none" w:sz="0" w:space="0" w:color="auto"/>
          </w:divBdr>
        </w:div>
        <w:div w:id="777334097">
          <w:marLeft w:val="640"/>
          <w:marRight w:val="0"/>
          <w:marTop w:val="0"/>
          <w:marBottom w:val="0"/>
          <w:divBdr>
            <w:top w:val="none" w:sz="0" w:space="0" w:color="auto"/>
            <w:left w:val="none" w:sz="0" w:space="0" w:color="auto"/>
            <w:bottom w:val="none" w:sz="0" w:space="0" w:color="auto"/>
            <w:right w:val="none" w:sz="0" w:space="0" w:color="auto"/>
          </w:divBdr>
        </w:div>
        <w:div w:id="793211685">
          <w:marLeft w:val="640"/>
          <w:marRight w:val="0"/>
          <w:marTop w:val="0"/>
          <w:marBottom w:val="0"/>
          <w:divBdr>
            <w:top w:val="none" w:sz="0" w:space="0" w:color="auto"/>
            <w:left w:val="none" w:sz="0" w:space="0" w:color="auto"/>
            <w:bottom w:val="none" w:sz="0" w:space="0" w:color="auto"/>
            <w:right w:val="none" w:sz="0" w:space="0" w:color="auto"/>
          </w:divBdr>
        </w:div>
        <w:div w:id="850995458">
          <w:marLeft w:val="640"/>
          <w:marRight w:val="0"/>
          <w:marTop w:val="0"/>
          <w:marBottom w:val="0"/>
          <w:divBdr>
            <w:top w:val="none" w:sz="0" w:space="0" w:color="auto"/>
            <w:left w:val="none" w:sz="0" w:space="0" w:color="auto"/>
            <w:bottom w:val="none" w:sz="0" w:space="0" w:color="auto"/>
            <w:right w:val="none" w:sz="0" w:space="0" w:color="auto"/>
          </w:divBdr>
        </w:div>
        <w:div w:id="891648212">
          <w:marLeft w:val="640"/>
          <w:marRight w:val="0"/>
          <w:marTop w:val="0"/>
          <w:marBottom w:val="0"/>
          <w:divBdr>
            <w:top w:val="none" w:sz="0" w:space="0" w:color="auto"/>
            <w:left w:val="none" w:sz="0" w:space="0" w:color="auto"/>
            <w:bottom w:val="none" w:sz="0" w:space="0" w:color="auto"/>
            <w:right w:val="none" w:sz="0" w:space="0" w:color="auto"/>
          </w:divBdr>
        </w:div>
        <w:div w:id="917180035">
          <w:marLeft w:val="640"/>
          <w:marRight w:val="0"/>
          <w:marTop w:val="0"/>
          <w:marBottom w:val="0"/>
          <w:divBdr>
            <w:top w:val="none" w:sz="0" w:space="0" w:color="auto"/>
            <w:left w:val="none" w:sz="0" w:space="0" w:color="auto"/>
            <w:bottom w:val="none" w:sz="0" w:space="0" w:color="auto"/>
            <w:right w:val="none" w:sz="0" w:space="0" w:color="auto"/>
          </w:divBdr>
        </w:div>
        <w:div w:id="998727002">
          <w:marLeft w:val="640"/>
          <w:marRight w:val="0"/>
          <w:marTop w:val="0"/>
          <w:marBottom w:val="0"/>
          <w:divBdr>
            <w:top w:val="none" w:sz="0" w:space="0" w:color="auto"/>
            <w:left w:val="none" w:sz="0" w:space="0" w:color="auto"/>
            <w:bottom w:val="none" w:sz="0" w:space="0" w:color="auto"/>
            <w:right w:val="none" w:sz="0" w:space="0" w:color="auto"/>
          </w:divBdr>
        </w:div>
        <w:div w:id="1013847686">
          <w:marLeft w:val="640"/>
          <w:marRight w:val="0"/>
          <w:marTop w:val="0"/>
          <w:marBottom w:val="0"/>
          <w:divBdr>
            <w:top w:val="none" w:sz="0" w:space="0" w:color="auto"/>
            <w:left w:val="none" w:sz="0" w:space="0" w:color="auto"/>
            <w:bottom w:val="none" w:sz="0" w:space="0" w:color="auto"/>
            <w:right w:val="none" w:sz="0" w:space="0" w:color="auto"/>
          </w:divBdr>
        </w:div>
        <w:div w:id="1165247434">
          <w:marLeft w:val="640"/>
          <w:marRight w:val="0"/>
          <w:marTop w:val="0"/>
          <w:marBottom w:val="0"/>
          <w:divBdr>
            <w:top w:val="none" w:sz="0" w:space="0" w:color="auto"/>
            <w:left w:val="none" w:sz="0" w:space="0" w:color="auto"/>
            <w:bottom w:val="none" w:sz="0" w:space="0" w:color="auto"/>
            <w:right w:val="none" w:sz="0" w:space="0" w:color="auto"/>
          </w:divBdr>
        </w:div>
        <w:div w:id="1187056633">
          <w:marLeft w:val="640"/>
          <w:marRight w:val="0"/>
          <w:marTop w:val="0"/>
          <w:marBottom w:val="0"/>
          <w:divBdr>
            <w:top w:val="none" w:sz="0" w:space="0" w:color="auto"/>
            <w:left w:val="none" w:sz="0" w:space="0" w:color="auto"/>
            <w:bottom w:val="none" w:sz="0" w:space="0" w:color="auto"/>
            <w:right w:val="none" w:sz="0" w:space="0" w:color="auto"/>
          </w:divBdr>
        </w:div>
        <w:div w:id="1230774447">
          <w:marLeft w:val="640"/>
          <w:marRight w:val="0"/>
          <w:marTop w:val="0"/>
          <w:marBottom w:val="0"/>
          <w:divBdr>
            <w:top w:val="none" w:sz="0" w:space="0" w:color="auto"/>
            <w:left w:val="none" w:sz="0" w:space="0" w:color="auto"/>
            <w:bottom w:val="none" w:sz="0" w:space="0" w:color="auto"/>
            <w:right w:val="none" w:sz="0" w:space="0" w:color="auto"/>
          </w:divBdr>
        </w:div>
        <w:div w:id="1245262878">
          <w:marLeft w:val="640"/>
          <w:marRight w:val="0"/>
          <w:marTop w:val="0"/>
          <w:marBottom w:val="0"/>
          <w:divBdr>
            <w:top w:val="none" w:sz="0" w:space="0" w:color="auto"/>
            <w:left w:val="none" w:sz="0" w:space="0" w:color="auto"/>
            <w:bottom w:val="none" w:sz="0" w:space="0" w:color="auto"/>
            <w:right w:val="none" w:sz="0" w:space="0" w:color="auto"/>
          </w:divBdr>
        </w:div>
        <w:div w:id="1283267342">
          <w:marLeft w:val="640"/>
          <w:marRight w:val="0"/>
          <w:marTop w:val="0"/>
          <w:marBottom w:val="0"/>
          <w:divBdr>
            <w:top w:val="none" w:sz="0" w:space="0" w:color="auto"/>
            <w:left w:val="none" w:sz="0" w:space="0" w:color="auto"/>
            <w:bottom w:val="none" w:sz="0" w:space="0" w:color="auto"/>
            <w:right w:val="none" w:sz="0" w:space="0" w:color="auto"/>
          </w:divBdr>
        </w:div>
        <w:div w:id="1322124009">
          <w:marLeft w:val="640"/>
          <w:marRight w:val="0"/>
          <w:marTop w:val="0"/>
          <w:marBottom w:val="0"/>
          <w:divBdr>
            <w:top w:val="none" w:sz="0" w:space="0" w:color="auto"/>
            <w:left w:val="none" w:sz="0" w:space="0" w:color="auto"/>
            <w:bottom w:val="none" w:sz="0" w:space="0" w:color="auto"/>
            <w:right w:val="none" w:sz="0" w:space="0" w:color="auto"/>
          </w:divBdr>
        </w:div>
        <w:div w:id="1361399437">
          <w:marLeft w:val="640"/>
          <w:marRight w:val="0"/>
          <w:marTop w:val="0"/>
          <w:marBottom w:val="0"/>
          <w:divBdr>
            <w:top w:val="none" w:sz="0" w:space="0" w:color="auto"/>
            <w:left w:val="none" w:sz="0" w:space="0" w:color="auto"/>
            <w:bottom w:val="none" w:sz="0" w:space="0" w:color="auto"/>
            <w:right w:val="none" w:sz="0" w:space="0" w:color="auto"/>
          </w:divBdr>
        </w:div>
        <w:div w:id="1386566341">
          <w:marLeft w:val="640"/>
          <w:marRight w:val="0"/>
          <w:marTop w:val="0"/>
          <w:marBottom w:val="0"/>
          <w:divBdr>
            <w:top w:val="none" w:sz="0" w:space="0" w:color="auto"/>
            <w:left w:val="none" w:sz="0" w:space="0" w:color="auto"/>
            <w:bottom w:val="none" w:sz="0" w:space="0" w:color="auto"/>
            <w:right w:val="none" w:sz="0" w:space="0" w:color="auto"/>
          </w:divBdr>
        </w:div>
        <w:div w:id="1447311975">
          <w:marLeft w:val="640"/>
          <w:marRight w:val="0"/>
          <w:marTop w:val="0"/>
          <w:marBottom w:val="0"/>
          <w:divBdr>
            <w:top w:val="none" w:sz="0" w:space="0" w:color="auto"/>
            <w:left w:val="none" w:sz="0" w:space="0" w:color="auto"/>
            <w:bottom w:val="none" w:sz="0" w:space="0" w:color="auto"/>
            <w:right w:val="none" w:sz="0" w:space="0" w:color="auto"/>
          </w:divBdr>
        </w:div>
        <w:div w:id="1463228772">
          <w:marLeft w:val="640"/>
          <w:marRight w:val="0"/>
          <w:marTop w:val="0"/>
          <w:marBottom w:val="0"/>
          <w:divBdr>
            <w:top w:val="none" w:sz="0" w:space="0" w:color="auto"/>
            <w:left w:val="none" w:sz="0" w:space="0" w:color="auto"/>
            <w:bottom w:val="none" w:sz="0" w:space="0" w:color="auto"/>
            <w:right w:val="none" w:sz="0" w:space="0" w:color="auto"/>
          </w:divBdr>
        </w:div>
        <w:div w:id="1520580464">
          <w:marLeft w:val="640"/>
          <w:marRight w:val="0"/>
          <w:marTop w:val="0"/>
          <w:marBottom w:val="0"/>
          <w:divBdr>
            <w:top w:val="none" w:sz="0" w:space="0" w:color="auto"/>
            <w:left w:val="none" w:sz="0" w:space="0" w:color="auto"/>
            <w:bottom w:val="none" w:sz="0" w:space="0" w:color="auto"/>
            <w:right w:val="none" w:sz="0" w:space="0" w:color="auto"/>
          </w:divBdr>
        </w:div>
        <w:div w:id="1567955518">
          <w:marLeft w:val="640"/>
          <w:marRight w:val="0"/>
          <w:marTop w:val="0"/>
          <w:marBottom w:val="0"/>
          <w:divBdr>
            <w:top w:val="none" w:sz="0" w:space="0" w:color="auto"/>
            <w:left w:val="none" w:sz="0" w:space="0" w:color="auto"/>
            <w:bottom w:val="none" w:sz="0" w:space="0" w:color="auto"/>
            <w:right w:val="none" w:sz="0" w:space="0" w:color="auto"/>
          </w:divBdr>
        </w:div>
        <w:div w:id="1594705365">
          <w:marLeft w:val="640"/>
          <w:marRight w:val="0"/>
          <w:marTop w:val="0"/>
          <w:marBottom w:val="0"/>
          <w:divBdr>
            <w:top w:val="none" w:sz="0" w:space="0" w:color="auto"/>
            <w:left w:val="none" w:sz="0" w:space="0" w:color="auto"/>
            <w:bottom w:val="none" w:sz="0" w:space="0" w:color="auto"/>
            <w:right w:val="none" w:sz="0" w:space="0" w:color="auto"/>
          </w:divBdr>
        </w:div>
        <w:div w:id="1636643072">
          <w:marLeft w:val="640"/>
          <w:marRight w:val="0"/>
          <w:marTop w:val="0"/>
          <w:marBottom w:val="0"/>
          <w:divBdr>
            <w:top w:val="none" w:sz="0" w:space="0" w:color="auto"/>
            <w:left w:val="none" w:sz="0" w:space="0" w:color="auto"/>
            <w:bottom w:val="none" w:sz="0" w:space="0" w:color="auto"/>
            <w:right w:val="none" w:sz="0" w:space="0" w:color="auto"/>
          </w:divBdr>
        </w:div>
        <w:div w:id="1810055703">
          <w:marLeft w:val="640"/>
          <w:marRight w:val="0"/>
          <w:marTop w:val="0"/>
          <w:marBottom w:val="0"/>
          <w:divBdr>
            <w:top w:val="none" w:sz="0" w:space="0" w:color="auto"/>
            <w:left w:val="none" w:sz="0" w:space="0" w:color="auto"/>
            <w:bottom w:val="none" w:sz="0" w:space="0" w:color="auto"/>
            <w:right w:val="none" w:sz="0" w:space="0" w:color="auto"/>
          </w:divBdr>
        </w:div>
        <w:div w:id="1916666766">
          <w:marLeft w:val="640"/>
          <w:marRight w:val="0"/>
          <w:marTop w:val="0"/>
          <w:marBottom w:val="0"/>
          <w:divBdr>
            <w:top w:val="none" w:sz="0" w:space="0" w:color="auto"/>
            <w:left w:val="none" w:sz="0" w:space="0" w:color="auto"/>
            <w:bottom w:val="none" w:sz="0" w:space="0" w:color="auto"/>
            <w:right w:val="none" w:sz="0" w:space="0" w:color="auto"/>
          </w:divBdr>
        </w:div>
        <w:div w:id="2016884818">
          <w:marLeft w:val="640"/>
          <w:marRight w:val="0"/>
          <w:marTop w:val="0"/>
          <w:marBottom w:val="0"/>
          <w:divBdr>
            <w:top w:val="none" w:sz="0" w:space="0" w:color="auto"/>
            <w:left w:val="none" w:sz="0" w:space="0" w:color="auto"/>
            <w:bottom w:val="none" w:sz="0" w:space="0" w:color="auto"/>
            <w:right w:val="none" w:sz="0" w:space="0" w:color="auto"/>
          </w:divBdr>
        </w:div>
        <w:div w:id="2047219327">
          <w:marLeft w:val="640"/>
          <w:marRight w:val="0"/>
          <w:marTop w:val="0"/>
          <w:marBottom w:val="0"/>
          <w:divBdr>
            <w:top w:val="none" w:sz="0" w:space="0" w:color="auto"/>
            <w:left w:val="none" w:sz="0" w:space="0" w:color="auto"/>
            <w:bottom w:val="none" w:sz="0" w:space="0" w:color="auto"/>
            <w:right w:val="none" w:sz="0" w:space="0" w:color="auto"/>
          </w:divBdr>
        </w:div>
        <w:div w:id="2058316188">
          <w:marLeft w:val="640"/>
          <w:marRight w:val="0"/>
          <w:marTop w:val="0"/>
          <w:marBottom w:val="0"/>
          <w:divBdr>
            <w:top w:val="none" w:sz="0" w:space="0" w:color="auto"/>
            <w:left w:val="none" w:sz="0" w:space="0" w:color="auto"/>
            <w:bottom w:val="none" w:sz="0" w:space="0" w:color="auto"/>
            <w:right w:val="none" w:sz="0" w:space="0" w:color="auto"/>
          </w:divBdr>
        </w:div>
        <w:div w:id="2146971218">
          <w:marLeft w:val="640"/>
          <w:marRight w:val="0"/>
          <w:marTop w:val="0"/>
          <w:marBottom w:val="0"/>
          <w:divBdr>
            <w:top w:val="none" w:sz="0" w:space="0" w:color="auto"/>
            <w:left w:val="none" w:sz="0" w:space="0" w:color="auto"/>
            <w:bottom w:val="none" w:sz="0" w:space="0" w:color="auto"/>
            <w:right w:val="none" w:sz="0" w:space="0" w:color="auto"/>
          </w:divBdr>
        </w:div>
      </w:divsChild>
    </w:div>
    <w:div w:id="1339699393">
      <w:bodyDiv w:val="1"/>
      <w:marLeft w:val="0"/>
      <w:marRight w:val="0"/>
      <w:marTop w:val="0"/>
      <w:marBottom w:val="0"/>
      <w:divBdr>
        <w:top w:val="none" w:sz="0" w:space="0" w:color="auto"/>
        <w:left w:val="none" w:sz="0" w:space="0" w:color="auto"/>
        <w:bottom w:val="none" w:sz="0" w:space="0" w:color="auto"/>
        <w:right w:val="none" w:sz="0" w:space="0" w:color="auto"/>
      </w:divBdr>
      <w:divsChild>
        <w:div w:id="92359061">
          <w:marLeft w:val="640"/>
          <w:marRight w:val="0"/>
          <w:marTop w:val="0"/>
          <w:marBottom w:val="0"/>
          <w:divBdr>
            <w:top w:val="none" w:sz="0" w:space="0" w:color="auto"/>
            <w:left w:val="none" w:sz="0" w:space="0" w:color="auto"/>
            <w:bottom w:val="none" w:sz="0" w:space="0" w:color="auto"/>
            <w:right w:val="none" w:sz="0" w:space="0" w:color="auto"/>
          </w:divBdr>
        </w:div>
        <w:div w:id="123812658">
          <w:marLeft w:val="640"/>
          <w:marRight w:val="0"/>
          <w:marTop w:val="0"/>
          <w:marBottom w:val="0"/>
          <w:divBdr>
            <w:top w:val="none" w:sz="0" w:space="0" w:color="auto"/>
            <w:left w:val="none" w:sz="0" w:space="0" w:color="auto"/>
            <w:bottom w:val="none" w:sz="0" w:space="0" w:color="auto"/>
            <w:right w:val="none" w:sz="0" w:space="0" w:color="auto"/>
          </w:divBdr>
        </w:div>
        <w:div w:id="144321279">
          <w:marLeft w:val="640"/>
          <w:marRight w:val="0"/>
          <w:marTop w:val="0"/>
          <w:marBottom w:val="0"/>
          <w:divBdr>
            <w:top w:val="none" w:sz="0" w:space="0" w:color="auto"/>
            <w:left w:val="none" w:sz="0" w:space="0" w:color="auto"/>
            <w:bottom w:val="none" w:sz="0" w:space="0" w:color="auto"/>
            <w:right w:val="none" w:sz="0" w:space="0" w:color="auto"/>
          </w:divBdr>
        </w:div>
        <w:div w:id="161822336">
          <w:marLeft w:val="640"/>
          <w:marRight w:val="0"/>
          <w:marTop w:val="0"/>
          <w:marBottom w:val="0"/>
          <w:divBdr>
            <w:top w:val="none" w:sz="0" w:space="0" w:color="auto"/>
            <w:left w:val="none" w:sz="0" w:space="0" w:color="auto"/>
            <w:bottom w:val="none" w:sz="0" w:space="0" w:color="auto"/>
            <w:right w:val="none" w:sz="0" w:space="0" w:color="auto"/>
          </w:divBdr>
        </w:div>
        <w:div w:id="236400195">
          <w:marLeft w:val="640"/>
          <w:marRight w:val="0"/>
          <w:marTop w:val="0"/>
          <w:marBottom w:val="0"/>
          <w:divBdr>
            <w:top w:val="none" w:sz="0" w:space="0" w:color="auto"/>
            <w:left w:val="none" w:sz="0" w:space="0" w:color="auto"/>
            <w:bottom w:val="none" w:sz="0" w:space="0" w:color="auto"/>
            <w:right w:val="none" w:sz="0" w:space="0" w:color="auto"/>
          </w:divBdr>
        </w:div>
        <w:div w:id="267740151">
          <w:marLeft w:val="640"/>
          <w:marRight w:val="0"/>
          <w:marTop w:val="0"/>
          <w:marBottom w:val="0"/>
          <w:divBdr>
            <w:top w:val="none" w:sz="0" w:space="0" w:color="auto"/>
            <w:left w:val="none" w:sz="0" w:space="0" w:color="auto"/>
            <w:bottom w:val="none" w:sz="0" w:space="0" w:color="auto"/>
            <w:right w:val="none" w:sz="0" w:space="0" w:color="auto"/>
          </w:divBdr>
        </w:div>
        <w:div w:id="294678258">
          <w:marLeft w:val="640"/>
          <w:marRight w:val="0"/>
          <w:marTop w:val="0"/>
          <w:marBottom w:val="0"/>
          <w:divBdr>
            <w:top w:val="none" w:sz="0" w:space="0" w:color="auto"/>
            <w:left w:val="none" w:sz="0" w:space="0" w:color="auto"/>
            <w:bottom w:val="none" w:sz="0" w:space="0" w:color="auto"/>
            <w:right w:val="none" w:sz="0" w:space="0" w:color="auto"/>
          </w:divBdr>
        </w:div>
        <w:div w:id="297879276">
          <w:marLeft w:val="640"/>
          <w:marRight w:val="0"/>
          <w:marTop w:val="0"/>
          <w:marBottom w:val="0"/>
          <w:divBdr>
            <w:top w:val="none" w:sz="0" w:space="0" w:color="auto"/>
            <w:left w:val="none" w:sz="0" w:space="0" w:color="auto"/>
            <w:bottom w:val="none" w:sz="0" w:space="0" w:color="auto"/>
            <w:right w:val="none" w:sz="0" w:space="0" w:color="auto"/>
          </w:divBdr>
        </w:div>
        <w:div w:id="324209524">
          <w:marLeft w:val="640"/>
          <w:marRight w:val="0"/>
          <w:marTop w:val="0"/>
          <w:marBottom w:val="0"/>
          <w:divBdr>
            <w:top w:val="none" w:sz="0" w:space="0" w:color="auto"/>
            <w:left w:val="none" w:sz="0" w:space="0" w:color="auto"/>
            <w:bottom w:val="none" w:sz="0" w:space="0" w:color="auto"/>
            <w:right w:val="none" w:sz="0" w:space="0" w:color="auto"/>
          </w:divBdr>
        </w:div>
        <w:div w:id="367025655">
          <w:marLeft w:val="640"/>
          <w:marRight w:val="0"/>
          <w:marTop w:val="0"/>
          <w:marBottom w:val="0"/>
          <w:divBdr>
            <w:top w:val="none" w:sz="0" w:space="0" w:color="auto"/>
            <w:left w:val="none" w:sz="0" w:space="0" w:color="auto"/>
            <w:bottom w:val="none" w:sz="0" w:space="0" w:color="auto"/>
            <w:right w:val="none" w:sz="0" w:space="0" w:color="auto"/>
          </w:divBdr>
        </w:div>
        <w:div w:id="412510398">
          <w:marLeft w:val="640"/>
          <w:marRight w:val="0"/>
          <w:marTop w:val="0"/>
          <w:marBottom w:val="0"/>
          <w:divBdr>
            <w:top w:val="none" w:sz="0" w:space="0" w:color="auto"/>
            <w:left w:val="none" w:sz="0" w:space="0" w:color="auto"/>
            <w:bottom w:val="none" w:sz="0" w:space="0" w:color="auto"/>
            <w:right w:val="none" w:sz="0" w:space="0" w:color="auto"/>
          </w:divBdr>
        </w:div>
        <w:div w:id="419956491">
          <w:marLeft w:val="640"/>
          <w:marRight w:val="0"/>
          <w:marTop w:val="0"/>
          <w:marBottom w:val="0"/>
          <w:divBdr>
            <w:top w:val="none" w:sz="0" w:space="0" w:color="auto"/>
            <w:left w:val="none" w:sz="0" w:space="0" w:color="auto"/>
            <w:bottom w:val="none" w:sz="0" w:space="0" w:color="auto"/>
            <w:right w:val="none" w:sz="0" w:space="0" w:color="auto"/>
          </w:divBdr>
        </w:div>
        <w:div w:id="501047988">
          <w:marLeft w:val="640"/>
          <w:marRight w:val="0"/>
          <w:marTop w:val="0"/>
          <w:marBottom w:val="0"/>
          <w:divBdr>
            <w:top w:val="none" w:sz="0" w:space="0" w:color="auto"/>
            <w:left w:val="none" w:sz="0" w:space="0" w:color="auto"/>
            <w:bottom w:val="none" w:sz="0" w:space="0" w:color="auto"/>
            <w:right w:val="none" w:sz="0" w:space="0" w:color="auto"/>
          </w:divBdr>
        </w:div>
        <w:div w:id="516774041">
          <w:marLeft w:val="640"/>
          <w:marRight w:val="0"/>
          <w:marTop w:val="0"/>
          <w:marBottom w:val="0"/>
          <w:divBdr>
            <w:top w:val="none" w:sz="0" w:space="0" w:color="auto"/>
            <w:left w:val="none" w:sz="0" w:space="0" w:color="auto"/>
            <w:bottom w:val="none" w:sz="0" w:space="0" w:color="auto"/>
            <w:right w:val="none" w:sz="0" w:space="0" w:color="auto"/>
          </w:divBdr>
        </w:div>
        <w:div w:id="673729987">
          <w:marLeft w:val="640"/>
          <w:marRight w:val="0"/>
          <w:marTop w:val="0"/>
          <w:marBottom w:val="0"/>
          <w:divBdr>
            <w:top w:val="none" w:sz="0" w:space="0" w:color="auto"/>
            <w:left w:val="none" w:sz="0" w:space="0" w:color="auto"/>
            <w:bottom w:val="none" w:sz="0" w:space="0" w:color="auto"/>
            <w:right w:val="none" w:sz="0" w:space="0" w:color="auto"/>
          </w:divBdr>
        </w:div>
        <w:div w:id="676033909">
          <w:marLeft w:val="640"/>
          <w:marRight w:val="0"/>
          <w:marTop w:val="0"/>
          <w:marBottom w:val="0"/>
          <w:divBdr>
            <w:top w:val="none" w:sz="0" w:space="0" w:color="auto"/>
            <w:left w:val="none" w:sz="0" w:space="0" w:color="auto"/>
            <w:bottom w:val="none" w:sz="0" w:space="0" w:color="auto"/>
            <w:right w:val="none" w:sz="0" w:space="0" w:color="auto"/>
          </w:divBdr>
        </w:div>
        <w:div w:id="753936101">
          <w:marLeft w:val="640"/>
          <w:marRight w:val="0"/>
          <w:marTop w:val="0"/>
          <w:marBottom w:val="0"/>
          <w:divBdr>
            <w:top w:val="none" w:sz="0" w:space="0" w:color="auto"/>
            <w:left w:val="none" w:sz="0" w:space="0" w:color="auto"/>
            <w:bottom w:val="none" w:sz="0" w:space="0" w:color="auto"/>
            <w:right w:val="none" w:sz="0" w:space="0" w:color="auto"/>
          </w:divBdr>
        </w:div>
        <w:div w:id="762186012">
          <w:marLeft w:val="640"/>
          <w:marRight w:val="0"/>
          <w:marTop w:val="0"/>
          <w:marBottom w:val="0"/>
          <w:divBdr>
            <w:top w:val="none" w:sz="0" w:space="0" w:color="auto"/>
            <w:left w:val="none" w:sz="0" w:space="0" w:color="auto"/>
            <w:bottom w:val="none" w:sz="0" w:space="0" w:color="auto"/>
            <w:right w:val="none" w:sz="0" w:space="0" w:color="auto"/>
          </w:divBdr>
        </w:div>
        <w:div w:id="780296825">
          <w:marLeft w:val="640"/>
          <w:marRight w:val="0"/>
          <w:marTop w:val="0"/>
          <w:marBottom w:val="0"/>
          <w:divBdr>
            <w:top w:val="none" w:sz="0" w:space="0" w:color="auto"/>
            <w:left w:val="none" w:sz="0" w:space="0" w:color="auto"/>
            <w:bottom w:val="none" w:sz="0" w:space="0" w:color="auto"/>
            <w:right w:val="none" w:sz="0" w:space="0" w:color="auto"/>
          </w:divBdr>
        </w:div>
        <w:div w:id="867908869">
          <w:marLeft w:val="640"/>
          <w:marRight w:val="0"/>
          <w:marTop w:val="0"/>
          <w:marBottom w:val="0"/>
          <w:divBdr>
            <w:top w:val="none" w:sz="0" w:space="0" w:color="auto"/>
            <w:left w:val="none" w:sz="0" w:space="0" w:color="auto"/>
            <w:bottom w:val="none" w:sz="0" w:space="0" w:color="auto"/>
            <w:right w:val="none" w:sz="0" w:space="0" w:color="auto"/>
          </w:divBdr>
        </w:div>
        <w:div w:id="940911403">
          <w:marLeft w:val="640"/>
          <w:marRight w:val="0"/>
          <w:marTop w:val="0"/>
          <w:marBottom w:val="0"/>
          <w:divBdr>
            <w:top w:val="none" w:sz="0" w:space="0" w:color="auto"/>
            <w:left w:val="none" w:sz="0" w:space="0" w:color="auto"/>
            <w:bottom w:val="none" w:sz="0" w:space="0" w:color="auto"/>
            <w:right w:val="none" w:sz="0" w:space="0" w:color="auto"/>
          </w:divBdr>
        </w:div>
        <w:div w:id="948507254">
          <w:marLeft w:val="640"/>
          <w:marRight w:val="0"/>
          <w:marTop w:val="0"/>
          <w:marBottom w:val="0"/>
          <w:divBdr>
            <w:top w:val="none" w:sz="0" w:space="0" w:color="auto"/>
            <w:left w:val="none" w:sz="0" w:space="0" w:color="auto"/>
            <w:bottom w:val="none" w:sz="0" w:space="0" w:color="auto"/>
            <w:right w:val="none" w:sz="0" w:space="0" w:color="auto"/>
          </w:divBdr>
        </w:div>
        <w:div w:id="951085905">
          <w:marLeft w:val="640"/>
          <w:marRight w:val="0"/>
          <w:marTop w:val="0"/>
          <w:marBottom w:val="0"/>
          <w:divBdr>
            <w:top w:val="none" w:sz="0" w:space="0" w:color="auto"/>
            <w:left w:val="none" w:sz="0" w:space="0" w:color="auto"/>
            <w:bottom w:val="none" w:sz="0" w:space="0" w:color="auto"/>
            <w:right w:val="none" w:sz="0" w:space="0" w:color="auto"/>
          </w:divBdr>
        </w:div>
        <w:div w:id="961883240">
          <w:marLeft w:val="640"/>
          <w:marRight w:val="0"/>
          <w:marTop w:val="0"/>
          <w:marBottom w:val="0"/>
          <w:divBdr>
            <w:top w:val="none" w:sz="0" w:space="0" w:color="auto"/>
            <w:left w:val="none" w:sz="0" w:space="0" w:color="auto"/>
            <w:bottom w:val="none" w:sz="0" w:space="0" w:color="auto"/>
            <w:right w:val="none" w:sz="0" w:space="0" w:color="auto"/>
          </w:divBdr>
        </w:div>
        <w:div w:id="1111165940">
          <w:marLeft w:val="640"/>
          <w:marRight w:val="0"/>
          <w:marTop w:val="0"/>
          <w:marBottom w:val="0"/>
          <w:divBdr>
            <w:top w:val="none" w:sz="0" w:space="0" w:color="auto"/>
            <w:left w:val="none" w:sz="0" w:space="0" w:color="auto"/>
            <w:bottom w:val="none" w:sz="0" w:space="0" w:color="auto"/>
            <w:right w:val="none" w:sz="0" w:space="0" w:color="auto"/>
          </w:divBdr>
        </w:div>
        <w:div w:id="1136263509">
          <w:marLeft w:val="640"/>
          <w:marRight w:val="0"/>
          <w:marTop w:val="0"/>
          <w:marBottom w:val="0"/>
          <w:divBdr>
            <w:top w:val="none" w:sz="0" w:space="0" w:color="auto"/>
            <w:left w:val="none" w:sz="0" w:space="0" w:color="auto"/>
            <w:bottom w:val="none" w:sz="0" w:space="0" w:color="auto"/>
            <w:right w:val="none" w:sz="0" w:space="0" w:color="auto"/>
          </w:divBdr>
        </w:div>
        <w:div w:id="1438939547">
          <w:marLeft w:val="640"/>
          <w:marRight w:val="0"/>
          <w:marTop w:val="0"/>
          <w:marBottom w:val="0"/>
          <w:divBdr>
            <w:top w:val="none" w:sz="0" w:space="0" w:color="auto"/>
            <w:left w:val="none" w:sz="0" w:space="0" w:color="auto"/>
            <w:bottom w:val="none" w:sz="0" w:space="0" w:color="auto"/>
            <w:right w:val="none" w:sz="0" w:space="0" w:color="auto"/>
          </w:divBdr>
        </w:div>
        <w:div w:id="1442648987">
          <w:marLeft w:val="640"/>
          <w:marRight w:val="0"/>
          <w:marTop w:val="0"/>
          <w:marBottom w:val="0"/>
          <w:divBdr>
            <w:top w:val="none" w:sz="0" w:space="0" w:color="auto"/>
            <w:left w:val="none" w:sz="0" w:space="0" w:color="auto"/>
            <w:bottom w:val="none" w:sz="0" w:space="0" w:color="auto"/>
            <w:right w:val="none" w:sz="0" w:space="0" w:color="auto"/>
          </w:divBdr>
        </w:div>
        <w:div w:id="1456371418">
          <w:marLeft w:val="640"/>
          <w:marRight w:val="0"/>
          <w:marTop w:val="0"/>
          <w:marBottom w:val="0"/>
          <w:divBdr>
            <w:top w:val="none" w:sz="0" w:space="0" w:color="auto"/>
            <w:left w:val="none" w:sz="0" w:space="0" w:color="auto"/>
            <w:bottom w:val="none" w:sz="0" w:space="0" w:color="auto"/>
            <w:right w:val="none" w:sz="0" w:space="0" w:color="auto"/>
          </w:divBdr>
        </w:div>
        <w:div w:id="1469014794">
          <w:marLeft w:val="640"/>
          <w:marRight w:val="0"/>
          <w:marTop w:val="0"/>
          <w:marBottom w:val="0"/>
          <w:divBdr>
            <w:top w:val="none" w:sz="0" w:space="0" w:color="auto"/>
            <w:left w:val="none" w:sz="0" w:space="0" w:color="auto"/>
            <w:bottom w:val="none" w:sz="0" w:space="0" w:color="auto"/>
            <w:right w:val="none" w:sz="0" w:space="0" w:color="auto"/>
          </w:divBdr>
        </w:div>
        <w:div w:id="1475827509">
          <w:marLeft w:val="640"/>
          <w:marRight w:val="0"/>
          <w:marTop w:val="0"/>
          <w:marBottom w:val="0"/>
          <w:divBdr>
            <w:top w:val="none" w:sz="0" w:space="0" w:color="auto"/>
            <w:left w:val="none" w:sz="0" w:space="0" w:color="auto"/>
            <w:bottom w:val="none" w:sz="0" w:space="0" w:color="auto"/>
            <w:right w:val="none" w:sz="0" w:space="0" w:color="auto"/>
          </w:divBdr>
        </w:div>
        <w:div w:id="1597322255">
          <w:marLeft w:val="640"/>
          <w:marRight w:val="0"/>
          <w:marTop w:val="0"/>
          <w:marBottom w:val="0"/>
          <w:divBdr>
            <w:top w:val="none" w:sz="0" w:space="0" w:color="auto"/>
            <w:left w:val="none" w:sz="0" w:space="0" w:color="auto"/>
            <w:bottom w:val="none" w:sz="0" w:space="0" w:color="auto"/>
            <w:right w:val="none" w:sz="0" w:space="0" w:color="auto"/>
          </w:divBdr>
        </w:div>
        <w:div w:id="1600943229">
          <w:marLeft w:val="640"/>
          <w:marRight w:val="0"/>
          <w:marTop w:val="0"/>
          <w:marBottom w:val="0"/>
          <w:divBdr>
            <w:top w:val="none" w:sz="0" w:space="0" w:color="auto"/>
            <w:left w:val="none" w:sz="0" w:space="0" w:color="auto"/>
            <w:bottom w:val="none" w:sz="0" w:space="0" w:color="auto"/>
            <w:right w:val="none" w:sz="0" w:space="0" w:color="auto"/>
          </w:divBdr>
        </w:div>
        <w:div w:id="1627081287">
          <w:marLeft w:val="640"/>
          <w:marRight w:val="0"/>
          <w:marTop w:val="0"/>
          <w:marBottom w:val="0"/>
          <w:divBdr>
            <w:top w:val="none" w:sz="0" w:space="0" w:color="auto"/>
            <w:left w:val="none" w:sz="0" w:space="0" w:color="auto"/>
            <w:bottom w:val="none" w:sz="0" w:space="0" w:color="auto"/>
            <w:right w:val="none" w:sz="0" w:space="0" w:color="auto"/>
          </w:divBdr>
        </w:div>
        <w:div w:id="1974292330">
          <w:marLeft w:val="640"/>
          <w:marRight w:val="0"/>
          <w:marTop w:val="0"/>
          <w:marBottom w:val="0"/>
          <w:divBdr>
            <w:top w:val="none" w:sz="0" w:space="0" w:color="auto"/>
            <w:left w:val="none" w:sz="0" w:space="0" w:color="auto"/>
            <w:bottom w:val="none" w:sz="0" w:space="0" w:color="auto"/>
            <w:right w:val="none" w:sz="0" w:space="0" w:color="auto"/>
          </w:divBdr>
        </w:div>
        <w:div w:id="1982803131">
          <w:marLeft w:val="640"/>
          <w:marRight w:val="0"/>
          <w:marTop w:val="0"/>
          <w:marBottom w:val="0"/>
          <w:divBdr>
            <w:top w:val="none" w:sz="0" w:space="0" w:color="auto"/>
            <w:left w:val="none" w:sz="0" w:space="0" w:color="auto"/>
            <w:bottom w:val="none" w:sz="0" w:space="0" w:color="auto"/>
            <w:right w:val="none" w:sz="0" w:space="0" w:color="auto"/>
          </w:divBdr>
        </w:div>
        <w:div w:id="2049986002">
          <w:marLeft w:val="640"/>
          <w:marRight w:val="0"/>
          <w:marTop w:val="0"/>
          <w:marBottom w:val="0"/>
          <w:divBdr>
            <w:top w:val="none" w:sz="0" w:space="0" w:color="auto"/>
            <w:left w:val="none" w:sz="0" w:space="0" w:color="auto"/>
            <w:bottom w:val="none" w:sz="0" w:space="0" w:color="auto"/>
            <w:right w:val="none" w:sz="0" w:space="0" w:color="auto"/>
          </w:divBdr>
        </w:div>
        <w:div w:id="2074430066">
          <w:marLeft w:val="640"/>
          <w:marRight w:val="0"/>
          <w:marTop w:val="0"/>
          <w:marBottom w:val="0"/>
          <w:divBdr>
            <w:top w:val="none" w:sz="0" w:space="0" w:color="auto"/>
            <w:left w:val="none" w:sz="0" w:space="0" w:color="auto"/>
            <w:bottom w:val="none" w:sz="0" w:space="0" w:color="auto"/>
            <w:right w:val="none" w:sz="0" w:space="0" w:color="auto"/>
          </w:divBdr>
        </w:div>
      </w:divsChild>
    </w:div>
    <w:div w:id="1356662418">
      <w:bodyDiv w:val="1"/>
      <w:marLeft w:val="0"/>
      <w:marRight w:val="0"/>
      <w:marTop w:val="0"/>
      <w:marBottom w:val="0"/>
      <w:divBdr>
        <w:top w:val="none" w:sz="0" w:space="0" w:color="auto"/>
        <w:left w:val="none" w:sz="0" w:space="0" w:color="auto"/>
        <w:bottom w:val="none" w:sz="0" w:space="0" w:color="auto"/>
        <w:right w:val="none" w:sz="0" w:space="0" w:color="auto"/>
      </w:divBdr>
      <w:divsChild>
        <w:div w:id="39597894">
          <w:marLeft w:val="640"/>
          <w:marRight w:val="0"/>
          <w:marTop w:val="0"/>
          <w:marBottom w:val="0"/>
          <w:divBdr>
            <w:top w:val="none" w:sz="0" w:space="0" w:color="auto"/>
            <w:left w:val="none" w:sz="0" w:space="0" w:color="auto"/>
            <w:bottom w:val="none" w:sz="0" w:space="0" w:color="auto"/>
            <w:right w:val="none" w:sz="0" w:space="0" w:color="auto"/>
          </w:divBdr>
        </w:div>
        <w:div w:id="54856874">
          <w:marLeft w:val="640"/>
          <w:marRight w:val="0"/>
          <w:marTop w:val="0"/>
          <w:marBottom w:val="0"/>
          <w:divBdr>
            <w:top w:val="none" w:sz="0" w:space="0" w:color="auto"/>
            <w:left w:val="none" w:sz="0" w:space="0" w:color="auto"/>
            <w:bottom w:val="none" w:sz="0" w:space="0" w:color="auto"/>
            <w:right w:val="none" w:sz="0" w:space="0" w:color="auto"/>
          </w:divBdr>
        </w:div>
        <w:div w:id="74976853">
          <w:marLeft w:val="640"/>
          <w:marRight w:val="0"/>
          <w:marTop w:val="0"/>
          <w:marBottom w:val="0"/>
          <w:divBdr>
            <w:top w:val="none" w:sz="0" w:space="0" w:color="auto"/>
            <w:left w:val="none" w:sz="0" w:space="0" w:color="auto"/>
            <w:bottom w:val="none" w:sz="0" w:space="0" w:color="auto"/>
            <w:right w:val="none" w:sz="0" w:space="0" w:color="auto"/>
          </w:divBdr>
        </w:div>
        <w:div w:id="96483467">
          <w:marLeft w:val="640"/>
          <w:marRight w:val="0"/>
          <w:marTop w:val="0"/>
          <w:marBottom w:val="0"/>
          <w:divBdr>
            <w:top w:val="none" w:sz="0" w:space="0" w:color="auto"/>
            <w:left w:val="none" w:sz="0" w:space="0" w:color="auto"/>
            <w:bottom w:val="none" w:sz="0" w:space="0" w:color="auto"/>
            <w:right w:val="none" w:sz="0" w:space="0" w:color="auto"/>
          </w:divBdr>
        </w:div>
        <w:div w:id="136653895">
          <w:marLeft w:val="640"/>
          <w:marRight w:val="0"/>
          <w:marTop w:val="0"/>
          <w:marBottom w:val="0"/>
          <w:divBdr>
            <w:top w:val="none" w:sz="0" w:space="0" w:color="auto"/>
            <w:left w:val="none" w:sz="0" w:space="0" w:color="auto"/>
            <w:bottom w:val="none" w:sz="0" w:space="0" w:color="auto"/>
            <w:right w:val="none" w:sz="0" w:space="0" w:color="auto"/>
          </w:divBdr>
        </w:div>
        <w:div w:id="152766882">
          <w:marLeft w:val="640"/>
          <w:marRight w:val="0"/>
          <w:marTop w:val="0"/>
          <w:marBottom w:val="0"/>
          <w:divBdr>
            <w:top w:val="none" w:sz="0" w:space="0" w:color="auto"/>
            <w:left w:val="none" w:sz="0" w:space="0" w:color="auto"/>
            <w:bottom w:val="none" w:sz="0" w:space="0" w:color="auto"/>
            <w:right w:val="none" w:sz="0" w:space="0" w:color="auto"/>
          </w:divBdr>
        </w:div>
        <w:div w:id="209734984">
          <w:marLeft w:val="640"/>
          <w:marRight w:val="0"/>
          <w:marTop w:val="0"/>
          <w:marBottom w:val="0"/>
          <w:divBdr>
            <w:top w:val="none" w:sz="0" w:space="0" w:color="auto"/>
            <w:left w:val="none" w:sz="0" w:space="0" w:color="auto"/>
            <w:bottom w:val="none" w:sz="0" w:space="0" w:color="auto"/>
            <w:right w:val="none" w:sz="0" w:space="0" w:color="auto"/>
          </w:divBdr>
        </w:div>
        <w:div w:id="209997859">
          <w:marLeft w:val="640"/>
          <w:marRight w:val="0"/>
          <w:marTop w:val="0"/>
          <w:marBottom w:val="0"/>
          <w:divBdr>
            <w:top w:val="none" w:sz="0" w:space="0" w:color="auto"/>
            <w:left w:val="none" w:sz="0" w:space="0" w:color="auto"/>
            <w:bottom w:val="none" w:sz="0" w:space="0" w:color="auto"/>
            <w:right w:val="none" w:sz="0" w:space="0" w:color="auto"/>
          </w:divBdr>
        </w:div>
        <w:div w:id="405153331">
          <w:marLeft w:val="640"/>
          <w:marRight w:val="0"/>
          <w:marTop w:val="0"/>
          <w:marBottom w:val="0"/>
          <w:divBdr>
            <w:top w:val="none" w:sz="0" w:space="0" w:color="auto"/>
            <w:left w:val="none" w:sz="0" w:space="0" w:color="auto"/>
            <w:bottom w:val="none" w:sz="0" w:space="0" w:color="auto"/>
            <w:right w:val="none" w:sz="0" w:space="0" w:color="auto"/>
          </w:divBdr>
        </w:div>
        <w:div w:id="472333633">
          <w:marLeft w:val="640"/>
          <w:marRight w:val="0"/>
          <w:marTop w:val="0"/>
          <w:marBottom w:val="0"/>
          <w:divBdr>
            <w:top w:val="none" w:sz="0" w:space="0" w:color="auto"/>
            <w:left w:val="none" w:sz="0" w:space="0" w:color="auto"/>
            <w:bottom w:val="none" w:sz="0" w:space="0" w:color="auto"/>
            <w:right w:val="none" w:sz="0" w:space="0" w:color="auto"/>
          </w:divBdr>
        </w:div>
        <w:div w:id="501429786">
          <w:marLeft w:val="640"/>
          <w:marRight w:val="0"/>
          <w:marTop w:val="0"/>
          <w:marBottom w:val="0"/>
          <w:divBdr>
            <w:top w:val="none" w:sz="0" w:space="0" w:color="auto"/>
            <w:left w:val="none" w:sz="0" w:space="0" w:color="auto"/>
            <w:bottom w:val="none" w:sz="0" w:space="0" w:color="auto"/>
            <w:right w:val="none" w:sz="0" w:space="0" w:color="auto"/>
          </w:divBdr>
        </w:div>
        <w:div w:id="509563602">
          <w:marLeft w:val="640"/>
          <w:marRight w:val="0"/>
          <w:marTop w:val="0"/>
          <w:marBottom w:val="0"/>
          <w:divBdr>
            <w:top w:val="none" w:sz="0" w:space="0" w:color="auto"/>
            <w:left w:val="none" w:sz="0" w:space="0" w:color="auto"/>
            <w:bottom w:val="none" w:sz="0" w:space="0" w:color="auto"/>
            <w:right w:val="none" w:sz="0" w:space="0" w:color="auto"/>
          </w:divBdr>
        </w:div>
        <w:div w:id="523447654">
          <w:marLeft w:val="640"/>
          <w:marRight w:val="0"/>
          <w:marTop w:val="0"/>
          <w:marBottom w:val="0"/>
          <w:divBdr>
            <w:top w:val="none" w:sz="0" w:space="0" w:color="auto"/>
            <w:left w:val="none" w:sz="0" w:space="0" w:color="auto"/>
            <w:bottom w:val="none" w:sz="0" w:space="0" w:color="auto"/>
            <w:right w:val="none" w:sz="0" w:space="0" w:color="auto"/>
          </w:divBdr>
        </w:div>
        <w:div w:id="558369149">
          <w:marLeft w:val="640"/>
          <w:marRight w:val="0"/>
          <w:marTop w:val="0"/>
          <w:marBottom w:val="0"/>
          <w:divBdr>
            <w:top w:val="none" w:sz="0" w:space="0" w:color="auto"/>
            <w:left w:val="none" w:sz="0" w:space="0" w:color="auto"/>
            <w:bottom w:val="none" w:sz="0" w:space="0" w:color="auto"/>
            <w:right w:val="none" w:sz="0" w:space="0" w:color="auto"/>
          </w:divBdr>
        </w:div>
        <w:div w:id="559556111">
          <w:marLeft w:val="640"/>
          <w:marRight w:val="0"/>
          <w:marTop w:val="0"/>
          <w:marBottom w:val="0"/>
          <w:divBdr>
            <w:top w:val="none" w:sz="0" w:space="0" w:color="auto"/>
            <w:left w:val="none" w:sz="0" w:space="0" w:color="auto"/>
            <w:bottom w:val="none" w:sz="0" w:space="0" w:color="auto"/>
            <w:right w:val="none" w:sz="0" w:space="0" w:color="auto"/>
          </w:divBdr>
        </w:div>
        <w:div w:id="566695554">
          <w:marLeft w:val="640"/>
          <w:marRight w:val="0"/>
          <w:marTop w:val="0"/>
          <w:marBottom w:val="0"/>
          <w:divBdr>
            <w:top w:val="none" w:sz="0" w:space="0" w:color="auto"/>
            <w:left w:val="none" w:sz="0" w:space="0" w:color="auto"/>
            <w:bottom w:val="none" w:sz="0" w:space="0" w:color="auto"/>
            <w:right w:val="none" w:sz="0" w:space="0" w:color="auto"/>
          </w:divBdr>
        </w:div>
        <w:div w:id="574584980">
          <w:marLeft w:val="640"/>
          <w:marRight w:val="0"/>
          <w:marTop w:val="0"/>
          <w:marBottom w:val="0"/>
          <w:divBdr>
            <w:top w:val="none" w:sz="0" w:space="0" w:color="auto"/>
            <w:left w:val="none" w:sz="0" w:space="0" w:color="auto"/>
            <w:bottom w:val="none" w:sz="0" w:space="0" w:color="auto"/>
            <w:right w:val="none" w:sz="0" w:space="0" w:color="auto"/>
          </w:divBdr>
        </w:div>
        <w:div w:id="647898906">
          <w:marLeft w:val="640"/>
          <w:marRight w:val="0"/>
          <w:marTop w:val="0"/>
          <w:marBottom w:val="0"/>
          <w:divBdr>
            <w:top w:val="none" w:sz="0" w:space="0" w:color="auto"/>
            <w:left w:val="none" w:sz="0" w:space="0" w:color="auto"/>
            <w:bottom w:val="none" w:sz="0" w:space="0" w:color="auto"/>
            <w:right w:val="none" w:sz="0" w:space="0" w:color="auto"/>
          </w:divBdr>
        </w:div>
        <w:div w:id="907962040">
          <w:marLeft w:val="640"/>
          <w:marRight w:val="0"/>
          <w:marTop w:val="0"/>
          <w:marBottom w:val="0"/>
          <w:divBdr>
            <w:top w:val="none" w:sz="0" w:space="0" w:color="auto"/>
            <w:left w:val="none" w:sz="0" w:space="0" w:color="auto"/>
            <w:bottom w:val="none" w:sz="0" w:space="0" w:color="auto"/>
            <w:right w:val="none" w:sz="0" w:space="0" w:color="auto"/>
          </w:divBdr>
        </w:div>
        <w:div w:id="978798727">
          <w:marLeft w:val="640"/>
          <w:marRight w:val="0"/>
          <w:marTop w:val="0"/>
          <w:marBottom w:val="0"/>
          <w:divBdr>
            <w:top w:val="none" w:sz="0" w:space="0" w:color="auto"/>
            <w:left w:val="none" w:sz="0" w:space="0" w:color="auto"/>
            <w:bottom w:val="none" w:sz="0" w:space="0" w:color="auto"/>
            <w:right w:val="none" w:sz="0" w:space="0" w:color="auto"/>
          </w:divBdr>
        </w:div>
        <w:div w:id="1072968258">
          <w:marLeft w:val="640"/>
          <w:marRight w:val="0"/>
          <w:marTop w:val="0"/>
          <w:marBottom w:val="0"/>
          <w:divBdr>
            <w:top w:val="none" w:sz="0" w:space="0" w:color="auto"/>
            <w:left w:val="none" w:sz="0" w:space="0" w:color="auto"/>
            <w:bottom w:val="none" w:sz="0" w:space="0" w:color="auto"/>
            <w:right w:val="none" w:sz="0" w:space="0" w:color="auto"/>
          </w:divBdr>
        </w:div>
        <w:div w:id="1106465726">
          <w:marLeft w:val="640"/>
          <w:marRight w:val="0"/>
          <w:marTop w:val="0"/>
          <w:marBottom w:val="0"/>
          <w:divBdr>
            <w:top w:val="none" w:sz="0" w:space="0" w:color="auto"/>
            <w:left w:val="none" w:sz="0" w:space="0" w:color="auto"/>
            <w:bottom w:val="none" w:sz="0" w:space="0" w:color="auto"/>
            <w:right w:val="none" w:sz="0" w:space="0" w:color="auto"/>
          </w:divBdr>
        </w:div>
        <w:div w:id="1211923057">
          <w:marLeft w:val="640"/>
          <w:marRight w:val="0"/>
          <w:marTop w:val="0"/>
          <w:marBottom w:val="0"/>
          <w:divBdr>
            <w:top w:val="none" w:sz="0" w:space="0" w:color="auto"/>
            <w:left w:val="none" w:sz="0" w:space="0" w:color="auto"/>
            <w:bottom w:val="none" w:sz="0" w:space="0" w:color="auto"/>
            <w:right w:val="none" w:sz="0" w:space="0" w:color="auto"/>
          </w:divBdr>
        </w:div>
        <w:div w:id="1353916963">
          <w:marLeft w:val="640"/>
          <w:marRight w:val="0"/>
          <w:marTop w:val="0"/>
          <w:marBottom w:val="0"/>
          <w:divBdr>
            <w:top w:val="none" w:sz="0" w:space="0" w:color="auto"/>
            <w:left w:val="none" w:sz="0" w:space="0" w:color="auto"/>
            <w:bottom w:val="none" w:sz="0" w:space="0" w:color="auto"/>
            <w:right w:val="none" w:sz="0" w:space="0" w:color="auto"/>
          </w:divBdr>
        </w:div>
        <w:div w:id="1368028403">
          <w:marLeft w:val="640"/>
          <w:marRight w:val="0"/>
          <w:marTop w:val="0"/>
          <w:marBottom w:val="0"/>
          <w:divBdr>
            <w:top w:val="none" w:sz="0" w:space="0" w:color="auto"/>
            <w:left w:val="none" w:sz="0" w:space="0" w:color="auto"/>
            <w:bottom w:val="none" w:sz="0" w:space="0" w:color="auto"/>
            <w:right w:val="none" w:sz="0" w:space="0" w:color="auto"/>
          </w:divBdr>
        </w:div>
        <w:div w:id="1443957818">
          <w:marLeft w:val="640"/>
          <w:marRight w:val="0"/>
          <w:marTop w:val="0"/>
          <w:marBottom w:val="0"/>
          <w:divBdr>
            <w:top w:val="none" w:sz="0" w:space="0" w:color="auto"/>
            <w:left w:val="none" w:sz="0" w:space="0" w:color="auto"/>
            <w:bottom w:val="none" w:sz="0" w:space="0" w:color="auto"/>
            <w:right w:val="none" w:sz="0" w:space="0" w:color="auto"/>
          </w:divBdr>
        </w:div>
        <w:div w:id="1554661647">
          <w:marLeft w:val="640"/>
          <w:marRight w:val="0"/>
          <w:marTop w:val="0"/>
          <w:marBottom w:val="0"/>
          <w:divBdr>
            <w:top w:val="none" w:sz="0" w:space="0" w:color="auto"/>
            <w:left w:val="none" w:sz="0" w:space="0" w:color="auto"/>
            <w:bottom w:val="none" w:sz="0" w:space="0" w:color="auto"/>
            <w:right w:val="none" w:sz="0" w:space="0" w:color="auto"/>
          </w:divBdr>
        </w:div>
        <w:div w:id="1568372778">
          <w:marLeft w:val="640"/>
          <w:marRight w:val="0"/>
          <w:marTop w:val="0"/>
          <w:marBottom w:val="0"/>
          <w:divBdr>
            <w:top w:val="none" w:sz="0" w:space="0" w:color="auto"/>
            <w:left w:val="none" w:sz="0" w:space="0" w:color="auto"/>
            <w:bottom w:val="none" w:sz="0" w:space="0" w:color="auto"/>
            <w:right w:val="none" w:sz="0" w:space="0" w:color="auto"/>
          </w:divBdr>
        </w:div>
        <w:div w:id="1732194257">
          <w:marLeft w:val="640"/>
          <w:marRight w:val="0"/>
          <w:marTop w:val="0"/>
          <w:marBottom w:val="0"/>
          <w:divBdr>
            <w:top w:val="none" w:sz="0" w:space="0" w:color="auto"/>
            <w:left w:val="none" w:sz="0" w:space="0" w:color="auto"/>
            <w:bottom w:val="none" w:sz="0" w:space="0" w:color="auto"/>
            <w:right w:val="none" w:sz="0" w:space="0" w:color="auto"/>
          </w:divBdr>
        </w:div>
        <w:div w:id="1771850181">
          <w:marLeft w:val="640"/>
          <w:marRight w:val="0"/>
          <w:marTop w:val="0"/>
          <w:marBottom w:val="0"/>
          <w:divBdr>
            <w:top w:val="none" w:sz="0" w:space="0" w:color="auto"/>
            <w:left w:val="none" w:sz="0" w:space="0" w:color="auto"/>
            <w:bottom w:val="none" w:sz="0" w:space="0" w:color="auto"/>
            <w:right w:val="none" w:sz="0" w:space="0" w:color="auto"/>
          </w:divBdr>
        </w:div>
        <w:div w:id="1872259687">
          <w:marLeft w:val="640"/>
          <w:marRight w:val="0"/>
          <w:marTop w:val="0"/>
          <w:marBottom w:val="0"/>
          <w:divBdr>
            <w:top w:val="none" w:sz="0" w:space="0" w:color="auto"/>
            <w:left w:val="none" w:sz="0" w:space="0" w:color="auto"/>
            <w:bottom w:val="none" w:sz="0" w:space="0" w:color="auto"/>
            <w:right w:val="none" w:sz="0" w:space="0" w:color="auto"/>
          </w:divBdr>
        </w:div>
        <w:div w:id="1890068088">
          <w:marLeft w:val="640"/>
          <w:marRight w:val="0"/>
          <w:marTop w:val="0"/>
          <w:marBottom w:val="0"/>
          <w:divBdr>
            <w:top w:val="none" w:sz="0" w:space="0" w:color="auto"/>
            <w:left w:val="none" w:sz="0" w:space="0" w:color="auto"/>
            <w:bottom w:val="none" w:sz="0" w:space="0" w:color="auto"/>
            <w:right w:val="none" w:sz="0" w:space="0" w:color="auto"/>
          </w:divBdr>
        </w:div>
        <w:div w:id="1901672864">
          <w:marLeft w:val="640"/>
          <w:marRight w:val="0"/>
          <w:marTop w:val="0"/>
          <w:marBottom w:val="0"/>
          <w:divBdr>
            <w:top w:val="none" w:sz="0" w:space="0" w:color="auto"/>
            <w:left w:val="none" w:sz="0" w:space="0" w:color="auto"/>
            <w:bottom w:val="none" w:sz="0" w:space="0" w:color="auto"/>
            <w:right w:val="none" w:sz="0" w:space="0" w:color="auto"/>
          </w:divBdr>
        </w:div>
        <w:div w:id="2118669188">
          <w:marLeft w:val="640"/>
          <w:marRight w:val="0"/>
          <w:marTop w:val="0"/>
          <w:marBottom w:val="0"/>
          <w:divBdr>
            <w:top w:val="none" w:sz="0" w:space="0" w:color="auto"/>
            <w:left w:val="none" w:sz="0" w:space="0" w:color="auto"/>
            <w:bottom w:val="none" w:sz="0" w:space="0" w:color="auto"/>
            <w:right w:val="none" w:sz="0" w:space="0" w:color="auto"/>
          </w:divBdr>
        </w:div>
      </w:divsChild>
    </w:div>
    <w:div w:id="1361129316">
      <w:bodyDiv w:val="1"/>
      <w:marLeft w:val="0"/>
      <w:marRight w:val="0"/>
      <w:marTop w:val="0"/>
      <w:marBottom w:val="0"/>
      <w:divBdr>
        <w:top w:val="none" w:sz="0" w:space="0" w:color="auto"/>
        <w:left w:val="none" w:sz="0" w:space="0" w:color="auto"/>
        <w:bottom w:val="none" w:sz="0" w:space="0" w:color="auto"/>
        <w:right w:val="none" w:sz="0" w:space="0" w:color="auto"/>
      </w:divBdr>
      <w:divsChild>
        <w:div w:id="26953710">
          <w:marLeft w:val="640"/>
          <w:marRight w:val="0"/>
          <w:marTop w:val="0"/>
          <w:marBottom w:val="0"/>
          <w:divBdr>
            <w:top w:val="none" w:sz="0" w:space="0" w:color="auto"/>
            <w:left w:val="none" w:sz="0" w:space="0" w:color="auto"/>
            <w:bottom w:val="none" w:sz="0" w:space="0" w:color="auto"/>
            <w:right w:val="none" w:sz="0" w:space="0" w:color="auto"/>
          </w:divBdr>
        </w:div>
        <w:div w:id="71894325">
          <w:marLeft w:val="640"/>
          <w:marRight w:val="0"/>
          <w:marTop w:val="0"/>
          <w:marBottom w:val="0"/>
          <w:divBdr>
            <w:top w:val="none" w:sz="0" w:space="0" w:color="auto"/>
            <w:left w:val="none" w:sz="0" w:space="0" w:color="auto"/>
            <w:bottom w:val="none" w:sz="0" w:space="0" w:color="auto"/>
            <w:right w:val="none" w:sz="0" w:space="0" w:color="auto"/>
          </w:divBdr>
        </w:div>
        <w:div w:id="152065201">
          <w:marLeft w:val="640"/>
          <w:marRight w:val="0"/>
          <w:marTop w:val="0"/>
          <w:marBottom w:val="0"/>
          <w:divBdr>
            <w:top w:val="none" w:sz="0" w:space="0" w:color="auto"/>
            <w:left w:val="none" w:sz="0" w:space="0" w:color="auto"/>
            <w:bottom w:val="none" w:sz="0" w:space="0" w:color="auto"/>
            <w:right w:val="none" w:sz="0" w:space="0" w:color="auto"/>
          </w:divBdr>
        </w:div>
        <w:div w:id="156576214">
          <w:marLeft w:val="640"/>
          <w:marRight w:val="0"/>
          <w:marTop w:val="0"/>
          <w:marBottom w:val="0"/>
          <w:divBdr>
            <w:top w:val="none" w:sz="0" w:space="0" w:color="auto"/>
            <w:left w:val="none" w:sz="0" w:space="0" w:color="auto"/>
            <w:bottom w:val="none" w:sz="0" w:space="0" w:color="auto"/>
            <w:right w:val="none" w:sz="0" w:space="0" w:color="auto"/>
          </w:divBdr>
        </w:div>
        <w:div w:id="313922006">
          <w:marLeft w:val="640"/>
          <w:marRight w:val="0"/>
          <w:marTop w:val="0"/>
          <w:marBottom w:val="0"/>
          <w:divBdr>
            <w:top w:val="none" w:sz="0" w:space="0" w:color="auto"/>
            <w:left w:val="none" w:sz="0" w:space="0" w:color="auto"/>
            <w:bottom w:val="none" w:sz="0" w:space="0" w:color="auto"/>
            <w:right w:val="none" w:sz="0" w:space="0" w:color="auto"/>
          </w:divBdr>
        </w:div>
        <w:div w:id="344331997">
          <w:marLeft w:val="640"/>
          <w:marRight w:val="0"/>
          <w:marTop w:val="0"/>
          <w:marBottom w:val="0"/>
          <w:divBdr>
            <w:top w:val="none" w:sz="0" w:space="0" w:color="auto"/>
            <w:left w:val="none" w:sz="0" w:space="0" w:color="auto"/>
            <w:bottom w:val="none" w:sz="0" w:space="0" w:color="auto"/>
            <w:right w:val="none" w:sz="0" w:space="0" w:color="auto"/>
          </w:divBdr>
        </w:div>
        <w:div w:id="420680894">
          <w:marLeft w:val="640"/>
          <w:marRight w:val="0"/>
          <w:marTop w:val="0"/>
          <w:marBottom w:val="0"/>
          <w:divBdr>
            <w:top w:val="none" w:sz="0" w:space="0" w:color="auto"/>
            <w:left w:val="none" w:sz="0" w:space="0" w:color="auto"/>
            <w:bottom w:val="none" w:sz="0" w:space="0" w:color="auto"/>
            <w:right w:val="none" w:sz="0" w:space="0" w:color="auto"/>
          </w:divBdr>
        </w:div>
        <w:div w:id="422805325">
          <w:marLeft w:val="640"/>
          <w:marRight w:val="0"/>
          <w:marTop w:val="0"/>
          <w:marBottom w:val="0"/>
          <w:divBdr>
            <w:top w:val="none" w:sz="0" w:space="0" w:color="auto"/>
            <w:left w:val="none" w:sz="0" w:space="0" w:color="auto"/>
            <w:bottom w:val="none" w:sz="0" w:space="0" w:color="auto"/>
            <w:right w:val="none" w:sz="0" w:space="0" w:color="auto"/>
          </w:divBdr>
        </w:div>
        <w:div w:id="532155959">
          <w:marLeft w:val="640"/>
          <w:marRight w:val="0"/>
          <w:marTop w:val="0"/>
          <w:marBottom w:val="0"/>
          <w:divBdr>
            <w:top w:val="none" w:sz="0" w:space="0" w:color="auto"/>
            <w:left w:val="none" w:sz="0" w:space="0" w:color="auto"/>
            <w:bottom w:val="none" w:sz="0" w:space="0" w:color="auto"/>
            <w:right w:val="none" w:sz="0" w:space="0" w:color="auto"/>
          </w:divBdr>
        </w:div>
        <w:div w:id="539392522">
          <w:marLeft w:val="640"/>
          <w:marRight w:val="0"/>
          <w:marTop w:val="0"/>
          <w:marBottom w:val="0"/>
          <w:divBdr>
            <w:top w:val="none" w:sz="0" w:space="0" w:color="auto"/>
            <w:left w:val="none" w:sz="0" w:space="0" w:color="auto"/>
            <w:bottom w:val="none" w:sz="0" w:space="0" w:color="auto"/>
            <w:right w:val="none" w:sz="0" w:space="0" w:color="auto"/>
          </w:divBdr>
        </w:div>
        <w:div w:id="574166922">
          <w:marLeft w:val="640"/>
          <w:marRight w:val="0"/>
          <w:marTop w:val="0"/>
          <w:marBottom w:val="0"/>
          <w:divBdr>
            <w:top w:val="none" w:sz="0" w:space="0" w:color="auto"/>
            <w:left w:val="none" w:sz="0" w:space="0" w:color="auto"/>
            <w:bottom w:val="none" w:sz="0" w:space="0" w:color="auto"/>
            <w:right w:val="none" w:sz="0" w:space="0" w:color="auto"/>
          </w:divBdr>
        </w:div>
        <w:div w:id="754283453">
          <w:marLeft w:val="640"/>
          <w:marRight w:val="0"/>
          <w:marTop w:val="0"/>
          <w:marBottom w:val="0"/>
          <w:divBdr>
            <w:top w:val="none" w:sz="0" w:space="0" w:color="auto"/>
            <w:left w:val="none" w:sz="0" w:space="0" w:color="auto"/>
            <w:bottom w:val="none" w:sz="0" w:space="0" w:color="auto"/>
            <w:right w:val="none" w:sz="0" w:space="0" w:color="auto"/>
          </w:divBdr>
        </w:div>
        <w:div w:id="852573643">
          <w:marLeft w:val="640"/>
          <w:marRight w:val="0"/>
          <w:marTop w:val="0"/>
          <w:marBottom w:val="0"/>
          <w:divBdr>
            <w:top w:val="none" w:sz="0" w:space="0" w:color="auto"/>
            <w:left w:val="none" w:sz="0" w:space="0" w:color="auto"/>
            <w:bottom w:val="none" w:sz="0" w:space="0" w:color="auto"/>
            <w:right w:val="none" w:sz="0" w:space="0" w:color="auto"/>
          </w:divBdr>
        </w:div>
        <w:div w:id="887300132">
          <w:marLeft w:val="640"/>
          <w:marRight w:val="0"/>
          <w:marTop w:val="0"/>
          <w:marBottom w:val="0"/>
          <w:divBdr>
            <w:top w:val="none" w:sz="0" w:space="0" w:color="auto"/>
            <w:left w:val="none" w:sz="0" w:space="0" w:color="auto"/>
            <w:bottom w:val="none" w:sz="0" w:space="0" w:color="auto"/>
            <w:right w:val="none" w:sz="0" w:space="0" w:color="auto"/>
          </w:divBdr>
        </w:div>
        <w:div w:id="934822608">
          <w:marLeft w:val="640"/>
          <w:marRight w:val="0"/>
          <w:marTop w:val="0"/>
          <w:marBottom w:val="0"/>
          <w:divBdr>
            <w:top w:val="none" w:sz="0" w:space="0" w:color="auto"/>
            <w:left w:val="none" w:sz="0" w:space="0" w:color="auto"/>
            <w:bottom w:val="none" w:sz="0" w:space="0" w:color="auto"/>
            <w:right w:val="none" w:sz="0" w:space="0" w:color="auto"/>
          </w:divBdr>
        </w:div>
        <w:div w:id="937447274">
          <w:marLeft w:val="640"/>
          <w:marRight w:val="0"/>
          <w:marTop w:val="0"/>
          <w:marBottom w:val="0"/>
          <w:divBdr>
            <w:top w:val="none" w:sz="0" w:space="0" w:color="auto"/>
            <w:left w:val="none" w:sz="0" w:space="0" w:color="auto"/>
            <w:bottom w:val="none" w:sz="0" w:space="0" w:color="auto"/>
            <w:right w:val="none" w:sz="0" w:space="0" w:color="auto"/>
          </w:divBdr>
        </w:div>
        <w:div w:id="1008169012">
          <w:marLeft w:val="640"/>
          <w:marRight w:val="0"/>
          <w:marTop w:val="0"/>
          <w:marBottom w:val="0"/>
          <w:divBdr>
            <w:top w:val="none" w:sz="0" w:space="0" w:color="auto"/>
            <w:left w:val="none" w:sz="0" w:space="0" w:color="auto"/>
            <w:bottom w:val="none" w:sz="0" w:space="0" w:color="auto"/>
            <w:right w:val="none" w:sz="0" w:space="0" w:color="auto"/>
          </w:divBdr>
        </w:div>
        <w:div w:id="1189680138">
          <w:marLeft w:val="640"/>
          <w:marRight w:val="0"/>
          <w:marTop w:val="0"/>
          <w:marBottom w:val="0"/>
          <w:divBdr>
            <w:top w:val="none" w:sz="0" w:space="0" w:color="auto"/>
            <w:left w:val="none" w:sz="0" w:space="0" w:color="auto"/>
            <w:bottom w:val="none" w:sz="0" w:space="0" w:color="auto"/>
            <w:right w:val="none" w:sz="0" w:space="0" w:color="auto"/>
          </w:divBdr>
        </w:div>
        <w:div w:id="1193878974">
          <w:marLeft w:val="640"/>
          <w:marRight w:val="0"/>
          <w:marTop w:val="0"/>
          <w:marBottom w:val="0"/>
          <w:divBdr>
            <w:top w:val="none" w:sz="0" w:space="0" w:color="auto"/>
            <w:left w:val="none" w:sz="0" w:space="0" w:color="auto"/>
            <w:bottom w:val="none" w:sz="0" w:space="0" w:color="auto"/>
            <w:right w:val="none" w:sz="0" w:space="0" w:color="auto"/>
          </w:divBdr>
        </w:div>
        <w:div w:id="1236892039">
          <w:marLeft w:val="640"/>
          <w:marRight w:val="0"/>
          <w:marTop w:val="0"/>
          <w:marBottom w:val="0"/>
          <w:divBdr>
            <w:top w:val="none" w:sz="0" w:space="0" w:color="auto"/>
            <w:left w:val="none" w:sz="0" w:space="0" w:color="auto"/>
            <w:bottom w:val="none" w:sz="0" w:space="0" w:color="auto"/>
            <w:right w:val="none" w:sz="0" w:space="0" w:color="auto"/>
          </w:divBdr>
        </w:div>
        <w:div w:id="1284578529">
          <w:marLeft w:val="640"/>
          <w:marRight w:val="0"/>
          <w:marTop w:val="0"/>
          <w:marBottom w:val="0"/>
          <w:divBdr>
            <w:top w:val="none" w:sz="0" w:space="0" w:color="auto"/>
            <w:left w:val="none" w:sz="0" w:space="0" w:color="auto"/>
            <w:bottom w:val="none" w:sz="0" w:space="0" w:color="auto"/>
            <w:right w:val="none" w:sz="0" w:space="0" w:color="auto"/>
          </w:divBdr>
        </w:div>
        <w:div w:id="1297757623">
          <w:marLeft w:val="640"/>
          <w:marRight w:val="0"/>
          <w:marTop w:val="0"/>
          <w:marBottom w:val="0"/>
          <w:divBdr>
            <w:top w:val="none" w:sz="0" w:space="0" w:color="auto"/>
            <w:left w:val="none" w:sz="0" w:space="0" w:color="auto"/>
            <w:bottom w:val="none" w:sz="0" w:space="0" w:color="auto"/>
            <w:right w:val="none" w:sz="0" w:space="0" w:color="auto"/>
          </w:divBdr>
        </w:div>
        <w:div w:id="1382024341">
          <w:marLeft w:val="640"/>
          <w:marRight w:val="0"/>
          <w:marTop w:val="0"/>
          <w:marBottom w:val="0"/>
          <w:divBdr>
            <w:top w:val="none" w:sz="0" w:space="0" w:color="auto"/>
            <w:left w:val="none" w:sz="0" w:space="0" w:color="auto"/>
            <w:bottom w:val="none" w:sz="0" w:space="0" w:color="auto"/>
            <w:right w:val="none" w:sz="0" w:space="0" w:color="auto"/>
          </w:divBdr>
        </w:div>
        <w:div w:id="1400902094">
          <w:marLeft w:val="640"/>
          <w:marRight w:val="0"/>
          <w:marTop w:val="0"/>
          <w:marBottom w:val="0"/>
          <w:divBdr>
            <w:top w:val="none" w:sz="0" w:space="0" w:color="auto"/>
            <w:left w:val="none" w:sz="0" w:space="0" w:color="auto"/>
            <w:bottom w:val="none" w:sz="0" w:space="0" w:color="auto"/>
            <w:right w:val="none" w:sz="0" w:space="0" w:color="auto"/>
          </w:divBdr>
        </w:div>
        <w:div w:id="1406956924">
          <w:marLeft w:val="640"/>
          <w:marRight w:val="0"/>
          <w:marTop w:val="0"/>
          <w:marBottom w:val="0"/>
          <w:divBdr>
            <w:top w:val="none" w:sz="0" w:space="0" w:color="auto"/>
            <w:left w:val="none" w:sz="0" w:space="0" w:color="auto"/>
            <w:bottom w:val="none" w:sz="0" w:space="0" w:color="auto"/>
            <w:right w:val="none" w:sz="0" w:space="0" w:color="auto"/>
          </w:divBdr>
        </w:div>
        <w:div w:id="1434862302">
          <w:marLeft w:val="640"/>
          <w:marRight w:val="0"/>
          <w:marTop w:val="0"/>
          <w:marBottom w:val="0"/>
          <w:divBdr>
            <w:top w:val="none" w:sz="0" w:space="0" w:color="auto"/>
            <w:left w:val="none" w:sz="0" w:space="0" w:color="auto"/>
            <w:bottom w:val="none" w:sz="0" w:space="0" w:color="auto"/>
            <w:right w:val="none" w:sz="0" w:space="0" w:color="auto"/>
          </w:divBdr>
        </w:div>
        <w:div w:id="1471291179">
          <w:marLeft w:val="640"/>
          <w:marRight w:val="0"/>
          <w:marTop w:val="0"/>
          <w:marBottom w:val="0"/>
          <w:divBdr>
            <w:top w:val="none" w:sz="0" w:space="0" w:color="auto"/>
            <w:left w:val="none" w:sz="0" w:space="0" w:color="auto"/>
            <w:bottom w:val="none" w:sz="0" w:space="0" w:color="auto"/>
            <w:right w:val="none" w:sz="0" w:space="0" w:color="auto"/>
          </w:divBdr>
        </w:div>
        <w:div w:id="1499686764">
          <w:marLeft w:val="640"/>
          <w:marRight w:val="0"/>
          <w:marTop w:val="0"/>
          <w:marBottom w:val="0"/>
          <w:divBdr>
            <w:top w:val="none" w:sz="0" w:space="0" w:color="auto"/>
            <w:left w:val="none" w:sz="0" w:space="0" w:color="auto"/>
            <w:bottom w:val="none" w:sz="0" w:space="0" w:color="auto"/>
            <w:right w:val="none" w:sz="0" w:space="0" w:color="auto"/>
          </w:divBdr>
        </w:div>
        <w:div w:id="1516075239">
          <w:marLeft w:val="640"/>
          <w:marRight w:val="0"/>
          <w:marTop w:val="0"/>
          <w:marBottom w:val="0"/>
          <w:divBdr>
            <w:top w:val="none" w:sz="0" w:space="0" w:color="auto"/>
            <w:left w:val="none" w:sz="0" w:space="0" w:color="auto"/>
            <w:bottom w:val="none" w:sz="0" w:space="0" w:color="auto"/>
            <w:right w:val="none" w:sz="0" w:space="0" w:color="auto"/>
          </w:divBdr>
        </w:div>
        <w:div w:id="1573151467">
          <w:marLeft w:val="640"/>
          <w:marRight w:val="0"/>
          <w:marTop w:val="0"/>
          <w:marBottom w:val="0"/>
          <w:divBdr>
            <w:top w:val="none" w:sz="0" w:space="0" w:color="auto"/>
            <w:left w:val="none" w:sz="0" w:space="0" w:color="auto"/>
            <w:bottom w:val="none" w:sz="0" w:space="0" w:color="auto"/>
            <w:right w:val="none" w:sz="0" w:space="0" w:color="auto"/>
          </w:divBdr>
        </w:div>
        <w:div w:id="1671324092">
          <w:marLeft w:val="640"/>
          <w:marRight w:val="0"/>
          <w:marTop w:val="0"/>
          <w:marBottom w:val="0"/>
          <w:divBdr>
            <w:top w:val="none" w:sz="0" w:space="0" w:color="auto"/>
            <w:left w:val="none" w:sz="0" w:space="0" w:color="auto"/>
            <w:bottom w:val="none" w:sz="0" w:space="0" w:color="auto"/>
            <w:right w:val="none" w:sz="0" w:space="0" w:color="auto"/>
          </w:divBdr>
        </w:div>
        <w:div w:id="1849632226">
          <w:marLeft w:val="640"/>
          <w:marRight w:val="0"/>
          <w:marTop w:val="0"/>
          <w:marBottom w:val="0"/>
          <w:divBdr>
            <w:top w:val="none" w:sz="0" w:space="0" w:color="auto"/>
            <w:left w:val="none" w:sz="0" w:space="0" w:color="auto"/>
            <w:bottom w:val="none" w:sz="0" w:space="0" w:color="auto"/>
            <w:right w:val="none" w:sz="0" w:space="0" w:color="auto"/>
          </w:divBdr>
        </w:div>
        <w:div w:id="1855149503">
          <w:marLeft w:val="640"/>
          <w:marRight w:val="0"/>
          <w:marTop w:val="0"/>
          <w:marBottom w:val="0"/>
          <w:divBdr>
            <w:top w:val="none" w:sz="0" w:space="0" w:color="auto"/>
            <w:left w:val="none" w:sz="0" w:space="0" w:color="auto"/>
            <w:bottom w:val="none" w:sz="0" w:space="0" w:color="auto"/>
            <w:right w:val="none" w:sz="0" w:space="0" w:color="auto"/>
          </w:divBdr>
        </w:div>
        <w:div w:id="2019844713">
          <w:marLeft w:val="640"/>
          <w:marRight w:val="0"/>
          <w:marTop w:val="0"/>
          <w:marBottom w:val="0"/>
          <w:divBdr>
            <w:top w:val="none" w:sz="0" w:space="0" w:color="auto"/>
            <w:left w:val="none" w:sz="0" w:space="0" w:color="auto"/>
            <w:bottom w:val="none" w:sz="0" w:space="0" w:color="auto"/>
            <w:right w:val="none" w:sz="0" w:space="0" w:color="auto"/>
          </w:divBdr>
        </w:div>
      </w:divsChild>
    </w:div>
    <w:div w:id="1363087755">
      <w:bodyDiv w:val="1"/>
      <w:marLeft w:val="0"/>
      <w:marRight w:val="0"/>
      <w:marTop w:val="0"/>
      <w:marBottom w:val="0"/>
      <w:divBdr>
        <w:top w:val="none" w:sz="0" w:space="0" w:color="auto"/>
        <w:left w:val="none" w:sz="0" w:space="0" w:color="auto"/>
        <w:bottom w:val="none" w:sz="0" w:space="0" w:color="auto"/>
        <w:right w:val="none" w:sz="0" w:space="0" w:color="auto"/>
      </w:divBdr>
      <w:divsChild>
        <w:div w:id="1905839">
          <w:marLeft w:val="640"/>
          <w:marRight w:val="0"/>
          <w:marTop w:val="0"/>
          <w:marBottom w:val="0"/>
          <w:divBdr>
            <w:top w:val="none" w:sz="0" w:space="0" w:color="auto"/>
            <w:left w:val="none" w:sz="0" w:space="0" w:color="auto"/>
            <w:bottom w:val="none" w:sz="0" w:space="0" w:color="auto"/>
            <w:right w:val="none" w:sz="0" w:space="0" w:color="auto"/>
          </w:divBdr>
        </w:div>
        <w:div w:id="4139470">
          <w:marLeft w:val="640"/>
          <w:marRight w:val="0"/>
          <w:marTop w:val="0"/>
          <w:marBottom w:val="0"/>
          <w:divBdr>
            <w:top w:val="none" w:sz="0" w:space="0" w:color="auto"/>
            <w:left w:val="none" w:sz="0" w:space="0" w:color="auto"/>
            <w:bottom w:val="none" w:sz="0" w:space="0" w:color="auto"/>
            <w:right w:val="none" w:sz="0" w:space="0" w:color="auto"/>
          </w:divBdr>
        </w:div>
        <w:div w:id="29036000">
          <w:marLeft w:val="640"/>
          <w:marRight w:val="0"/>
          <w:marTop w:val="0"/>
          <w:marBottom w:val="0"/>
          <w:divBdr>
            <w:top w:val="none" w:sz="0" w:space="0" w:color="auto"/>
            <w:left w:val="none" w:sz="0" w:space="0" w:color="auto"/>
            <w:bottom w:val="none" w:sz="0" w:space="0" w:color="auto"/>
            <w:right w:val="none" w:sz="0" w:space="0" w:color="auto"/>
          </w:divBdr>
        </w:div>
        <w:div w:id="122966416">
          <w:marLeft w:val="640"/>
          <w:marRight w:val="0"/>
          <w:marTop w:val="0"/>
          <w:marBottom w:val="0"/>
          <w:divBdr>
            <w:top w:val="none" w:sz="0" w:space="0" w:color="auto"/>
            <w:left w:val="none" w:sz="0" w:space="0" w:color="auto"/>
            <w:bottom w:val="none" w:sz="0" w:space="0" w:color="auto"/>
            <w:right w:val="none" w:sz="0" w:space="0" w:color="auto"/>
          </w:divBdr>
        </w:div>
        <w:div w:id="124085953">
          <w:marLeft w:val="640"/>
          <w:marRight w:val="0"/>
          <w:marTop w:val="0"/>
          <w:marBottom w:val="0"/>
          <w:divBdr>
            <w:top w:val="none" w:sz="0" w:space="0" w:color="auto"/>
            <w:left w:val="none" w:sz="0" w:space="0" w:color="auto"/>
            <w:bottom w:val="none" w:sz="0" w:space="0" w:color="auto"/>
            <w:right w:val="none" w:sz="0" w:space="0" w:color="auto"/>
          </w:divBdr>
        </w:div>
        <w:div w:id="146363437">
          <w:marLeft w:val="640"/>
          <w:marRight w:val="0"/>
          <w:marTop w:val="0"/>
          <w:marBottom w:val="0"/>
          <w:divBdr>
            <w:top w:val="none" w:sz="0" w:space="0" w:color="auto"/>
            <w:left w:val="none" w:sz="0" w:space="0" w:color="auto"/>
            <w:bottom w:val="none" w:sz="0" w:space="0" w:color="auto"/>
            <w:right w:val="none" w:sz="0" w:space="0" w:color="auto"/>
          </w:divBdr>
        </w:div>
        <w:div w:id="160590168">
          <w:marLeft w:val="640"/>
          <w:marRight w:val="0"/>
          <w:marTop w:val="0"/>
          <w:marBottom w:val="0"/>
          <w:divBdr>
            <w:top w:val="none" w:sz="0" w:space="0" w:color="auto"/>
            <w:left w:val="none" w:sz="0" w:space="0" w:color="auto"/>
            <w:bottom w:val="none" w:sz="0" w:space="0" w:color="auto"/>
            <w:right w:val="none" w:sz="0" w:space="0" w:color="auto"/>
          </w:divBdr>
        </w:div>
        <w:div w:id="212666779">
          <w:marLeft w:val="640"/>
          <w:marRight w:val="0"/>
          <w:marTop w:val="0"/>
          <w:marBottom w:val="0"/>
          <w:divBdr>
            <w:top w:val="none" w:sz="0" w:space="0" w:color="auto"/>
            <w:left w:val="none" w:sz="0" w:space="0" w:color="auto"/>
            <w:bottom w:val="none" w:sz="0" w:space="0" w:color="auto"/>
            <w:right w:val="none" w:sz="0" w:space="0" w:color="auto"/>
          </w:divBdr>
        </w:div>
        <w:div w:id="239026847">
          <w:marLeft w:val="640"/>
          <w:marRight w:val="0"/>
          <w:marTop w:val="0"/>
          <w:marBottom w:val="0"/>
          <w:divBdr>
            <w:top w:val="none" w:sz="0" w:space="0" w:color="auto"/>
            <w:left w:val="none" w:sz="0" w:space="0" w:color="auto"/>
            <w:bottom w:val="none" w:sz="0" w:space="0" w:color="auto"/>
            <w:right w:val="none" w:sz="0" w:space="0" w:color="auto"/>
          </w:divBdr>
        </w:div>
        <w:div w:id="242765104">
          <w:marLeft w:val="640"/>
          <w:marRight w:val="0"/>
          <w:marTop w:val="0"/>
          <w:marBottom w:val="0"/>
          <w:divBdr>
            <w:top w:val="none" w:sz="0" w:space="0" w:color="auto"/>
            <w:left w:val="none" w:sz="0" w:space="0" w:color="auto"/>
            <w:bottom w:val="none" w:sz="0" w:space="0" w:color="auto"/>
            <w:right w:val="none" w:sz="0" w:space="0" w:color="auto"/>
          </w:divBdr>
        </w:div>
        <w:div w:id="425074922">
          <w:marLeft w:val="640"/>
          <w:marRight w:val="0"/>
          <w:marTop w:val="0"/>
          <w:marBottom w:val="0"/>
          <w:divBdr>
            <w:top w:val="none" w:sz="0" w:space="0" w:color="auto"/>
            <w:left w:val="none" w:sz="0" w:space="0" w:color="auto"/>
            <w:bottom w:val="none" w:sz="0" w:space="0" w:color="auto"/>
            <w:right w:val="none" w:sz="0" w:space="0" w:color="auto"/>
          </w:divBdr>
        </w:div>
        <w:div w:id="448934489">
          <w:marLeft w:val="640"/>
          <w:marRight w:val="0"/>
          <w:marTop w:val="0"/>
          <w:marBottom w:val="0"/>
          <w:divBdr>
            <w:top w:val="none" w:sz="0" w:space="0" w:color="auto"/>
            <w:left w:val="none" w:sz="0" w:space="0" w:color="auto"/>
            <w:bottom w:val="none" w:sz="0" w:space="0" w:color="auto"/>
            <w:right w:val="none" w:sz="0" w:space="0" w:color="auto"/>
          </w:divBdr>
        </w:div>
        <w:div w:id="489711511">
          <w:marLeft w:val="640"/>
          <w:marRight w:val="0"/>
          <w:marTop w:val="0"/>
          <w:marBottom w:val="0"/>
          <w:divBdr>
            <w:top w:val="none" w:sz="0" w:space="0" w:color="auto"/>
            <w:left w:val="none" w:sz="0" w:space="0" w:color="auto"/>
            <w:bottom w:val="none" w:sz="0" w:space="0" w:color="auto"/>
            <w:right w:val="none" w:sz="0" w:space="0" w:color="auto"/>
          </w:divBdr>
        </w:div>
        <w:div w:id="667975659">
          <w:marLeft w:val="640"/>
          <w:marRight w:val="0"/>
          <w:marTop w:val="0"/>
          <w:marBottom w:val="0"/>
          <w:divBdr>
            <w:top w:val="none" w:sz="0" w:space="0" w:color="auto"/>
            <w:left w:val="none" w:sz="0" w:space="0" w:color="auto"/>
            <w:bottom w:val="none" w:sz="0" w:space="0" w:color="auto"/>
            <w:right w:val="none" w:sz="0" w:space="0" w:color="auto"/>
          </w:divBdr>
        </w:div>
        <w:div w:id="727727892">
          <w:marLeft w:val="640"/>
          <w:marRight w:val="0"/>
          <w:marTop w:val="0"/>
          <w:marBottom w:val="0"/>
          <w:divBdr>
            <w:top w:val="none" w:sz="0" w:space="0" w:color="auto"/>
            <w:left w:val="none" w:sz="0" w:space="0" w:color="auto"/>
            <w:bottom w:val="none" w:sz="0" w:space="0" w:color="auto"/>
            <w:right w:val="none" w:sz="0" w:space="0" w:color="auto"/>
          </w:divBdr>
        </w:div>
        <w:div w:id="775245937">
          <w:marLeft w:val="640"/>
          <w:marRight w:val="0"/>
          <w:marTop w:val="0"/>
          <w:marBottom w:val="0"/>
          <w:divBdr>
            <w:top w:val="none" w:sz="0" w:space="0" w:color="auto"/>
            <w:left w:val="none" w:sz="0" w:space="0" w:color="auto"/>
            <w:bottom w:val="none" w:sz="0" w:space="0" w:color="auto"/>
            <w:right w:val="none" w:sz="0" w:space="0" w:color="auto"/>
          </w:divBdr>
        </w:div>
        <w:div w:id="1082919200">
          <w:marLeft w:val="640"/>
          <w:marRight w:val="0"/>
          <w:marTop w:val="0"/>
          <w:marBottom w:val="0"/>
          <w:divBdr>
            <w:top w:val="none" w:sz="0" w:space="0" w:color="auto"/>
            <w:left w:val="none" w:sz="0" w:space="0" w:color="auto"/>
            <w:bottom w:val="none" w:sz="0" w:space="0" w:color="auto"/>
            <w:right w:val="none" w:sz="0" w:space="0" w:color="auto"/>
          </w:divBdr>
        </w:div>
        <w:div w:id="1106730620">
          <w:marLeft w:val="640"/>
          <w:marRight w:val="0"/>
          <w:marTop w:val="0"/>
          <w:marBottom w:val="0"/>
          <w:divBdr>
            <w:top w:val="none" w:sz="0" w:space="0" w:color="auto"/>
            <w:left w:val="none" w:sz="0" w:space="0" w:color="auto"/>
            <w:bottom w:val="none" w:sz="0" w:space="0" w:color="auto"/>
            <w:right w:val="none" w:sz="0" w:space="0" w:color="auto"/>
          </w:divBdr>
        </w:div>
        <w:div w:id="1143159367">
          <w:marLeft w:val="640"/>
          <w:marRight w:val="0"/>
          <w:marTop w:val="0"/>
          <w:marBottom w:val="0"/>
          <w:divBdr>
            <w:top w:val="none" w:sz="0" w:space="0" w:color="auto"/>
            <w:left w:val="none" w:sz="0" w:space="0" w:color="auto"/>
            <w:bottom w:val="none" w:sz="0" w:space="0" w:color="auto"/>
            <w:right w:val="none" w:sz="0" w:space="0" w:color="auto"/>
          </w:divBdr>
        </w:div>
        <w:div w:id="1143616750">
          <w:marLeft w:val="640"/>
          <w:marRight w:val="0"/>
          <w:marTop w:val="0"/>
          <w:marBottom w:val="0"/>
          <w:divBdr>
            <w:top w:val="none" w:sz="0" w:space="0" w:color="auto"/>
            <w:left w:val="none" w:sz="0" w:space="0" w:color="auto"/>
            <w:bottom w:val="none" w:sz="0" w:space="0" w:color="auto"/>
            <w:right w:val="none" w:sz="0" w:space="0" w:color="auto"/>
          </w:divBdr>
        </w:div>
        <w:div w:id="1161315445">
          <w:marLeft w:val="640"/>
          <w:marRight w:val="0"/>
          <w:marTop w:val="0"/>
          <w:marBottom w:val="0"/>
          <w:divBdr>
            <w:top w:val="none" w:sz="0" w:space="0" w:color="auto"/>
            <w:left w:val="none" w:sz="0" w:space="0" w:color="auto"/>
            <w:bottom w:val="none" w:sz="0" w:space="0" w:color="auto"/>
            <w:right w:val="none" w:sz="0" w:space="0" w:color="auto"/>
          </w:divBdr>
        </w:div>
        <w:div w:id="1195658070">
          <w:marLeft w:val="640"/>
          <w:marRight w:val="0"/>
          <w:marTop w:val="0"/>
          <w:marBottom w:val="0"/>
          <w:divBdr>
            <w:top w:val="none" w:sz="0" w:space="0" w:color="auto"/>
            <w:left w:val="none" w:sz="0" w:space="0" w:color="auto"/>
            <w:bottom w:val="none" w:sz="0" w:space="0" w:color="auto"/>
            <w:right w:val="none" w:sz="0" w:space="0" w:color="auto"/>
          </w:divBdr>
        </w:div>
        <w:div w:id="1432355002">
          <w:marLeft w:val="640"/>
          <w:marRight w:val="0"/>
          <w:marTop w:val="0"/>
          <w:marBottom w:val="0"/>
          <w:divBdr>
            <w:top w:val="none" w:sz="0" w:space="0" w:color="auto"/>
            <w:left w:val="none" w:sz="0" w:space="0" w:color="auto"/>
            <w:bottom w:val="none" w:sz="0" w:space="0" w:color="auto"/>
            <w:right w:val="none" w:sz="0" w:space="0" w:color="auto"/>
          </w:divBdr>
        </w:div>
        <w:div w:id="1451624856">
          <w:marLeft w:val="640"/>
          <w:marRight w:val="0"/>
          <w:marTop w:val="0"/>
          <w:marBottom w:val="0"/>
          <w:divBdr>
            <w:top w:val="none" w:sz="0" w:space="0" w:color="auto"/>
            <w:left w:val="none" w:sz="0" w:space="0" w:color="auto"/>
            <w:bottom w:val="none" w:sz="0" w:space="0" w:color="auto"/>
            <w:right w:val="none" w:sz="0" w:space="0" w:color="auto"/>
          </w:divBdr>
        </w:div>
        <w:div w:id="1508983255">
          <w:marLeft w:val="640"/>
          <w:marRight w:val="0"/>
          <w:marTop w:val="0"/>
          <w:marBottom w:val="0"/>
          <w:divBdr>
            <w:top w:val="none" w:sz="0" w:space="0" w:color="auto"/>
            <w:left w:val="none" w:sz="0" w:space="0" w:color="auto"/>
            <w:bottom w:val="none" w:sz="0" w:space="0" w:color="auto"/>
            <w:right w:val="none" w:sz="0" w:space="0" w:color="auto"/>
          </w:divBdr>
        </w:div>
        <w:div w:id="1565606865">
          <w:marLeft w:val="640"/>
          <w:marRight w:val="0"/>
          <w:marTop w:val="0"/>
          <w:marBottom w:val="0"/>
          <w:divBdr>
            <w:top w:val="none" w:sz="0" w:space="0" w:color="auto"/>
            <w:left w:val="none" w:sz="0" w:space="0" w:color="auto"/>
            <w:bottom w:val="none" w:sz="0" w:space="0" w:color="auto"/>
            <w:right w:val="none" w:sz="0" w:space="0" w:color="auto"/>
          </w:divBdr>
        </w:div>
        <w:div w:id="1635141736">
          <w:marLeft w:val="640"/>
          <w:marRight w:val="0"/>
          <w:marTop w:val="0"/>
          <w:marBottom w:val="0"/>
          <w:divBdr>
            <w:top w:val="none" w:sz="0" w:space="0" w:color="auto"/>
            <w:left w:val="none" w:sz="0" w:space="0" w:color="auto"/>
            <w:bottom w:val="none" w:sz="0" w:space="0" w:color="auto"/>
            <w:right w:val="none" w:sz="0" w:space="0" w:color="auto"/>
          </w:divBdr>
        </w:div>
        <w:div w:id="1648434061">
          <w:marLeft w:val="640"/>
          <w:marRight w:val="0"/>
          <w:marTop w:val="0"/>
          <w:marBottom w:val="0"/>
          <w:divBdr>
            <w:top w:val="none" w:sz="0" w:space="0" w:color="auto"/>
            <w:left w:val="none" w:sz="0" w:space="0" w:color="auto"/>
            <w:bottom w:val="none" w:sz="0" w:space="0" w:color="auto"/>
            <w:right w:val="none" w:sz="0" w:space="0" w:color="auto"/>
          </w:divBdr>
        </w:div>
        <w:div w:id="1747527913">
          <w:marLeft w:val="640"/>
          <w:marRight w:val="0"/>
          <w:marTop w:val="0"/>
          <w:marBottom w:val="0"/>
          <w:divBdr>
            <w:top w:val="none" w:sz="0" w:space="0" w:color="auto"/>
            <w:left w:val="none" w:sz="0" w:space="0" w:color="auto"/>
            <w:bottom w:val="none" w:sz="0" w:space="0" w:color="auto"/>
            <w:right w:val="none" w:sz="0" w:space="0" w:color="auto"/>
          </w:divBdr>
        </w:div>
        <w:div w:id="1765300357">
          <w:marLeft w:val="640"/>
          <w:marRight w:val="0"/>
          <w:marTop w:val="0"/>
          <w:marBottom w:val="0"/>
          <w:divBdr>
            <w:top w:val="none" w:sz="0" w:space="0" w:color="auto"/>
            <w:left w:val="none" w:sz="0" w:space="0" w:color="auto"/>
            <w:bottom w:val="none" w:sz="0" w:space="0" w:color="auto"/>
            <w:right w:val="none" w:sz="0" w:space="0" w:color="auto"/>
          </w:divBdr>
        </w:div>
        <w:div w:id="1922596091">
          <w:marLeft w:val="640"/>
          <w:marRight w:val="0"/>
          <w:marTop w:val="0"/>
          <w:marBottom w:val="0"/>
          <w:divBdr>
            <w:top w:val="none" w:sz="0" w:space="0" w:color="auto"/>
            <w:left w:val="none" w:sz="0" w:space="0" w:color="auto"/>
            <w:bottom w:val="none" w:sz="0" w:space="0" w:color="auto"/>
            <w:right w:val="none" w:sz="0" w:space="0" w:color="auto"/>
          </w:divBdr>
        </w:div>
        <w:div w:id="1937472428">
          <w:marLeft w:val="640"/>
          <w:marRight w:val="0"/>
          <w:marTop w:val="0"/>
          <w:marBottom w:val="0"/>
          <w:divBdr>
            <w:top w:val="none" w:sz="0" w:space="0" w:color="auto"/>
            <w:left w:val="none" w:sz="0" w:space="0" w:color="auto"/>
            <w:bottom w:val="none" w:sz="0" w:space="0" w:color="auto"/>
            <w:right w:val="none" w:sz="0" w:space="0" w:color="auto"/>
          </w:divBdr>
        </w:div>
        <w:div w:id="2025355350">
          <w:marLeft w:val="640"/>
          <w:marRight w:val="0"/>
          <w:marTop w:val="0"/>
          <w:marBottom w:val="0"/>
          <w:divBdr>
            <w:top w:val="none" w:sz="0" w:space="0" w:color="auto"/>
            <w:left w:val="none" w:sz="0" w:space="0" w:color="auto"/>
            <w:bottom w:val="none" w:sz="0" w:space="0" w:color="auto"/>
            <w:right w:val="none" w:sz="0" w:space="0" w:color="auto"/>
          </w:divBdr>
        </w:div>
        <w:div w:id="2051489171">
          <w:marLeft w:val="640"/>
          <w:marRight w:val="0"/>
          <w:marTop w:val="0"/>
          <w:marBottom w:val="0"/>
          <w:divBdr>
            <w:top w:val="none" w:sz="0" w:space="0" w:color="auto"/>
            <w:left w:val="none" w:sz="0" w:space="0" w:color="auto"/>
            <w:bottom w:val="none" w:sz="0" w:space="0" w:color="auto"/>
            <w:right w:val="none" w:sz="0" w:space="0" w:color="auto"/>
          </w:divBdr>
        </w:div>
        <w:div w:id="2068676137">
          <w:marLeft w:val="640"/>
          <w:marRight w:val="0"/>
          <w:marTop w:val="0"/>
          <w:marBottom w:val="0"/>
          <w:divBdr>
            <w:top w:val="none" w:sz="0" w:space="0" w:color="auto"/>
            <w:left w:val="none" w:sz="0" w:space="0" w:color="auto"/>
            <w:bottom w:val="none" w:sz="0" w:space="0" w:color="auto"/>
            <w:right w:val="none" w:sz="0" w:space="0" w:color="auto"/>
          </w:divBdr>
        </w:div>
        <w:div w:id="2099910898">
          <w:marLeft w:val="640"/>
          <w:marRight w:val="0"/>
          <w:marTop w:val="0"/>
          <w:marBottom w:val="0"/>
          <w:divBdr>
            <w:top w:val="none" w:sz="0" w:space="0" w:color="auto"/>
            <w:left w:val="none" w:sz="0" w:space="0" w:color="auto"/>
            <w:bottom w:val="none" w:sz="0" w:space="0" w:color="auto"/>
            <w:right w:val="none" w:sz="0" w:space="0" w:color="auto"/>
          </w:divBdr>
        </w:div>
        <w:div w:id="2144033841">
          <w:marLeft w:val="640"/>
          <w:marRight w:val="0"/>
          <w:marTop w:val="0"/>
          <w:marBottom w:val="0"/>
          <w:divBdr>
            <w:top w:val="none" w:sz="0" w:space="0" w:color="auto"/>
            <w:left w:val="none" w:sz="0" w:space="0" w:color="auto"/>
            <w:bottom w:val="none" w:sz="0" w:space="0" w:color="auto"/>
            <w:right w:val="none" w:sz="0" w:space="0" w:color="auto"/>
          </w:divBdr>
        </w:div>
      </w:divsChild>
    </w:div>
    <w:div w:id="1395809325">
      <w:bodyDiv w:val="1"/>
      <w:marLeft w:val="0"/>
      <w:marRight w:val="0"/>
      <w:marTop w:val="0"/>
      <w:marBottom w:val="0"/>
      <w:divBdr>
        <w:top w:val="none" w:sz="0" w:space="0" w:color="auto"/>
        <w:left w:val="none" w:sz="0" w:space="0" w:color="auto"/>
        <w:bottom w:val="none" w:sz="0" w:space="0" w:color="auto"/>
        <w:right w:val="none" w:sz="0" w:space="0" w:color="auto"/>
      </w:divBdr>
      <w:divsChild>
        <w:div w:id="69548247">
          <w:marLeft w:val="640"/>
          <w:marRight w:val="0"/>
          <w:marTop w:val="0"/>
          <w:marBottom w:val="0"/>
          <w:divBdr>
            <w:top w:val="none" w:sz="0" w:space="0" w:color="auto"/>
            <w:left w:val="none" w:sz="0" w:space="0" w:color="auto"/>
            <w:bottom w:val="none" w:sz="0" w:space="0" w:color="auto"/>
            <w:right w:val="none" w:sz="0" w:space="0" w:color="auto"/>
          </w:divBdr>
        </w:div>
        <w:div w:id="72509142">
          <w:marLeft w:val="640"/>
          <w:marRight w:val="0"/>
          <w:marTop w:val="0"/>
          <w:marBottom w:val="0"/>
          <w:divBdr>
            <w:top w:val="none" w:sz="0" w:space="0" w:color="auto"/>
            <w:left w:val="none" w:sz="0" w:space="0" w:color="auto"/>
            <w:bottom w:val="none" w:sz="0" w:space="0" w:color="auto"/>
            <w:right w:val="none" w:sz="0" w:space="0" w:color="auto"/>
          </w:divBdr>
        </w:div>
        <w:div w:id="101658057">
          <w:marLeft w:val="640"/>
          <w:marRight w:val="0"/>
          <w:marTop w:val="0"/>
          <w:marBottom w:val="0"/>
          <w:divBdr>
            <w:top w:val="none" w:sz="0" w:space="0" w:color="auto"/>
            <w:left w:val="none" w:sz="0" w:space="0" w:color="auto"/>
            <w:bottom w:val="none" w:sz="0" w:space="0" w:color="auto"/>
            <w:right w:val="none" w:sz="0" w:space="0" w:color="auto"/>
          </w:divBdr>
        </w:div>
        <w:div w:id="304967091">
          <w:marLeft w:val="640"/>
          <w:marRight w:val="0"/>
          <w:marTop w:val="0"/>
          <w:marBottom w:val="0"/>
          <w:divBdr>
            <w:top w:val="none" w:sz="0" w:space="0" w:color="auto"/>
            <w:left w:val="none" w:sz="0" w:space="0" w:color="auto"/>
            <w:bottom w:val="none" w:sz="0" w:space="0" w:color="auto"/>
            <w:right w:val="none" w:sz="0" w:space="0" w:color="auto"/>
          </w:divBdr>
        </w:div>
        <w:div w:id="344015017">
          <w:marLeft w:val="640"/>
          <w:marRight w:val="0"/>
          <w:marTop w:val="0"/>
          <w:marBottom w:val="0"/>
          <w:divBdr>
            <w:top w:val="none" w:sz="0" w:space="0" w:color="auto"/>
            <w:left w:val="none" w:sz="0" w:space="0" w:color="auto"/>
            <w:bottom w:val="none" w:sz="0" w:space="0" w:color="auto"/>
            <w:right w:val="none" w:sz="0" w:space="0" w:color="auto"/>
          </w:divBdr>
        </w:div>
        <w:div w:id="362708796">
          <w:marLeft w:val="640"/>
          <w:marRight w:val="0"/>
          <w:marTop w:val="0"/>
          <w:marBottom w:val="0"/>
          <w:divBdr>
            <w:top w:val="none" w:sz="0" w:space="0" w:color="auto"/>
            <w:left w:val="none" w:sz="0" w:space="0" w:color="auto"/>
            <w:bottom w:val="none" w:sz="0" w:space="0" w:color="auto"/>
            <w:right w:val="none" w:sz="0" w:space="0" w:color="auto"/>
          </w:divBdr>
        </w:div>
        <w:div w:id="373122980">
          <w:marLeft w:val="640"/>
          <w:marRight w:val="0"/>
          <w:marTop w:val="0"/>
          <w:marBottom w:val="0"/>
          <w:divBdr>
            <w:top w:val="none" w:sz="0" w:space="0" w:color="auto"/>
            <w:left w:val="none" w:sz="0" w:space="0" w:color="auto"/>
            <w:bottom w:val="none" w:sz="0" w:space="0" w:color="auto"/>
            <w:right w:val="none" w:sz="0" w:space="0" w:color="auto"/>
          </w:divBdr>
        </w:div>
        <w:div w:id="547645042">
          <w:marLeft w:val="640"/>
          <w:marRight w:val="0"/>
          <w:marTop w:val="0"/>
          <w:marBottom w:val="0"/>
          <w:divBdr>
            <w:top w:val="none" w:sz="0" w:space="0" w:color="auto"/>
            <w:left w:val="none" w:sz="0" w:space="0" w:color="auto"/>
            <w:bottom w:val="none" w:sz="0" w:space="0" w:color="auto"/>
            <w:right w:val="none" w:sz="0" w:space="0" w:color="auto"/>
          </w:divBdr>
        </w:div>
        <w:div w:id="589124933">
          <w:marLeft w:val="640"/>
          <w:marRight w:val="0"/>
          <w:marTop w:val="0"/>
          <w:marBottom w:val="0"/>
          <w:divBdr>
            <w:top w:val="none" w:sz="0" w:space="0" w:color="auto"/>
            <w:left w:val="none" w:sz="0" w:space="0" w:color="auto"/>
            <w:bottom w:val="none" w:sz="0" w:space="0" w:color="auto"/>
            <w:right w:val="none" w:sz="0" w:space="0" w:color="auto"/>
          </w:divBdr>
        </w:div>
        <w:div w:id="700713997">
          <w:marLeft w:val="640"/>
          <w:marRight w:val="0"/>
          <w:marTop w:val="0"/>
          <w:marBottom w:val="0"/>
          <w:divBdr>
            <w:top w:val="none" w:sz="0" w:space="0" w:color="auto"/>
            <w:left w:val="none" w:sz="0" w:space="0" w:color="auto"/>
            <w:bottom w:val="none" w:sz="0" w:space="0" w:color="auto"/>
            <w:right w:val="none" w:sz="0" w:space="0" w:color="auto"/>
          </w:divBdr>
        </w:div>
        <w:div w:id="795879873">
          <w:marLeft w:val="640"/>
          <w:marRight w:val="0"/>
          <w:marTop w:val="0"/>
          <w:marBottom w:val="0"/>
          <w:divBdr>
            <w:top w:val="none" w:sz="0" w:space="0" w:color="auto"/>
            <w:left w:val="none" w:sz="0" w:space="0" w:color="auto"/>
            <w:bottom w:val="none" w:sz="0" w:space="0" w:color="auto"/>
            <w:right w:val="none" w:sz="0" w:space="0" w:color="auto"/>
          </w:divBdr>
        </w:div>
        <w:div w:id="947736074">
          <w:marLeft w:val="640"/>
          <w:marRight w:val="0"/>
          <w:marTop w:val="0"/>
          <w:marBottom w:val="0"/>
          <w:divBdr>
            <w:top w:val="none" w:sz="0" w:space="0" w:color="auto"/>
            <w:left w:val="none" w:sz="0" w:space="0" w:color="auto"/>
            <w:bottom w:val="none" w:sz="0" w:space="0" w:color="auto"/>
            <w:right w:val="none" w:sz="0" w:space="0" w:color="auto"/>
          </w:divBdr>
        </w:div>
        <w:div w:id="949555736">
          <w:marLeft w:val="640"/>
          <w:marRight w:val="0"/>
          <w:marTop w:val="0"/>
          <w:marBottom w:val="0"/>
          <w:divBdr>
            <w:top w:val="none" w:sz="0" w:space="0" w:color="auto"/>
            <w:left w:val="none" w:sz="0" w:space="0" w:color="auto"/>
            <w:bottom w:val="none" w:sz="0" w:space="0" w:color="auto"/>
            <w:right w:val="none" w:sz="0" w:space="0" w:color="auto"/>
          </w:divBdr>
        </w:div>
        <w:div w:id="1049647713">
          <w:marLeft w:val="640"/>
          <w:marRight w:val="0"/>
          <w:marTop w:val="0"/>
          <w:marBottom w:val="0"/>
          <w:divBdr>
            <w:top w:val="none" w:sz="0" w:space="0" w:color="auto"/>
            <w:left w:val="none" w:sz="0" w:space="0" w:color="auto"/>
            <w:bottom w:val="none" w:sz="0" w:space="0" w:color="auto"/>
            <w:right w:val="none" w:sz="0" w:space="0" w:color="auto"/>
          </w:divBdr>
        </w:div>
        <w:div w:id="1069421669">
          <w:marLeft w:val="640"/>
          <w:marRight w:val="0"/>
          <w:marTop w:val="0"/>
          <w:marBottom w:val="0"/>
          <w:divBdr>
            <w:top w:val="none" w:sz="0" w:space="0" w:color="auto"/>
            <w:left w:val="none" w:sz="0" w:space="0" w:color="auto"/>
            <w:bottom w:val="none" w:sz="0" w:space="0" w:color="auto"/>
            <w:right w:val="none" w:sz="0" w:space="0" w:color="auto"/>
          </w:divBdr>
        </w:div>
        <w:div w:id="1100443622">
          <w:marLeft w:val="640"/>
          <w:marRight w:val="0"/>
          <w:marTop w:val="0"/>
          <w:marBottom w:val="0"/>
          <w:divBdr>
            <w:top w:val="none" w:sz="0" w:space="0" w:color="auto"/>
            <w:left w:val="none" w:sz="0" w:space="0" w:color="auto"/>
            <w:bottom w:val="none" w:sz="0" w:space="0" w:color="auto"/>
            <w:right w:val="none" w:sz="0" w:space="0" w:color="auto"/>
          </w:divBdr>
        </w:div>
        <w:div w:id="1138376822">
          <w:marLeft w:val="640"/>
          <w:marRight w:val="0"/>
          <w:marTop w:val="0"/>
          <w:marBottom w:val="0"/>
          <w:divBdr>
            <w:top w:val="none" w:sz="0" w:space="0" w:color="auto"/>
            <w:left w:val="none" w:sz="0" w:space="0" w:color="auto"/>
            <w:bottom w:val="none" w:sz="0" w:space="0" w:color="auto"/>
            <w:right w:val="none" w:sz="0" w:space="0" w:color="auto"/>
          </w:divBdr>
        </w:div>
        <w:div w:id="1286275140">
          <w:marLeft w:val="640"/>
          <w:marRight w:val="0"/>
          <w:marTop w:val="0"/>
          <w:marBottom w:val="0"/>
          <w:divBdr>
            <w:top w:val="none" w:sz="0" w:space="0" w:color="auto"/>
            <w:left w:val="none" w:sz="0" w:space="0" w:color="auto"/>
            <w:bottom w:val="none" w:sz="0" w:space="0" w:color="auto"/>
            <w:right w:val="none" w:sz="0" w:space="0" w:color="auto"/>
          </w:divBdr>
        </w:div>
        <w:div w:id="1338387539">
          <w:marLeft w:val="640"/>
          <w:marRight w:val="0"/>
          <w:marTop w:val="0"/>
          <w:marBottom w:val="0"/>
          <w:divBdr>
            <w:top w:val="none" w:sz="0" w:space="0" w:color="auto"/>
            <w:left w:val="none" w:sz="0" w:space="0" w:color="auto"/>
            <w:bottom w:val="none" w:sz="0" w:space="0" w:color="auto"/>
            <w:right w:val="none" w:sz="0" w:space="0" w:color="auto"/>
          </w:divBdr>
        </w:div>
        <w:div w:id="1362977253">
          <w:marLeft w:val="640"/>
          <w:marRight w:val="0"/>
          <w:marTop w:val="0"/>
          <w:marBottom w:val="0"/>
          <w:divBdr>
            <w:top w:val="none" w:sz="0" w:space="0" w:color="auto"/>
            <w:left w:val="none" w:sz="0" w:space="0" w:color="auto"/>
            <w:bottom w:val="none" w:sz="0" w:space="0" w:color="auto"/>
            <w:right w:val="none" w:sz="0" w:space="0" w:color="auto"/>
          </w:divBdr>
        </w:div>
        <w:div w:id="1399939465">
          <w:marLeft w:val="640"/>
          <w:marRight w:val="0"/>
          <w:marTop w:val="0"/>
          <w:marBottom w:val="0"/>
          <w:divBdr>
            <w:top w:val="none" w:sz="0" w:space="0" w:color="auto"/>
            <w:left w:val="none" w:sz="0" w:space="0" w:color="auto"/>
            <w:bottom w:val="none" w:sz="0" w:space="0" w:color="auto"/>
            <w:right w:val="none" w:sz="0" w:space="0" w:color="auto"/>
          </w:divBdr>
        </w:div>
        <w:div w:id="1405644786">
          <w:marLeft w:val="640"/>
          <w:marRight w:val="0"/>
          <w:marTop w:val="0"/>
          <w:marBottom w:val="0"/>
          <w:divBdr>
            <w:top w:val="none" w:sz="0" w:space="0" w:color="auto"/>
            <w:left w:val="none" w:sz="0" w:space="0" w:color="auto"/>
            <w:bottom w:val="none" w:sz="0" w:space="0" w:color="auto"/>
            <w:right w:val="none" w:sz="0" w:space="0" w:color="auto"/>
          </w:divBdr>
        </w:div>
        <w:div w:id="1440758449">
          <w:marLeft w:val="640"/>
          <w:marRight w:val="0"/>
          <w:marTop w:val="0"/>
          <w:marBottom w:val="0"/>
          <w:divBdr>
            <w:top w:val="none" w:sz="0" w:space="0" w:color="auto"/>
            <w:left w:val="none" w:sz="0" w:space="0" w:color="auto"/>
            <w:bottom w:val="none" w:sz="0" w:space="0" w:color="auto"/>
            <w:right w:val="none" w:sz="0" w:space="0" w:color="auto"/>
          </w:divBdr>
        </w:div>
        <w:div w:id="1458914762">
          <w:marLeft w:val="640"/>
          <w:marRight w:val="0"/>
          <w:marTop w:val="0"/>
          <w:marBottom w:val="0"/>
          <w:divBdr>
            <w:top w:val="none" w:sz="0" w:space="0" w:color="auto"/>
            <w:left w:val="none" w:sz="0" w:space="0" w:color="auto"/>
            <w:bottom w:val="none" w:sz="0" w:space="0" w:color="auto"/>
            <w:right w:val="none" w:sz="0" w:space="0" w:color="auto"/>
          </w:divBdr>
        </w:div>
        <w:div w:id="1488084477">
          <w:marLeft w:val="640"/>
          <w:marRight w:val="0"/>
          <w:marTop w:val="0"/>
          <w:marBottom w:val="0"/>
          <w:divBdr>
            <w:top w:val="none" w:sz="0" w:space="0" w:color="auto"/>
            <w:left w:val="none" w:sz="0" w:space="0" w:color="auto"/>
            <w:bottom w:val="none" w:sz="0" w:space="0" w:color="auto"/>
            <w:right w:val="none" w:sz="0" w:space="0" w:color="auto"/>
          </w:divBdr>
        </w:div>
        <w:div w:id="1522166580">
          <w:marLeft w:val="640"/>
          <w:marRight w:val="0"/>
          <w:marTop w:val="0"/>
          <w:marBottom w:val="0"/>
          <w:divBdr>
            <w:top w:val="none" w:sz="0" w:space="0" w:color="auto"/>
            <w:left w:val="none" w:sz="0" w:space="0" w:color="auto"/>
            <w:bottom w:val="none" w:sz="0" w:space="0" w:color="auto"/>
            <w:right w:val="none" w:sz="0" w:space="0" w:color="auto"/>
          </w:divBdr>
        </w:div>
        <w:div w:id="1625774620">
          <w:marLeft w:val="640"/>
          <w:marRight w:val="0"/>
          <w:marTop w:val="0"/>
          <w:marBottom w:val="0"/>
          <w:divBdr>
            <w:top w:val="none" w:sz="0" w:space="0" w:color="auto"/>
            <w:left w:val="none" w:sz="0" w:space="0" w:color="auto"/>
            <w:bottom w:val="none" w:sz="0" w:space="0" w:color="auto"/>
            <w:right w:val="none" w:sz="0" w:space="0" w:color="auto"/>
          </w:divBdr>
        </w:div>
        <w:div w:id="1650205223">
          <w:marLeft w:val="640"/>
          <w:marRight w:val="0"/>
          <w:marTop w:val="0"/>
          <w:marBottom w:val="0"/>
          <w:divBdr>
            <w:top w:val="none" w:sz="0" w:space="0" w:color="auto"/>
            <w:left w:val="none" w:sz="0" w:space="0" w:color="auto"/>
            <w:bottom w:val="none" w:sz="0" w:space="0" w:color="auto"/>
            <w:right w:val="none" w:sz="0" w:space="0" w:color="auto"/>
          </w:divBdr>
        </w:div>
        <w:div w:id="1671910753">
          <w:marLeft w:val="640"/>
          <w:marRight w:val="0"/>
          <w:marTop w:val="0"/>
          <w:marBottom w:val="0"/>
          <w:divBdr>
            <w:top w:val="none" w:sz="0" w:space="0" w:color="auto"/>
            <w:left w:val="none" w:sz="0" w:space="0" w:color="auto"/>
            <w:bottom w:val="none" w:sz="0" w:space="0" w:color="auto"/>
            <w:right w:val="none" w:sz="0" w:space="0" w:color="auto"/>
          </w:divBdr>
        </w:div>
        <w:div w:id="1672953499">
          <w:marLeft w:val="640"/>
          <w:marRight w:val="0"/>
          <w:marTop w:val="0"/>
          <w:marBottom w:val="0"/>
          <w:divBdr>
            <w:top w:val="none" w:sz="0" w:space="0" w:color="auto"/>
            <w:left w:val="none" w:sz="0" w:space="0" w:color="auto"/>
            <w:bottom w:val="none" w:sz="0" w:space="0" w:color="auto"/>
            <w:right w:val="none" w:sz="0" w:space="0" w:color="auto"/>
          </w:divBdr>
        </w:div>
        <w:div w:id="1677152681">
          <w:marLeft w:val="640"/>
          <w:marRight w:val="0"/>
          <w:marTop w:val="0"/>
          <w:marBottom w:val="0"/>
          <w:divBdr>
            <w:top w:val="none" w:sz="0" w:space="0" w:color="auto"/>
            <w:left w:val="none" w:sz="0" w:space="0" w:color="auto"/>
            <w:bottom w:val="none" w:sz="0" w:space="0" w:color="auto"/>
            <w:right w:val="none" w:sz="0" w:space="0" w:color="auto"/>
          </w:divBdr>
        </w:div>
        <w:div w:id="1709255425">
          <w:marLeft w:val="640"/>
          <w:marRight w:val="0"/>
          <w:marTop w:val="0"/>
          <w:marBottom w:val="0"/>
          <w:divBdr>
            <w:top w:val="none" w:sz="0" w:space="0" w:color="auto"/>
            <w:left w:val="none" w:sz="0" w:space="0" w:color="auto"/>
            <w:bottom w:val="none" w:sz="0" w:space="0" w:color="auto"/>
            <w:right w:val="none" w:sz="0" w:space="0" w:color="auto"/>
          </w:divBdr>
        </w:div>
        <w:div w:id="1815180264">
          <w:marLeft w:val="640"/>
          <w:marRight w:val="0"/>
          <w:marTop w:val="0"/>
          <w:marBottom w:val="0"/>
          <w:divBdr>
            <w:top w:val="none" w:sz="0" w:space="0" w:color="auto"/>
            <w:left w:val="none" w:sz="0" w:space="0" w:color="auto"/>
            <w:bottom w:val="none" w:sz="0" w:space="0" w:color="auto"/>
            <w:right w:val="none" w:sz="0" w:space="0" w:color="auto"/>
          </w:divBdr>
        </w:div>
        <w:div w:id="1848903318">
          <w:marLeft w:val="640"/>
          <w:marRight w:val="0"/>
          <w:marTop w:val="0"/>
          <w:marBottom w:val="0"/>
          <w:divBdr>
            <w:top w:val="none" w:sz="0" w:space="0" w:color="auto"/>
            <w:left w:val="none" w:sz="0" w:space="0" w:color="auto"/>
            <w:bottom w:val="none" w:sz="0" w:space="0" w:color="auto"/>
            <w:right w:val="none" w:sz="0" w:space="0" w:color="auto"/>
          </w:divBdr>
        </w:div>
        <w:div w:id="1861091383">
          <w:marLeft w:val="640"/>
          <w:marRight w:val="0"/>
          <w:marTop w:val="0"/>
          <w:marBottom w:val="0"/>
          <w:divBdr>
            <w:top w:val="none" w:sz="0" w:space="0" w:color="auto"/>
            <w:left w:val="none" w:sz="0" w:space="0" w:color="auto"/>
            <w:bottom w:val="none" w:sz="0" w:space="0" w:color="auto"/>
            <w:right w:val="none" w:sz="0" w:space="0" w:color="auto"/>
          </w:divBdr>
        </w:div>
        <w:div w:id="1930919344">
          <w:marLeft w:val="640"/>
          <w:marRight w:val="0"/>
          <w:marTop w:val="0"/>
          <w:marBottom w:val="0"/>
          <w:divBdr>
            <w:top w:val="none" w:sz="0" w:space="0" w:color="auto"/>
            <w:left w:val="none" w:sz="0" w:space="0" w:color="auto"/>
            <w:bottom w:val="none" w:sz="0" w:space="0" w:color="auto"/>
            <w:right w:val="none" w:sz="0" w:space="0" w:color="auto"/>
          </w:divBdr>
        </w:div>
        <w:div w:id="2090493463">
          <w:marLeft w:val="640"/>
          <w:marRight w:val="0"/>
          <w:marTop w:val="0"/>
          <w:marBottom w:val="0"/>
          <w:divBdr>
            <w:top w:val="none" w:sz="0" w:space="0" w:color="auto"/>
            <w:left w:val="none" w:sz="0" w:space="0" w:color="auto"/>
            <w:bottom w:val="none" w:sz="0" w:space="0" w:color="auto"/>
            <w:right w:val="none" w:sz="0" w:space="0" w:color="auto"/>
          </w:divBdr>
        </w:div>
        <w:div w:id="2106341396">
          <w:marLeft w:val="640"/>
          <w:marRight w:val="0"/>
          <w:marTop w:val="0"/>
          <w:marBottom w:val="0"/>
          <w:divBdr>
            <w:top w:val="none" w:sz="0" w:space="0" w:color="auto"/>
            <w:left w:val="none" w:sz="0" w:space="0" w:color="auto"/>
            <w:bottom w:val="none" w:sz="0" w:space="0" w:color="auto"/>
            <w:right w:val="none" w:sz="0" w:space="0" w:color="auto"/>
          </w:divBdr>
        </w:div>
      </w:divsChild>
    </w:div>
    <w:div w:id="1441873416">
      <w:bodyDiv w:val="1"/>
      <w:marLeft w:val="0"/>
      <w:marRight w:val="0"/>
      <w:marTop w:val="0"/>
      <w:marBottom w:val="0"/>
      <w:divBdr>
        <w:top w:val="none" w:sz="0" w:space="0" w:color="auto"/>
        <w:left w:val="none" w:sz="0" w:space="0" w:color="auto"/>
        <w:bottom w:val="none" w:sz="0" w:space="0" w:color="auto"/>
        <w:right w:val="none" w:sz="0" w:space="0" w:color="auto"/>
      </w:divBdr>
      <w:divsChild>
        <w:div w:id="1960917569">
          <w:marLeft w:val="640"/>
          <w:marRight w:val="0"/>
          <w:marTop w:val="0"/>
          <w:marBottom w:val="0"/>
          <w:divBdr>
            <w:top w:val="none" w:sz="0" w:space="0" w:color="auto"/>
            <w:left w:val="none" w:sz="0" w:space="0" w:color="auto"/>
            <w:bottom w:val="none" w:sz="0" w:space="0" w:color="auto"/>
            <w:right w:val="none" w:sz="0" w:space="0" w:color="auto"/>
          </w:divBdr>
        </w:div>
        <w:div w:id="1493909718">
          <w:marLeft w:val="640"/>
          <w:marRight w:val="0"/>
          <w:marTop w:val="0"/>
          <w:marBottom w:val="0"/>
          <w:divBdr>
            <w:top w:val="none" w:sz="0" w:space="0" w:color="auto"/>
            <w:left w:val="none" w:sz="0" w:space="0" w:color="auto"/>
            <w:bottom w:val="none" w:sz="0" w:space="0" w:color="auto"/>
            <w:right w:val="none" w:sz="0" w:space="0" w:color="auto"/>
          </w:divBdr>
        </w:div>
        <w:div w:id="1923441242">
          <w:marLeft w:val="640"/>
          <w:marRight w:val="0"/>
          <w:marTop w:val="0"/>
          <w:marBottom w:val="0"/>
          <w:divBdr>
            <w:top w:val="none" w:sz="0" w:space="0" w:color="auto"/>
            <w:left w:val="none" w:sz="0" w:space="0" w:color="auto"/>
            <w:bottom w:val="none" w:sz="0" w:space="0" w:color="auto"/>
            <w:right w:val="none" w:sz="0" w:space="0" w:color="auto"/>
          </w:divBdr>
        </w:div>
        <w:div w:id="1304970980">
          <w:marLeft w:val="640"/>
          <w:marRight w:val="0"/>
          <w:marTop w:val="0"/>
          <w:marBottom w:val="0"/>
          <w:divBdr>
            <w:top w:val="none" w:sz="0" w:space="0" w:color="auto"/>
            <w:left w:val="none" w:sz="0" w:space="0" w:color="auto"/>
            <w:bottom w:val="none" w:sz="0" w:space="0" w:color="auto"/>
            <w:right w:val="none" w:sz="0" w:space="0" w:color="auto"/>
          </w:divBdr>
        </w:div>
        <w:div w:id="1209336012">
          <w:marLeft w:val="640"/>
          <w:marRight w:val="0"/>
          <w:marTop w:val="0"/>
          <w:marBottom w:val="0"/>
          <w:divBdr>
            <w:top w:val="none" w:sz="0" w:space="0" w:color="auto"/>
            <w:left w:val="none" w:sz="0" w:space="0" w:color="auto"/>
            <w:bottom w:val="none" w:sz="0" w:space="0" w:color="auto"/>
            <w:right w:val="none" w:sz="0" w:space="0" w:color="auto"/>
          </w:divBdr>
        </w:div>
        <w:div w:id="390886299">
          <w:marLeft w:val="640"/>
          <w:marRight w:val="0"/>
          <w:marTop w:val="0"/>
          <w:marBottom w:val="0"/>
          <w:divBdr>
            <w:top w:val="none" w:sz="0" w:space="0" w:color="auto"/>
            <w:left w:val="none" w:sz="0" w:space="0" w:color="auto"/>
            <w:bottom w:val="none" w:sz="0" w:space="0" w:color="auto"/>
            <w:right w:val="none" w:sz="0" w:space="0" w:color="auto"/>
          </w:divBdr>
        </w:div>
        <w:div w:id="695428937">
          <w:marLeft w:val="640"/>
          <w:marRight w:val="0"/>
          <w:marTop w:val="0"/>
          <w:marBottom w:val="0"/>
          <w:divBdr>
            <w:top w:val="none" w:sz="0" w:space="0" w:color="auto"/>
            <w:left w:val="none" w:sz="0" w:space="0" w:color="auto"/>
            <w:bottom w:val="none" w:sz="0" w:space="0" w:color="auto"/>
            <w:right w:val="none" w:sz="0" w:space="0" w:color="auto"/>
          </w:divBdr>
        </w:div>
        <w:div w:id="105853255">
          <w:marLeft w:val="640"/>
          <w:marRight w:val="0"/>
          <w:marTop w:val="0"/>
          <w:marBottom w:val="0"/>
          <w:divBdr>
            <w:top w:val="none" w:sz="0" w:space="0" w:color="auto"/>
            <w:left w:val="none" w:sz="0" w:space="0" w:color="auto"/>
            <w:bottom w:val="none" w:sz="0" w:space="0" w:color="auto"/>
            <w:right w:val="none" w:sz="0" w:space="0" w:color="auto"/>
          </w:divBdr>
        </w:div>
        <w:div w:id="2130007912">
          <w:marLeft w:val="640"/>
          <w:marRight w:val="0"/>
          <w:marTop w:val="0"/>
          <w:marBottom w:val="0"/>
          <w:divBdr>
            <w:top w:val="none" w:sz="0" w:space="0" w:color="auto"/>
            <w:left w:val="none" w:sz="0" w:space="0" w:color="auto"/>
            <w:bottom w:val="none" w:sz="0" w:space="0" w:color="auto"/>
            <w:right w:val="none" w:sz="0" w:space="0" w:color="auto"/>
          </w:divBdr>
        </w:div>
        <w:div w:id="1559321178">
          <w:marLeft w:val="640"/>
          <w:marRight w:val="0"/>
          <w:marTop w:val="0"/>
          <w:marBottom w:val="0"/>
          <w:divBdr>
            <w:top w:val="none" w:sz="0" w:space="0" w:color="auto"/>
            <w:left w:val="none" w:sz="0" w:space="0" w:color="auto"/>
            <w:bottom w:val="none" w:sz="0" w:space="0" w:color="auto"/>
            <w:right w:val="none" w:sz="0" w:space="0" w:color="auto"/>
          </w:divBdr>
        </w:div>
        <w:div w:id="1613777538">
          <w:marLeft w:val="640"/>
          <w:marRight w:val="0"/>
          <w:marTop w:val="0"/>
          <w:marBottom w:val="0"/>
          <w:divBdr>
            <w:top w:val="none" w:sz="0" w:space="0" w:color="auto"/>
            <w:left w:val="none" w:sz="0" w:space="0" w:color="auto"/>
            <w:bottom w:val="none" w:sz="0" w:space="0" w:color="auto"/>
            <w:right w:val="none" w:sz="0" w:space="0" w:color="auto"/>
          </w:divBdr>
        </w:div>
        <w:div w:id="140193622">
          <w:marLeft w:val="640"/>
          <w:marRight w:val="0"/>
          <w:marTop w:val="0"/>
          <w:marBottom w:val="0"/>
          <w:divBdr>
            <w:top w:val="none" w:sz="0" w:space="0" w:color="auto"/>
            <w:left w:val="none" w:sz="0" w:space="0" w:color="auto"/>
            <w:bottom w:val="none" w:sz="0" w:space="0" w:color="auto"/>
            <w:right w:val="none" w:sz="0" w:space="0" w:color="auto"/>
          </w:divBdr>
        </w:div>
        <w:div w:id="129906362">
          <w:marLeft w:val="640"/>
          <w:marRight w:val="0"/>
          <w:marTop w:val="0"/>
          <w:marBottom w:val="0"/>
          <w:divBdr>
            <w:top w:val="none" w:sz="0" w:space="0" w:color="auto"/>
            <w:left w:val="none" w:sz="0" w:space="0" w:color="auto"/>
            <w:bottom w:val="none" w:sz="0" w:space="0" w:color="auto"/>
            <w:right w:val="none" w:sz="0" w:space="0" w:color="auto"/>
          </w:divBdr>
        </w:div>
        <w:div w:id="482085972">
          <w:marLeft w:val="640"/>
          <w:marRight w:val="0"/>
          <w:marTop w:val="0"/>
          <w:marBottom w:val="0"/>
          <w:divBdr>
            <w:top w:val="none" w:sz="0" w:space="0" w:color="auto"/>
            <w:left w:val="none" w:sz="0" w:space="0" w:color="auto"/>
            <w:bottom w:val="none" w:sz="0" w:space="0" w:color="auto"/>
            <w:right w:val="none" w:sz="0" w:space="0" w:color="auto"/>
          </w:divBdr>
        </w:div>
        <w:div w:id="1902666945">
          <w:marLeft w:val="640"/>
          <w:marRight w:val="0"/>
          <w:marTop w:val="0"/>
          <w:marBottom w:val="0"/>
          <w:divBdr>
            <w:top w:val="none" w:sz="0" w:space="0" w:color="auto"/>
            <w:left w:val="none" w:sz="0" w:space="0" w:color="auto"/>
            <w:bottom w:val="none" w:sz="0" w:space="0" w:color="auto"/>
            <w:right w:val="none" w:sz="0" w:space="0" w:color="auto"/>
          </w:divBdr>
        </w:div>
        <w:div w:id="1891069749">
          <w:marLeft w:val="640"/>
          <w:marRight w:val="0"/>
          <w:marTop w:val="0"/>
          <w:marBottom w:val="0"/>
          <w:divBdr>
            <w:top w:val="none" w:sz="0" w:space="0" w:color="auto"/>
            <w:left w:val="none" w:sz="0" w:space="0" w:color="auto"/>
            <w:bottom w:val="none" w:sz="0" w:space="0" w:color="auto"/>
            <w:right w:val="none" w:sz="0" w:space="0" w:color="auto"/>
          </w:divBdr>
        </w:div>
        <w:div w:id="1786658077">
          <w:marLeft w:val="640"/>
          <w:marRight w:val="0"/>
          <w:marTop w:val="0"/>
          <w:marBottom w:val="0"/>
          <w:divBdr>
            <w:top w:val="none" w:sz="0" w:space="0" w:color="auto"/>
            <w:left w:val="none" w:sz="0" w:space="0" w:color="auto"/>
            <w:bottom w:val="none" w:sz="0" w:space="0" w:color="auto"/>
            <w:right w:val="none" w:sz="0" w:space="0" w:color="auto"/>
          </w:divBdr>
        </w:div>
        <w:div w:id="196545615">
          <w:marLeft w:val="640"/>
          <w:marRight w:val="0"/>
          <w:marTop w:val="0"/>
          <w:marBottom w:val="0"/>
          <w:divBdr>
            <w:top w:val="none" w:sz="0" w:space="0" w:color="auto"/>
            <w:left w:val="none" w:sz="0" w:space="0" w:color="auto"/>
            <w:bottom w:val="none" w:sz="0" w:space="0" w:color="auto"/>
            <w:right w:val="none" w:sz="0" w:space="0" w:color="auto"/>
          </w:divBdr>
        </w:div>
        <w:div w:id="1337686877">
          <w:marLeft w:val="640"/>
          <w:marRight w:val="0"/>
          <w:marTop w:val="0"/>
          <w:marBottom w:val="0"/>
          <w:divBdr>
            <w:top w:val="none" w:sz="0" w:space="0" w:color="auto"/>
            <w:left w:val="none" w:sz="0" w:space="0" w:color="auto"/>
            <w:bottom w:val="none" w:sz="0" w:space="0" w:color="auto"/>
            <w:right w:val="none" w:sz="0" w:space="0" w:color="auto"/>
          </w:divBdr>
        </w:div>
        <w:div w:id="1379932490">
          <w:marLeft w:val="640"/>
          <w:marRight w:val="0"/>
          <w:marTop w:val="0"/>
          <w:marBottom w:val="0"/>
          <w:divBdr>
            <w:top w:val="none" w:sz="0" w:space="0" w:color="auto"/>
            <w:left w:val="none" w:sz="0" w:space="0" w:color="auto"/>
            <w:bottom w:val="none" w:sz="0" w:space="0" w:color="auto"/>
            <w:right w:val="none" w:sz="0" w:space="0" w:color="auto"/>
          </w:divBdr>
        </w:div>
        <w:div w:id="844855425">
          <w:marLeft w:val="640"/>
          <w:marRight w:val="0"/>
          <w:marTop w:val="0"/>
          <w:marBottom w:val="0"/>
          <w:divBdr>
            <w:top w:val="none" w:sz="0" w:space="0" w:color="auto"/>
            <w:left w:val="none" w:sz="0" w:space="0" w:color="auto"/>
            <w:bottom w:val="none" w:sz="0" w:space="0" w:color="auto"/>
            <w:right w:val="none" w:sz="0" w:space="0" w:color="auto"/>
          </w:divBdr>
        </w:div>
        <w:div w:id="482550599">
          <w:marLeft w:val="640"/>
          <w:marRight w:val="0"/>
          <w:marTop w:val="0"/>
          <w:marBottom w:val="0"/>
          <w:divBdr>
            <w:top w:val="none" w:sz="0" w:space="0" w:color="auto"/>
            <w:left w:val="none" w:sz="0" w:space="0" w:color="auto"/>
            <w:bottom w:val="none" w:sz="0" w:space="0" w:color="auto"/>
            <w:right w:val="none" w:sz="0" w:space="0" w:color="auto"/>
          </w:divBdr>
        </w:div>
        <w:div w:id="2143572478">
          <w:marLeft w:val="640"/>
          <w:marRight w:val="0"/>
          <w:marTop w:val="0"/>
          <w:marBottom w:val="0"/>
          <w:divBdr>
            <w:top w:val="none" w:sz="0" w:space="0" w:color="auto"/>
            <w:left w:val="none" w:sz="0" w:space="0" w:color="auto"/>
            <w:bottom w:val="none" w:sz="0" w:space="0" w:color="auto"/>
            <w:right w:val="none" w:sz="0" w:space="0" w:color="auto"/>
          </w:divBdr>
        </w:div>
        <w:div w:id="303201599">
          <w:marLeft w:val="640"/>
          <w:marRight w:val="0"/>
          <w:marTop w:val="0"/>
          <w:marBottom w:val="0"/>
          <w:divBdr>
            <w:top w:val="none" w:sz="0" w:space="0" w:color="auto"/>
            <w:left w:val="none" w:sz="0" w:space="0" w:color="auto"/>
            <w:bottom w:val="none" w:sz="0" w:space="0" w:color="auto"/>
            <w:right w:val="none" w:sz="0" w:space="0" w:color="auto"/>
          </w:divBdr>
        </w:div>
        <w:div w:id="127869487">
          <w:marLeft w:val="640"/>
          <w:marRight w:val="0"/>
          <w:marTop w:val="0"/>
          <w:marBottom w:val="0"/>
          <w:divBdr>
            <w:top w:val="none" w:sz="0" w:space="0" w:color="auto"/>
            <w:left w:val="none" w:sz="0" w:space="0" w:color="auto"/>
            <w:bottom w:val="none" w:sz="0" w:space="0" w:color="auto"/>
            <w:right w:val="none" w:sz="0" w:space="0" w:color="auto"/>
          </w:divBdr>
        </w:div>
        <w:div w:id="1738474044">
          <w:marLeft w:val="640"/>
          <w:marRight w:val="0"/>
          <w:marTop w:val="0"/>
          <w:marBottom w:val="0"/>
          <w:divBdr>
            <w:top w:val="none" w:sz="0" w:space="0" w:color="auto"/>
            <w:left w:val="none" w:sz="0" w:space="0" w:color="auto"/>
            <w:bottom w:val="none" w:sz="0" w:space="0" w:color="auto"/>
            <w:right w:val="none" w:sz="0" w:space="0" w:color="auto"/>
          </w:divBdr>
        </w:div>
        <w:div w:id="802965017">
          <w:marLeft w:val="640"/>
          <w:marRight w:val="0"/>
          <w:marTop w:val="0"/>
          <w:marBottom w:val="0"/>
          <w:divBdr>
            <w:top w:val="none" w:sz="0" w:space="0" w:color="auto"/>
            <w:left w:val="none" w:sz="0" w:space="0" w:color="auto"/>
            <w:bottom w:val="none" w:sz="0" w:space="0" w:color="auto"/>
            <w:right w:val="none" w:sz="0" w:space="0" w:color="auto"/>
          </w:divBdr>
        </w:div>
        <w:div w:id="1070234800">
          <w:marLeft w:val="640"/>
          <w:marRight w:val="0"/>
          <w:marTop w:val="0"/>
          <w:marBottom w:val="0"/>
          <w:divBdr>
            <w:top w:val="none" w:sz="0" w:space="0" w:color="auto"/>
            <w:left w:val="none" w:sz="0" w:space="0" w:color="auto"/>
            <w:bottom w:val="none" w:sz="0" w:space="0" w:color="auto"/>
            <w:right w:val="none" w:sz="0" w:space="0" w:color="auto"/>
          </w:divBdr>
        </w:div>
        <w:div w:id="125587527">
          <w:marLeft w:val="640"/>
          <w:marRight w:val="0"/>
          <w:marTop w:val="0"/>
          <w:marBottom w:val="0"/>
          <w:divBdr>
            <w:top w:val="none" w:sz="0" w:space="0" w:color="auto"/>
            <w:left w:val="none" w:sz="0" w:space="0" w:color="auto"/>
            <w:bottom w:val="none" w:sz="0" w:space="0" w:color="auto"/>
            <w:right w:val="none" w:sz="0" w:space="0" w:color="auto"/>
          </w:divBdr>
        </w:div>
        <w:div w:id="1618022268">
          <w:marLeft w:val="640"/>
          <w:marRight w:val="0"/>
          <w:marTop w:val="0"/>
          <w:marBottom w:val="0"/>
          <w:divBdr>
            <w:top w:val="none" w:sz="0" w:space="0" w:color="auto"/>
            <w:left w:val="none" w:sz="0" w:space="0" w:color="auto"/>
            <w:bottom w:val="none" w:sz="0" w:space="0" w:color="auto"/>
            <w:right w:val="none" w:sz="0" w:space="0" w:color="auto"/>
          </w:divBdr>
        </w:div>
        <w:div w:id="232980604">
          <w:marLeft w:val="640"/>
          <w:marRight w:val="0"/>
          <w:marTop w:val="0"/>
          <w:marBottom w:val="0"/>
          <w:divBdr>
            <w:top w:val="none" w:sz="0" w:space="0" w:color="auto"/>
            <w:left w:val="none" w:sz="0" w:space="0" w:color="auto"/>
            <w:bottom w:val="none" w:sz="0" w:space="0" w:color="auto"/>
            <w:right w:val="none" w:sz="0" w:space="0" w:color="auto"/>
          </w:divBdr>
        </w:div>
        <w:div w:id="706680167">
          <w:marLeft w:val="640"/>
          <w:marRight w:val="0"/>
          <w:marTop w:val="0"/>
          <w:marBottom w:val="0"/>
          <w:divBdr>
            <w:top w:val="none" w:sz="0" w:space="0" w:color="auto"/>
            <w:left w:val="none" w:sz="0" w:space="0" w:color="auto"/>
            <w:bottom w:val="none" w:sz="0" w:space="0" w:color="auto"/>
            <w:right w:val="none" w:sz="0" w:space="0" w:color="auto"/>
          </w:divBdr>
        </w:div>
        <w:div w:id="826944826">
          <w:marLeft w:val="640"/>
          <w:marRight w:val="0"/>
          <w:marTop w:val="0"/>
          <w:marBottom w:val="0"/>
          <w:divBdr>
            <w:top w:val="none" w:sz="0" w:space="0" w:color="auto"/>
            <w:left w:val="none" w:sz="0" w:space="0" w:color="auto"/>
            <w:bottom w:val="none" w:sz="0" w:space="0" w:color="auto"/>
            <w:right w:val="none" w:sz="0" w:space="0" w:color="auto"/>
          </w:divBdr>
        </w:div>
        <w:div w:id="291131401">
          <w:marLeft w:val="640"/>
          <w:marRight w:val="0"/>
          <w:marTop w:val="0"/>
          <w:marBottom w:val="0"/>
          <w:divBdr>
            <w:top w:val="none" w:sz="0" w:space="0" w:color="auto"/>
            <w:left w:val="none" w:sz="0" w:space="0" w:color="auto"/>
            <w:bottom w:val="none" w:sz="0" w:space="0" w:color="auto"/>
            <w:right w:val="none" w:sz="0" w:space="0" w:color="auto"/>
          </w:divBdr>
        </w:div>
        <w:div w:id="268588398">
          <w:marLeft w:val="640"/>
          <w:marRight w:val="0"/>
          <w:marTop w:val="0"/>
          <w:marBottom w:val="0"/>
          <w:divBdr>
            <w:top w:val="none" w:sz="0" w:space="0" w:color="auto"/>
            <w:left w:val="none" w:sz="0" w:space="0" w:color="auto"/>
            <w:bottom w:val="none" w:sz="0" w:space="0" w:color="auto"/>
            <w:right w:val="none" w:sz="0" w:space="0" w:color="auto"/>
          </w:divBdr>
        </w:div>
        <w:div w:id="51393307">
          <w:marLeft w:val="640"/>
          <w:marRight w:val="0"/>
          <w:marTop w:val="0"/>
          <w:marBottom w:val="0"/>
          <w:divBdr>
            <w:top w:val="none" w:sz="0" w:space="0" w:color="auto"/>
            <w:left w:val="none" w:sz="0" w:space="0" w:color="auto"/>
            <w:bottom w:val="none" w:sz="0" w:space="0" w:color="auto"/>
            <w:right w:val="none" w:sz="0" w:space="0" w:color="auto"/>
          </w:divBdr>
        </w:div>
        <w:div w:id="960116288">
          <w:marLeft w:val="640"/>
          <w:marRight w:val="0"/>
          <w:marTop w:val="0"/>
          <w:marBottom w:val="0"/>
          <w:divBdr>
            <w:top w:val="none" w:sz="0" w:space="0" w:color="auto"/>
            <w:left w:val="none" w:sz="0" w:space="0" w:color="auto"/>
            <w:bottom w:val="none" w:sz="0" w:space="0" w:color="auto"/>
            <w:right w:val="none" w:sz="0" w:space="0" w:color="auto"/>
          </w:divBdr>
        </w:div>
        <w:div w:id="1454053479">
          <w:marLeft w:val="640"/>
          <w:marRight w:val="0"/>
          <w:marTop w:val="0"/>
          <w:marBottom w:val="0"/>
          <w:divBdr>
            <w:top w:val="none" w:sz="0" w:space="0" w:color="auto"/>
            <w:left w:val="none" w:sz="0" w:space="0" w:color="auto"/>
            <w:bottom w:val="none" w:sz="0" w:space="0" w:color="auto"/>
            <w:right w:val="none" w:sz="0" w:space="0" w:color="auto"/>
          </w:divBdr>
        </w:div>
        <w:div w:id="607010715">
          <w:marLeft w:val="640"/>
          <w:marRight w:val="0"/>
          <w:marTop w:val="0"/>
          <w:marBottom w:val="0"/>
          <w:divBdr>
            <w:top w:val="none" w:sz="0" w:space="0" w:color="auto"/>
            <w:left w:val="none" w:sz="0" w:space="0" w:color="auto"/>
            <w:bottom w:val="none" w:sz="0" w:space="0" w:color="auto"/>
            <w:right w:val="none" w:sz="0" w:space="0" w:color="auto"/>
          </w:divBdr>
        </w:div>
        <w:div w:id="1031107915">
          <w:marLeft w:val="640"/>
          <w:marRight w:val="0"/>
          <w:marTop w:val="0"/>
          <w:marBottom w:val="0"/>
          <w:divBdr>
            <w:top w:val="none" w:sz="0" w:space="0" w:color="auto"/>
            <w:left w:val="none" w:sz="0" w:space="0" w:color="auto"/>
            <w:bottom w:val="none" w:sz="0" w:space="0" w:color="auto"/>
            <w:right w:val="none" w:sz="0" w:space="0" w:color="auto"/>
          </w:divBdr>
        </w:div>
        <w:div w:id="1646885113">
          <w:marLeft w:val="640"/>
          <w:marRight w:val="0"/>
          <w:marTop w:val="0"/>
          <w:marBottom w:val="0"/>
          <w:divBdr>
            <w:top w:val="none" w:sz="0" w:space="0" w:color="auto"/>
            <w:left w:val="none" w:sz="0" w:space="0" w:color="auto"/>
            <w:bottom w:val="none" w:sz="0" w:space="0" w:color="auto"/>
            <w:right w:val="none" w:sz="0" w:space="0" w:color="auto"/>
          </w:divBdr>
        </w:div>
        <w:div w:id="418675059">
          <w:marLeft w:val="640"/>
          <w:marRight w:val="0"/>
          <w:marTop w:val="0"/>
          <w:marBottom w:val="0"/>
          <w:divBdr>
            <w:top w:val="none" w:sz="0" w:space="0" w:color="auto"/>
            <w:left w:val="none" w:sz="0" w:space="0" w:color="auto"/>
            <w:bottom w:val="none" w:sz="0" w:space="0" w:color="auto"/>
            <w:right w:val="none" w:sz="0" w:space="0" w:color="auto"/>
          </w:divBdr>
        </w:div>
        <w:div w:id="1301300425">
          <w:marLeft w:val="640"/>
          <w:marRight w:val="0"/>
          <w:marTop w:val="0"/>
          <w:marBottom w:val="0"/>
          <w:divBdr>
            <w:top w:val="none" w:sz="0" w:space="0" w:color="auto"/>
            <w:left w:val="none" w:sz="0" w:space="0" w:color="auto"/>
            <w:bottom w:val="none" w:sz="0" w:space="0" w:color="auto"/>
            <w:right w:val="none" w:sz="0" w:space="0" w:color="auto"/>
          </w:divBdr>
        </w:div>
        <w:div w:id="1600678581">
          <w:marLeft w:val="640"/>
          <w:marRight w:val="0"/>
          <w:marTop w:val="0"/>
          <w:marBottom w:val="0"/>
          <w:divBdr>
            <w:top w:val="none" w:sz="0" w:space="0" w:color="auto"/>
            <w:left w:val="none" w:sz="0" w:space="0" w:color="auto"/>
            <w:bottom w:val="none" w:sz="0" w:space="0" w:color="auto"/>
            <w:right w:val="none" w:sz="0" w:space="0" w:color="auto"/>
          </w:divBdr>
        </w:div>
      </w:divsChild>
    </w:div>
    <w:div w:id="1442602655">
      <w:bodyDiv w:val="1"/>
      <w:marLeft w:val="0"/>
      <w:marRight w:val="0"/>
      <w:marTop w:val="0"/>
      <w:marBottom w:val="0"/>
      <w:divBdr>
        <w:top w:val="none" w:sz="0" w:space="0" w:color="auto"/>
        <w:left w:val="none" w:sz="0" w:space="0" w:color="auto"/>
        <w:bottom w:val="none" w:sz="0" w:space="0" w:color="auto"/>
        <w:right w:val="none" w:sz="0" w:space="0" w:color="auto"/>
      </w:divBdr>
      <w:divsChild>
        <w:div w:id="21832672">
          <w:marLeft w:val="640"/>
          <w:marRight w:val="0"/>
          <w:marTop w:val="0"/>
          <w:marBottom w:val="0"/>
          <w:divBdr>
            <w:top w:val="none" w:sz="0" w:space="0" w:color="auto"/>
            <w:left w:val="none" w:sz="0" w:space="0" w:color="auto"/>
            <w:bottom w:val="none" w:sz="0" w:space="0" w:color="auto"/>
            <w:right w:val="none" w:sz="0" w:space="0" w:color="auto"/>
          </w:divBdr>
        </w:div>
        <w:div w:id="61560853">
          <w:marLeft w:val="640"/>
          <w:marRight w:val="0"/>
          <w:marTop w:val="0"/>
          <w:marBottom w:val="0"/>
          <w:divBdr>
            <w:top w:val="none" w:sz="0" w:space="0" w:color="auto"/>
            <w:left w:val="none" w:sz="0" w:space="0" w:color="auto"/>
            <w:bottom w:val="none" w:sz="0" w:space="0" w:color="auto"/>
            <w:right w:val="none" w:sz="0" w:space="0" w:color="auto"/>
          </w:divBdr>
        </w:div>
        <w:div w:id="64962182">
          <w:marLeft w:val="640"/>
          <w:marRight w:val="0"/>
          <w:marTop w:val="0"/>
          <w:marBottom w:val="0"/>
          <w:divBdr>
            <w:top w:val="none" w:sz="0" w:space="0" w:color="auto"/>
            <w:left w:val="none" w:sz="0" w:space="0" w:color="auto"/>
            <w:bottom w:val="none" w:sz="0" w:space="0" w:color="auto"/>
            <w:right w:val="none" w:sz="0" w:space="0" w:color="auto"/>
          </w:divBdr>
        </w:div>
        <w:div w:id="65537117">
          <w:marLeft w:val="640"/>
          <w:marRight w:val="0"/>
          <w:marTop w:val="0"/>
          <w:marBottom w:val="0"/>
          <w:divBdr>
            <w:top w:val="none" w:sz="0" w:space="0" w:color="auto"/>
            <w:left w:val="none" w:sz="0" w:space="0" w:color="auto"/>
            <w:bottom w:val="none" w:sz="0" w:space="0" w:color="auto"/>
            <w:right w:val="none" w:sz="0" w:space="0" w:color="auto"/>
          </w:divBdr>
        </w:div>
        <w:div w:id="103699624">
          <w:marLeft w:val="640"/>
          <w:marRight w:val="0"/>
          <w:marTop w:val="0"/>
          <w:marBottom w:val="0"/>
          <w:divBdr>
            <w:top w:val="none" w:sz="0" w:space="0" w:color="auto"/>
            <w:left w:val="none" w:sz="0" w:space="0" w:color="auto"/>
            <w:bottom w:val="none" w:sz="0" w:space="0" w:color="auto"/>
            <w:right w:val="none" w:sz="0" w:space="0" w:color="auto"/>
          </w:divBdr>
        </w:div>
        <w:div w:id="372730687">
          <w:marLeft w:val="640"/>
          <w:marRight w:val="0"/>
          <w:marTop w:val="0"/>
          <w:marBottom w:val="0"/>
          <w:divBdr>
            <w:top w:val="none" w:sz="0" w:space="0" w:color="auto"/>
            <w:left w:val="none" w:sz="0" w:space="0" w:color="auto"/>
            <w:bottom w:val="none" w:sz="0" w:space="0" w:color="auto"/>
            <w:right w:val="none" w:sz="0" w:space="0" w:color="auto"/>
          </w:divBdr>
        </w:div>
        <w:div w:id="427317303">
          <w:marLeft w:val="640"/>
          <w:marRight w:val="0"/>
          <w:marTop w:val="0"/>
          <w:marBottom w:val="0"/>
          <w:divBdr>
            <w:top w:val="none" w:sz="0" w:space="0" w:color="auto"/>
            <w:left w:val="none" w:sz="0" w:space="0" w:color="auto"/>
            <w:bottom w:val="none" w:sz="0" w:space="0" w:color="auto"/>
            <w:right w:val="none" w:sz="0" w:space="0" w:color="auto"/>
          </w:divBdr>
        </w:div>
        <w:div w:id="483936272">
          <w:marLeft w:val="640"/>
          <w:marRight w:val="0"/>
          <w:marTop w:val="0"/>
          <w:marBottom w:val="0"/>
          <w:divBdr>
            <w:top w:val="none" w:sz="0" w:space="0" w:color="auto"/>
            <w:left w:val="none" w:sz="0" w:space="0" w:color="auto"/>
            <w:bottom w:val="none" w:sz="0" w:space="0" w:color="auto"/>
            <w:right w:val="none" w:sz="0" w:space="0" w:color="auto"/>
          </w:divBdr>
        </w:div>
        <w:div w:id="519315477">
          <w:marLeft w:val="640"/>
          <w:marRight w:val="0"/>
          <w:marTop w:val="0"/>
          <w:marBottom w:val="0"/>
          <w:divBdr>
            <w:top w:val="none" w:sz="0" w:space="0" w:color="auto"/>
            <w:left w:val="none" w:sz="0" w:space="0" w:color="auto"/>
            <w:bottom w:val="none" w:sz="0" w:space="0" w:color="auto"/>
            <w:right w:val="none" w:sz="0" w:space="0" w:color="auto"/>
          </w:divBdr>
        </w:div>
        <w:div w:id="536091105">
          <w:marLeft w:val="640"/>
          <w:marRight w:val="0"/>
          <w:marTop w:val="0"/>
          <w:marBottom w:val="0"/>
          <w:divBdr>
            <w:top w:val="none" w:sz="0" w:space="0" w:color="auto"/>
            <w:left w:val="none" w:sz="0" w:space="0" w:color="auto"/>
            <w:bottom w:val="none" w:sz="0" w:space="0" w:color="auto"/>
            <w:right w:val="none" w:sz="0" w:space="0" w:color="auto"/>
          </w:divBdr>
        </w:div>
        <w:div w:id="572130285">
          <w:marLeft w:val="640"/>
          <w:marRight w:val="0"/>
          <w:marTop w:val="0"/>
          <w:marBottom w:val="0"/>
          <w:divBdr>
            <w:top w:val="none" w:sz="0" w:space="0" w:color="auto"/>
            <w:left w:val="none" w:sz="0" w:space="0" w:color="auto"/>
            <w:bottom w:val="none" w:sz="0" w:space="0" w:color="auto"/>
            <w:right w:val="none" w:sz="0" w:space="0" w:color="auto"/>
          </w:divBdr>
        </w:div>
        <w:div w:id="579683225">
          <w:marLeft w:val="640"/>
          <w:marRight w:val="0"/>
          <w:marTop w:val="0"/>
          <w:marBottom w:val="0"/>
          <w:divBdr>
            <w:top w:val="none" w:sz="0" w:space="0" w:color="auto"/>
            <w:left w:val="none" w:sz="0" w:space="0" w:color="auto"/>
            <w:bottom w:val="none" w:sz="0" w:space="0" w:color="auto"/>
            <w:right w:val="none" w:sz="0" w:space="0" w:color="auto"/>
          </w:divBdr>
        </w:div>
        <w:div w:id="582102219">
          <w:marLeft w:val="640"/>
          <w:marRight w:val="0"/>
          <w:marTop w:val="0"/>
          <w:marBottom w:val="0"/>
          <w:divBdr>
            <w:top w:val="none" w:sz="0" w:space="0" w:color="auto"/>
            <w:left w:val="none" w:sz="0" w:space="0" w:color="auto"/>
            <w:bottom w:val="none" w:sz="0" w:space="0" w:color="auto"/>
            <w:right w:val="none" w:sz="0" w:space="0" w:color="auto"/>
          </w:divBdr>
        </w:div>
        <w:div w:id="617374611">
          <w:marLeft w:val="640"/>
          <w:marRight w:val="0"/>
          <w:marTop w:val="0"/>
          <w:marBottom w:val="0"/>
          <w:divBdr>
            <w:top w:val="none" w:sz="0" w:space="0" w:color="auto"/>
            <w:left w:val="none" w:sz="0" w:space="0" w:color="auto"/>
            <w:bottom w:val="none" w:sz="0" w:space="0" w:color="auto"/>
            <w:right w:val="none" w:sz="0" w:space="0" w:color="auto"/>
          </w:divBdr>
        </w:div>
        <w:div w:id="729308025">
          <w:marLeft w:val="640"/>
          <w:marRight w:val="0"/>
          <w:marTop w:val="0"/>
          <w:marBottom w:val="0"/>
          <w:divBdr>
            <w:top w:val="none" w:sz="0" w:space="0" w:color="auto"/>
            <w:left w:val="none" w:sz="0" w:space="0" w:color="auto"/>
            <w:bottom w:val="none" w:sz="0" w:space="0" w:color="auto"/>
            <w:right w:val="none" w:sz="0" w:space="0" w:color="auto"/>
          </w:divBdr>
        </w:div>
        <w:div w:id="855653949">
          <w:marLeft w:val="640"/>
          <w:marRight w:val="0"/>
          <w:marTop w:val="0"/>
          <w:marBottom w:val="0"/>
          <w:divBdr>
            <w:top w:val="none" w:sz="0" w:space="0" w:color="auto"/>
            <w:left w:val="none" w:sz="0" w:space="0" w:color="auto"/>
            <w:bottom w:val="none" w:sz="0" w:space="0" w:color="auto"/>
            <w:right w:val="none" w:sz="0" w:space="0" w:color="auto"/>
          </w:divBdr>
        </w:div>
        <w:div w:id="900018086">
          <w:marLeft w:val="640"/>
          <w:marRight w:val="0"/>
          <w:marTop w:val="0"/>
          <w:marBottom w:val="0"/>
          <w:divBdr>
            <w:top w:val="none" w:sz="0" w:space="0" w:color="auto"/>
            <w:left w:val="none" w:sz="0" w:space="0" w:color="auto"/>
            <w:bottom w:val="none" w:sz="0" w:space="0" w:color="auto"/>
            <w:right w:val="none" w:sz="0" w:space="0" w:color="auto"/>
          </w:divBdr>
        </w:div>
        <w:div w:id="1042362557">
          <w:marLeft w:val="640"/>
          <w:marRight w:val="0"/>
          <w:marTop w:val="0"/>
          <w:marBottom w:val="0"/>
          <w:divBdr>
            <w:top w:val="none" w:sz="0" w:space="0" w:color="auto"/>
            <w:left w:val="none" w:sz="0" w:space="0" w:color="auto"/>
            <w:bottom w:val="none" w:sz="0" w:space="0" w:color="auto"/>
            <w:right w:val="none" w:sz="0" w:space="0" w:color="auto"/>
          </w:divBdr>
        </w:div>
        <w:div w:id="1068185916">
          <w:marLeft w:val="640"/>
          <w:marRight w:val="0"/>
          <w:marTop w:val="0"/>
          <w:marBottom w:val="0"/>
          <w:divBdr>
            <w:top w:val="none" w:sz="0" w:space="0" w:color="auto"/>
            <w:left w:val="none" w:sz="0" w:space="0" w:color="auto"/>
            <w:bottom w:val="none" w:sz="0" w:space="0" w:color="auto"/>
            <w:right w:val="none" w:sz="0" w:space="0" w:color="auto"/>
          </w:divBdr>
        </w:div>
        <w:div w:id="1096440401">
          <w:marLeft w:val="640"/>
          <w:marRight w:val="0"/>
          <w:marTop w:val="0"/>
          <w:marBottom w:val="0"/>
          <w:divBdr>
            <w:top w:val="none" w:sz="0" w:space="0" w:color="auto"/>
            <w:left w:val="none" w:sz="0" w:space="0" w:color="auto"/>
            <w:bottom w:val="none" w:sz="0" w:space="0" w:color="auto"/>
            <w:right w:val="none" w:sz="0" w:space="0" w:color="auto"/>
          </w:divBdr>
        </w:div>
        <w:div w:id="1115052948">
          <w:marLeft w:val="640"/>
          <w:marRight w:val="0"/>
          <w:marTop w:val="0"/>
          <w:marBottom w:val="0"/>
          <w:divBdr>
            <w:top w:val="none" w:sz="0" w:space="0" w:color="auto"/>
            <w:left w:val="none" w:sz="0" w:space="0" w:color="auto"/>
            <w:bottom w:val="none" w:sz="0" w:space="0" w:color="auto"/>
            <w:right w:val="none" w:sz="0" w:space="0" w:color="auto"/>
          </w:divBdr>
        </w:div>
        <w:div w:id="1162624333">
          <w:marLeft w:val="640"/>
          <w:marRight w:val="0"/>
          <w:marTop w:val="0"/>
          <w:marBottom w:val="0"/>
          <w:divBdr>
            <w:top w:val="none" w:sz="0" w:space="0" w:color="auto"/>
            <w:left w:val="none" w:sz="0" w:space="0" w:color="auto"/>
            <w:bottom w:val="none" w:sz="0" w:space="0" w:color="auto"/>
            <w:right w:val="none" w:sz="0" w:space="0" w:color="auto"/>
          </w:divBdr>
        </w:div>
        <w:div w:id="1231382794">
          <w:marLeft w:val="640"/>
          <w:marRight w:val="0"/>
          <w:marTop w:val="0"/>
          <w:marBottom w:val="0"/>
          <w:divBdr>
            <w:top w:val="none" w:sz="0" w:space="0" w:color="auto"/>
            <w:left w:val="none" w:sz="0" w:space="0" w:color="auto"/>
            <w:bottom w:val="none" w:sz="0" w:space="0" w:color="auto"/>
            <w:right w:val="none" w:sz="0" w:space="0" w:color="auto"/>
          </w:divBdr>
        </w:div>
        <w:div w:id="1279411069">
          <w:marLeft w:val="640"/>
          <w:marRight w:val="0"/>
          <w:marTop w:val="0"/>
          <w:marBottom w:val="0"/>
          <w:divBdr>
            <w:top w:val="none" w:sz="0" w:space="0" w:color="auto"/>
            <w:left w:val="none" w:sz="0" w:space="0" w:color="auto"/>
            <w:bottom w:val="none" w:sz="0" w:space="0" w:color="auto"/>
            <w:right w:val="none" w:sz="0" w:space="0" w:color="auto"/>
          </w:divBdr>
        </w:div>
        <w:div w:id="1381513954">
          <w:marLeft w:val="640"/>
          <w:marRight w:val="0"/>
          <w:marTop w:val="0"/>
          <w:marBottom w:val="0"/>
          <w:divBdr>
            <w:top w:val="none" w:sz="0" w:space="0" w:color="auto"/>
            <w:left w:val="none" w:sz="0" w:space="0" w:color="auto"/>
            <w:bottom w:val="none" w:sz="0" w:space="0" w:color="auto"/>
            <w:right w:val="none" w:sz="0" w:space="0" w:color="auto"/>
          </w:divBdr>
        </w:div>
        <w:div w:id="1404185769">
          <w:marLeft w:val="640"/>
          <w:marRight w:val="0"/>
          <w:marTop w:val="0"/>
          <w:marBottom w:val="0"/>
          <w:divBdr>
            <w:top w:val="none" w:sz="0" w:space="0" w:color="auto"/>
            <w:left w:val="none" w:sz="0" w:space="0" w:color="auto"/>
            <w:bottom w:val="none" w:sz="0" w:space="0" w:color="auto"/>
            <w:right w:val="none" w:sz="0" w:space="0" w:color="auto"/>
          </w:divBdr>
        </w:div>
        <w:div w:id="1413235322">
          <w:marLeft w:val="640"/>
          <w:marRight w:val="0"/>
          <w:marTop w:val="0"/>
          <w:marBottom w:val="0"/>
          <w:divBdr>
            <w:top w:val="none" w:sz="0" w:space="0" w:color="auto"/>
            <w:left w:val="none" w:sz="0" w:space="0" w:color="auto"/>
            <w:bottom w:val="none" w:sz="0" w:space="0" w:color="auto"/>
            <w:right w:val="none" w:sz="0" w:space="0" w:color="auto"/>
          </w:divBdr>
        </w:div>
        <w:div w:id="1493567402">
          <w:marLeft w:val="640"/>
          <w:marRight w:val="0"/>
          <w:marTop w:val="0"/>
          <w:marBottom w:val="0"/>
          <w:divBdr>
            <w:top w:val="none" w:sz="0" w:space="0" w:color="auto"/>
            <w:left w:val="none" w:sz="0" w:space="0" w:color="auto"/>
            <w:bottom w:val="none" w:sz="0" w:space="0" w:color="auto"/>
            <w:right w:val="none" w:sz="0" w:space="0" w:color="auto"/>
          </w:divBdr>
        </w:div>
        <w:div w:id="1595162988">
          <w:marLeft w:val="640"/>
          <w:marRight w:val="0"/>
          <w:marTop w:val="0"/>
          <w:marBottom w:val="0"/>
          <w:divBdr>
            <w:top w:val="none" w:sz="0" w:space="0" w:color="auto"/>
            <w:left w:val="none" w:sz="0" w:space="0" w:color="auto"/>
            <w:bottom w:val="none" w:sz="0" w:space="0" w:color="auto"/>
            <w:right w:val="none" w:sz="0" w:space="0" w:color="auto"/>
          </w:divBdr>
        </w:div>
        <w:div w:id="1635793883">
          <w:marLeft w:val="640"/>
          <w:marRight w:val="0"/>
          <w:marTop w:val="0"/>
          <w:marBottom w:val="0"/>
          <w:divBdr>
            <w:top w:val="none" w:sz="0" w:space="0" w:color="auto"/>
            <w:left w:val="none" w:sz="0" w:space="0" w:color="auto"/>
            <w:bottom w:val="none" w:sz="0" w:space="0" w:color="auto"/>
            <w:right w:val="none" w:sz="0" w:space="0" w:color="auto"/>
          </w:divBdr>
        </w:div>
        <w:div w:id="1636524751">
          <w:marLeft w:val="640"/>
          <w:marRight w:val="0"/>
          <w:marTop w:val="0"/>
          <w:marBottom w:val="0"/>
          <w:divBdr>
            <w:top w:val="none" w:sz="0" w:space="0" w:color="auto"/>
            <w:left w:val="none" w:sz="0" w:space="0" w:color="auto"/>
            <w:bottom w:val="none" w:sz="0" w:space="0" w:color="auto"/>
            <w:right w:val="none" w:sz="0" w:space="0" w:color="auto"/>
          </w:divBdr>
        </w:div>
        <w:div w:id="1645819276">
          <w:marLeft w:val="640"/>
          <w:marRight w:val="0"/>
          <w:marTop w:val="0"/>
          <w:marBottom w:val="0"/>
          <w:divBdr>
            <w:top w:val="none" w:sz="0" w:space="0" w:color="auto"/>
            <w:left w:val="none" w:sz="0" w:space="0" w:color="auto"/>
            <w:bottom w:val="none" w:sz="0" w:space="0" w:color="auto"/>
            <w:right w:val="none" w:sz="0" w:space="0" w:color="auto"/>
          </w:divBdr>
        </w:div>
        <w:div w:id="1663776288">
          <w:marLeft w:val="640"/>
          <w:marRight w:val="0"/>
          <w:marTop w:val="0"/>
          <w:marBottom w:val="0"/>
          <w:divBdr>
            <w:top w:val="none" w:sz="0" w:space="0" w:color="auto"/>
            <w:left w:val="none" w:sz="0" w:space="0" w:color="auto"/>
            <w:bottom w:val="none" w:sz="0" w:space="0" w:color="auto"/>
            <w:right w:val="none" w:sz="0" w:space="0" w:color="auto"/>
          </w:divBdr>
        </w:div>
        <w:div w:id="1670016712">
          <w:marLeft w:val="640"/>
          <w:marRight w:val="0"/>
          <w:marTop w:val="0"/>
          <w:marBottom w:val="0"/>
          <w:divBdr>
            <w:top w:val="none" w:sz="0" w:space="0" w:color="auto"/>
            <w:left w:val="none" w:sz="0" w:space="0" w:color="auto"/>
            <w:bottom w:val="none" w:sz="0" w:space="0" w:color="auto"/>
            <w:right w:val="none" w:sz="0" w:space="0" w:color="auto"/>
          </w:divBdr>
        </w:div>
        <w:div w:id="1736977572">
          <w:marLeft w:val="640"/>
          <w:marRight w:val="0"/>
          <w:marTop w:val="0"/>
          <w:marBottom w:val="0"/>
          <w:divBdr>
            <w:top w:val="none" w:sz="0" w:space="0" w:color="auto"/>
            <w:left w:val="none" w:sz="0" w:space="0" w:color="auto"/>
            <w:bottom w:val="none" w:sz="0" w:space="0" w:color="auto"/>
            <w:right w:val="none" w:sz="0" w:space="0" w:color="auto"/>
          </w:divBdr>
        </w:div>
        <w:div w:id="1760371250">
          <w:marLeft w:val="640"/>
          <w:marRight w:val="0"/>
          <w:marTop w:val="0"/>
          <w:marBottom w:val="0"/>
          <w:divBdr>
            <w:top w:val="none" w:sz="0" w:space="0" w:color="auto"/>
            <w:left w:val="none" w:sz="0" w:space="0" w:color="auto"/>
            <w:bottom w:val="none" w:sz="0" w:space="0" w:color="auto"/>
            <w:right w:val="none" w:sz="0" w:space="0" w:color="auto"/>
          </w:divBdr>
        </w:div>
        <w:div w:id="1819298676">
          <w:marLeft w:val="640"/>
          <w:marRight w:val="0"/>
          <w:marTop w:val="0"/>
          <w:marBottom w:val="0"/>
          <w:divBdr>
            <w:top w:val="none" w:sz="0" w:space="0" w:color="auto"/>
            <w:left w:val="none" w:sz="0" w:space="0" w:color="auto"/>
            <w:bottom w:val="none" w:sz="0" w:space="0" w:color="auto"/>
            <w:right w:val="none" w:sz="0" w:space="0" w:color="auto"/>
          </w:divBdr>
        </w:div>
        <w:div w:id="1821120379">
          <w:marLeft w:val="640"/>
          <w:marRight w:val="0"/>
          <w:marTop w:val="0"/>
          <w:marBottom w:val="0"/>
          <w:divBdr>
            <w:top w:val="none" w:sz="0" w:space="0" w:color="auto"/>
            <w:left w:val="none" w:sz="0" w:space="0" w:color="auto"/>
            <w:bottom w:val="none" w:sz="0" w:space="0" w:color="auto"/>
            <w:right w:val="none" w:sz="0" w:space="0" w:color="auto"/>
          </w:divBdr>
        </w:div>
        <w:div w:id="1836989213">
          <w:marLeft w:val="640"/>
          <w:marRight w:val="0"/>
          <w:marTop w:val="0"/>
          <w:marBottom w:val="0"/>
          <w:divBdr>
            <w:top w:val="none" w:sz="0" w:space="0" w:color="auto"/>
            <w:left w:val="none" w:sz="0" w:space="0" w:color="auto"/>
            <w:bottom w:val="none" w:sz="0" w:space="0" w:color="auto"/>
            <w:right w:val="none" w:sz="0" w:space="0" w:color="auto"/>
          </w:divBdr>
        </w:div>
        <w:div w:id="1850217311">
          <w:marLeft w:val="640"/>
          <w:marRight w:val="0"/>
          <w:marTop w:val="0"/>
          <w:marBottom w:val="0"/>
          <w:divBdr>
            <w:top w:val="none" w:sz="0" w:space="0" w:color="auto"/>
            <w:left w:val="none" w:sz="0" w:space="0" w:color="auto"/>
            <w:bottom w:val="none" w:sz="0" w:space="0" w:color="auto"/>
            <w:right w:val="none" w:sz="0" w:space="0" w:color="auto"/>
          </w:divBdr>
        </w:div>
        <w:div w:id="1895433494">
          <w:marLeft w:val="640"/>
          <w:marRight w:val="0"/>
          <w:marTop w:val="0"/>
          <w:marBottom w:val="0"/>
          <w:divBdr>
            <w:top w:val="none" w:sz="0" w:space="0" w:color="auto"/>
            <w:left w:val="none" w:sz="0" w:space="0" w:color="auto"/>
            <w:bottom w:val="none" w:sz="0" w:space="0" w:color="auto"/>
            <w:right w:val="none" w:sz="0" w:space="0" w:color="auto"/>
          </w:divBdr>
        </w:div>
        <w:div w:id="1970817009">
          <w:marLeft w:val="640"/>
          <w:marRight w:val="0"/>
          <w:marTop w:val="0"/>
          <w:marBottom w:val="0"/>
          <w:divBdr>
            <w:top w:val="none" w:sz="0" w:space="0" w:color="auto"/>
            <w:left w:val="none" w:sz="0" w:space="0" w:color="auto"/>
            <w:bottom w:val="none" w:sz="0" w:space="0" w:color="auto"/>
            <w:right w:val="none" w:sz="0" w:space="0" w:color="auto"/>
          </w:divBdr>
        </w:div>
        <w:div w:id="2095012431">
          <w:marLeft w:val="640"/>
          <w:marRight w:val="0"/>
          <w:marTop w:val="0"/>
          <w:marBottom w:val="0"/>
          <w:divBdr>
            <w:top w:val="none" w:sz="0" w:space="0" w:color="auto"/>
            <w:left w:val="none" w:sz="0" w:space="0" w:color="auto"/>
            <w:bottom w:val="none" w:sz="0" w:space="0" w:color="auto"/>
            <w:right w:val="none" w:sz="0" w:space="0" w:color="auto"/>
          </w:divBdr>
        </w:div>
      </w:divsChild>
    </w:div>
    <w:div w:id="1449201110">
      <w:bodyDiv w:val="1"/>
      <w:marLeft w:val="0"/>
      <w:marRight w:val="0"/>
      <w:marTop w:val="0"/>
      <w:marBottom w:val="0"/>
      <w:divBdr>
        <w:top w:val="none" w:sz="0" w:space="0" w:color="auto"/>
        <w:left w:val="none" w:sz="0" w:space="0" w:color="auto"/>
        <w:bottom w:val="none" w:sz="0" w:space="0" w:color="auto"/>
        <w:right w:val="none" w:sz="0" w:space="0" w:color="auto"/>
      </w:divBdr>
      <w:divsChild>
        <w:div w:id="8992285">
          <w:marLeft w:val="640"/>
          <w:marRight w:val="0"/>
          <w:marTop w:val="0"/>
          <w:marBottom w:val="0"/>
          <w:divBdr>
            <w:top w:val="none" w:sz="0" w:space="0" w:color="auto"/>
            <w:left w:val="none" w:sz="0" w:space="0" w:color="auto"/>
            <w:bottom w:val="none" w:sz="0" w:space="0" w:color="auto"/>
            <w:right w:val="none" w:sz="0" w:space="0" w:color="auto"/>
          </w:divBdr>
        </w:div>
        <w:div w:id="27145896">
          <w:marLeft w:val="640"/>
          <w:marRight w:val="0"/>
          <w:marTop w:val="0"/>
          <w:marBottom w:val="0"/>
          <w:divBdr>
            <w:top w:val="none" w:sz="0" w:space="0" w:color="auto"/>
            <w:left w:val="none" w:sz="0" w:space="0" w:color="auto"/>
            <w:bottom w:val="none" w:sz="0" w:space="0" w:color="auto"/>
            <w:right w:val="none" w:sz="0" w:space="0" w:color="auto"/>
          </w:divBdr>
        </w:div>
        <w:div w:id="49504061">
          <w:marLeft w:val="640"/>
          <w:marRight w:val="0"/>
          <w:marTop w:val="0"/>
          <w:marBottom w:val="0"/>
          <w:divBdr>
            <w:top w:val="none" w:sz="0" w:space="0" w:color="auto"/>
            <w:left w:val="none" w:sz="0" w:space="0" w:color="auto"/>
            <w:bottom w:val="none" w:sz="0" w:space="0" w:color="auto"/>
            <w:right w:val="none" w:sz="0" w:space="0" w:color="auto"/>
          </w:divBdr>
        </w:div>
        <w:div w:id="120850806">
          <w:marLeft w:val="640"/>
          <w:marRight w:val="0"/>
          <w:marTop w:val="0"/>
          <w:marBottom w:val="0"/>
          <w:divBdr>
            <w:top w:val="none" w:sz="0" w:space="0" w:color="auto"/>
            <w:left w:val="none" w:sz="0" w:space="0" w:color="auto"/>
            <w:bottom w:val="none" w:sz="0" w:space="0" w:color="auto"/>
            <w:right w:val="none" w:sz="0" w:space="0" w:color="auto"/>
          </w:divBdr>
        </w:div>
        <w:div w:id="227301231">
          <w:marLeft w:val="640"/>
          <w:marRight w:val="0"/>
          <w:marTop w:val="0"/>
          <w:marBottom w:val="0"/>
          <w:divBdr>
            <w:top w:val="none" w:sz="0" w:space="0" w:color="auto"/>
            <w:left w:val="none" w:sz="0" w:space="0" w:color="auto"/>
            <w:bottom w:val="none" w:sz="0" w:space="0" w:color="auto"/>
            <w:right w:val="none" w:sz="0" w:space="0" w:color="auto"/>
          </w:divBdr>
        </w:div>
        <w:div w:id="266156623">
          <w:marLeft w:val="640"/>
          <w:marRight w:val="0"/>
          <w:marTop w:val="0"/>
          <w:marBottom w:val="0"/>
          <w:divBdr>
            <w:top w:val="none" w:sz="0" w:space="0" w:color="auto"/>
            <w:left w:val="none" w:sz="0" w:space="0" w:color="auto"/>
            <w:bottom w:val="none" w:sz="0" w:space="0" w:color="auto"/>
            <w:right w:val="none" w:sz="0" w:space="0" w:color="auto"/>
          </w:divBdr>
        </w:div>
        <w:div w:id="273754643">
          <w:marLeft w:val="640"/>
          <w:marRight w:val="0"/>
          <w:marTop w:val="0"/>
          <w:marBottom w:val="0"/>
          <w:divBdr>
            <w:top w:val="none" w:sz="0" w:space="0" w:color="auto"/>
            <w:left w:val="none" w:sz="0" w:space="0" w:color="auto"/>
            <w:bottom w:val="none" w:sz="0" w:space="0" w:color="auto"/>
            <w:right w:val="none" w:sz="0" w:space="0" w:color="auto"/>
          </w:divBdr>
        </w:div>
        <w:div w:id="279075901">
          <w:marLeft w:val="640"/>
          <w:marRight w:val="0"/>
          <w:marTop w:val="0"/>
          <w:marBottom w:val="0"/>
          <w:divBdr>
            <w:top w:val="none" w:sz="0" w:space="0" w:color="auto"/>
            <w:left w:val="none" w:sz="0" w:space="0" w:color="auto"/>
            <w:bottom w:val="none" w:sz="0" w:space="0" w:color="auto"/>
            <w:right w:val="none" w:sz="0" w:space="0" w:color="auto"/>
          </w:divBdr>
        </w:div>
        <w:div w:id="378669016">
          <w:marLeft w:val="640"/>
          <w:marRight w:val="0"/>
          <w:marTop w:val="0"/>
          <w:marBottom w:val="0"/>
          <w:divBdr>
            <w:top w:val="none" w:sz="0" w:space="0" w:color="auto"/>
            <w:left w:val="none" w:sz="0" w:space="0" w:color="auto"/>
            <w:bottom w:val="none" w:sz="0" w:space="0" w:color="auto"/>
            <w:right w:val="none" w:sz="0" w:space="0" w:color="auto"/>
          </w:divBdr>
        </w:div>
        <w:div w:id="588320468">
          <w:marLeft w:val="640"/>
          <w:marRight w:val="0"/>
          <w:marTop w:val="0"/>
          <w:marBottom w:val="0"/>
          <w:divBdr>
            <w:top w:val="none" w:sz="0" w:space="0" w:color="auto"/>
            <w:left w:val="none" w:sz="0" w:space="0" w:color="auto"/>
            <w:bottom w:val="none" w:sz="0" w:space="0" w:color="auto"/>
            <w:right w:val="none" w:sz="0" w:space="0" w:color="auto"/>
          </w:divBdr>
        </w:div>
        <w:div w:id="592010115">
          <w:marLeft w:val="640"/>
          <w:marRight w:val="0"/>
          <w:marTop w:val="0"/>
          <w:marBottom w:val="0"/>
          <w:divBdr>
            <w:top w:val="none" w:sz="0" w:space="0" w:color="auto"/>
            <w:left w:val="none" w:sz="0" w:space="0" w:color="auto"/>
            <w:bottom w:val="none" w:sz="0" w:space="0" w:color="auto"/>
            <w:right w:val="none" w:sz="0" w:space="0" w:color="auto"/>
          </w:divBdr>
        </w:div>
        <w:div w:id="755319563">
          <w:marLeft w:val="640"/>
          <w:marRight w:val="0"/>
          <w:marTop w:val="0"/>
          <w:marBottom w:val="0"/>
          <w:divBdr>
            <w:top w:val="none" w:sz="0" w:space="0" w:color="auto"/>
            <w:left w:val="none" w:sz="0" w:space="0" w:color="auto"/>
            <w:bottom w:val="none" w:sz="0" w:space="0" w:color="auto"/>
            <w:right w:val="none" w:sz="0" w:space="0" w:color="auto"/>
          </w:divBdr>
        </w:div>
        <w:div w:id="786856472">
          <w:marLeft w:val="640"/>
          <w:marRight w:val="0"/>
          <w:marTop w:val="0"/>
          <w:marBottom w:val="0"/>
          <w:divBdr>
            <w:top w:val="none" w:sz="0" w:space="0" w:color="auto"/>
            <w:left w:val="none" w:sz="0" w:space="0" w:color="auto"/>
            <w:bottom w:val="none" w:sz="0" w:space="0" w:color="auto"/>
            <w:right w:val="none" w:sz="0" w:space="0" w:color="auto"/>
          </w:divBdr>
        </w:div>
        <w:div w:id="910193693">
          <w:marLeft w:val="640"/>
          <w:marRight w:val="0"/>
          <w:marTop w:val="0"/>
          <w:marBottom w:val="0"/>
          <w:divBdr>
            <w:top w:val="none" w:sz="0" w:space="0" w:color="auto"/>
            <w:left w:val="none" w:sz="0" w:space="0" w:color="auto"/>
            <w:bottom w:val="none" w:sz="0" w:space="0" w:color="auto"/>
            <w:right w:val="none" w:sz="0" w:space="0" w:color="auto"/>
          </w:divBdr>
        </w:div>
        <w:div w:id="948508221">
          <w:marLeft w:val="640"/>
          <w:marRight w:val="0"/>
          <w:marTop w:val="0"/>
          <w:marBottom w:val="0"/>
          <w:divBdr>
            <w:top w:val="none" w:sz="0" w:space="0" w:color="auto"/>
            <w:left w:val="none" w:sz="0" w:space="0" w:color="auto"/>
            <w:bottom w:val="none" w:sz="0" w:space="0" w:color="auto"/>
            <w:right w:val="none" w:sz="0" w:space="0" w:color="auto"/>
          </w:divBdr>
        </w:div>
        <w:div w:id="950282730">
          <w:marLeft w:val="640"/>
          <w:marRight w:val="0"/>
          <w:marTop w:val="0"/>
          <w:marBottom w:val="0"/>
          <w:divBdr>
            <w:top w:val="none" w:sz="0" w:space="0" w:color="auto"/>
            <w:left w:val="none" w:sz="0" w:space="0" w:color="auto"/>
            <w:bottom w:val="none" w:sz="0" w:space="0" w:color="auto"/>
            <w:right w:val="none" w:sz="0" w:space="0" w:color="auto"/>
          </w:divBdr>
        </w:div>
        <w:div w:id="987052379">
          <w:marLeft w:val="640"/>
          <w:marRight w:val="0"/>
          <w:marTop w:val="0"/>
          <w:marBottom w:val="0"/>
          <w:divBdr>
            <w:top w:val="none" w:sz="0" w:space="0" w:color="auto"/>
            <w:left w:val="none" w:sz="0" w:space="0" w:color="auto"/>
            <w:bottom w:val="none" w:sz="0" w:space="0" w:color="auto"/>
            <w:right w:val="none" w:sz="0" w:space="0" w:color="auto"/>
          </w:divBdr>
        </w:div>
        <w:div w:id="1024597069">
          <w:marLeft w:val="640"/>
          <w:marRight w:val="0"/>
          <w:marTop w:val="0"/>
          <w:marBottom w:val="0"/>
          <w:divBdr>
            <w:top w:val="none" w:sz="0" w:space="0" w:color="auto"/>
            <w:left w:val="none" w:sz="0" w:space="0" w:color="auto"/>
            <w:bottom w:val="none" w:sz="0" w:space="0" w:color="auto"/>
            <w:right w:val="none" w:sz="0" w:space="0" w:color="auto"/>
          </w:divBdr>
        </w:div>
        <w:div w:id="1026174271">
          <w:marLeft w:val="640"/>
          <w:marRight w:val="0"/>
          <w:marTop w:val="0"/>
          <w:marBottom w:val="0"/>
          <w:divBdr>
            <w:top w:val="none" w:sz="0" w:space="0" w:color="auto"/>
            <w:left w:val="none" w:sz="0" w:space="0" w:color="auto"/>
            <w:bottom w:val="none" w:sz="0" w:space="0" w:color="auto"/>
            <w:right w:val="none" w:sz="0" w:space="0" w:color="auto"/>
          </w:divBdr>
        </w:div>
        <w:div w:id="1209761494">
          <w:marLeft w:val="640"/>
          <w:marRight w:val="0"/>
          <w:marTop w:val="0"/>
          <w:marBottom w:val="0"/>
          <w:divBdr>
            <w:top w:val="none" w:sz="0" w:space="0" w:color="auto"/>
            <w:left w:val="none" w:sz="0" w:space="0" w:color="auto"/>
            <w:bottom w:val="none" w:sz="0" w:space="0" w:color="auto"/>
            <w:right w:val="none" w:sz="0" w:space="0" w:color="auto"/>
          </w:divBdr>
        </w:div>
        <w:div w:id="1334651972">
          <w:marLeft w:val="640"/>
          <w:marRight w:val="0"/>
          <w:marTop w:val="0"/>
          <w:marBottom w:val="0"/>
          <w:divBdr>
            <w:top w:val="none" w:sz="0" w:space="0" w:color="auto"/>
            <w:left w:val="none" w:sz="0" w:space="0" w:color="auto"/>
            <w:bottom w:val="none" w:sz="0" w:space="0" w:color="auto"/>
            <w:right w:val="none" w:sz="0" w:space="0" w:color="auto"/>
          </w:divBdr>
        </w:div>
        <w:div w:id="1379668956">
          <w:marLeft w:val="640"/>
          <w:marRight w:val="0"/>
          <w:marTop w:val="0"/>
          <w:marBottom w:val="0"/>
          <w:divBdr>
            <w:top w:val="none" w:sz="0" w:space="0" w:color="auto"/>
            <w:left w:val="none" w:sz="0" w:space="0" w:color="auto"/>
            <w:bottom w:val="none" w:sz="0" w:space="0" w:color="auto"/>
            <w:right w:val="none" w:sz="0" w:space="0" w:color="auto"/>
          </w:divBdr>
        </w:div>
        <w:div w:id="1435397464">
          <w:marLeft w:val="640"/>
          <w:marRight w:val="0"/>
          <w:marTop w:val="0"/>
          <w:marBottom w:val="0"/>
          <w:divBdr>
            <w:top w:val="none" w:sz="0" w:space="0" w:color="auto"/>
            <w:left w:val="none" w:sz="0" w:space="0" w:color="auto"/>
            <w:bottom w:val="none" w:sz="0" w:space="0" w:color="auto"/>
            <w:right w:val="none" w:sz="0" w:space="0" w:color="auto"/>
          </w:divBdr>
        </w:div>
        <w:div w:id="1454396467">
          <w:marLeft w:val="640"/>
          <w:marRight w:val="0"/>
          <w:marTop w:val="0"/>
          <w:marBottom w:val="0"/>
          <w:divBdr>
            <w:top w:val="none" w:sz="0" w:space="0" w:color="auto"/>
            <w:left w:val="none" w:sz="0" w:space="0" w:color="auto"/>
            <w:bottom w:val="none" w:sz="0" w:space="0" w:color="auto"/>
            <w:right w:val="none" w:sz="0" w:space="0" w:color="auto"/>
          </w:divBdr>
        </w:div>
        <w:div w:id="1457286644">
          <w:marLeft w:val="640"/>
          <w:marRight w:val="0"/>
          <w:marTop w:val="0"/>
          <w:marBottom w:val="0"/>
          <w:divBdr>
            <w:top w:val="none" w:sz="0" w:space="0" w:color="auto"/>
            <w:left w:val="none" w:sz="0" w:space="0" w:color="auto"/>
            <w:bottom w:val="none" w:sz="0" w:space="0" w:color="auto"/>
            <w:right w:val="none" w:sz="0" w:space="0" w:color="auto"/>
          </w:divBdr>
        </w:div>
        <w:div w:id="1475413811">
          <w:marLeft w:val="640"/>
          <w:marRight w:val="0"/>
          <w:marTop w:val="0"/>
          <w:marBottom w:val="0"/>
          <w:divBdr>
            <w:top w:val="none" w:sz="0" w:space="0" w:color="auto"/>
            <w:left w:val="none" w:sz="0" w:space="0" w:color="auto"/>
            <w:bottom w:val="none" w:sz="0" w:space="0" w:color="auto"/>
            <w:right w:val="none" w:sz="0" w:space="0" w:color="auto"/>
          </w:divBdr>
        </w:div>
        <w:div w:id="1495145493">
          <w:marLeft w:val="640"/>
          <w:marRight w:val="0"/>
          <w:marTop w:val="0"/>
          <w:marBottom w:val="0"/>
          <w:divBdr>
            <w:top w:val="none" w:sz="0" w:space="0" w:color="auto"/>
            <w:left w:val="none" w:sz="0" w:space="0" w:color="auto"/>
            <w:bottom w:val="none" w:sz="0" w:space="0" w:color="auto"/>
            <w:right w:val="none" w:sz="0" w:space="0" w:color="auto"/>
          </w:divBdr>
        </w:div>
        <w:div w:id="1500998327">
          <w:marLeft w:val="640"/>
          <w:marRight w:val="0"/>
          <w:marTop w:val="0"/>
          <w:marBottom w:val="0"/>
          <w:divBdr>
            <w:top w:val="none" w:sz="0" w:space="0" w:color="auto"/>
            <w:left w:val="none" w:sz="0" w:space="0" w:color="auto"/>
            <w:bottom w:val="none" w:sz="0" w:space="0" w:color="auto"/>
            <w:right w:val="none" w:sz="0" w:space="0" w:color="auto"/>
          </w:divBdr>
        </w:div>
        <w:div w:id="1588028810">
          <w:marLeft w:val="640"/>
          <w:marRight w:val="0"/>
          <w:marTop w:val="0"/>
          <w:marBottom w:val="0"/>
          <w:divBdr>
            <w:top w:val="none" w:sz="0" w:space="0" w:color="auto"/>
            <w:left w:val="none" w:sz="0" w:space="0" w:color="auto"/>
            <w:bottom w:val="none" w:sz="0" w:space="0" w:color="auto"/>
            <w:right w:val="none" w:sz="0" w:space="0" w:color="auto"/>
          </w:divBdr>
        </w:div>
        <w:div w:id="1650357374">
          <w:marLeft w:val="640"/>
          <w:marRight w:val="0"/>
          <w:marTop w:val="0"/>
          <w:marBottom w:val="0"/>
          <w:divBdr>
            <w:top w:val="none" w:sz="0" w:space="0" w:color="auto"/>
            <w:left w:val="none" w:sz="0" w:space="0" w:color="auto"/>
            <w:bottom w:val="none" w:sz="0" w:space="0" w:color="auto"/>
            <w:right w:val="none" w:sz="0" w:space="0" w:color="auto"/>
          </w:divBdr>
        </w:div>
        <w:div w:id="1658725988">
          <w:marLeft w:val="640"/>
          <w:marRight w:val="0"/>
          <w:marTop w:val="0"/>
          <w:marBottom w:val="0"/>
          <w:divBdr>
            <w:top w:val="none" w:sz="0" w:space="0" w:color="auto"/>
            <w:left w:val="none" w:sz="0" w:space="0" w:color="auto"/>
            <w:bottom w:val="none" w:sz="0" w:space="0" w:color="auto"/>
            <w:right w:val="none" w:sz="0" w:space="0" w:color="auto"/>
          </w:divBdr>
        </w:div>
        <w:div w:id="1701123447">
          <w:marLeft w:val="640"/>
          <w:marRight w:val="0"/>
          <w:marTop w:val="0"/>
          <w:marBottom w:val="0"/>
          <w:divBdr>
            <w:top w:val="none" w:sz="0" w:space="0" w:color="auto"/>
            <w:left w:val="none" w:sz="0" w:space="0" w:color="auto"/>
            <w:bottom w:val="none" w:sz="0" w:space="0" w:color="auto"/>
            <w:right w:val="none" w:sz="0" w:space="0" w:color="auto"/>
          </w:divBdr>
        </w:div>
        <w:div w:id="1707485296">
          <w:marLeft w:val="640"/>
          <w:marRight w:val="0"/>
          <w:marTop w:val="0"/>
          <w:marBottom w:val="0"/>
          <w:divBdr>
            <w:top w:val="none" w:sz="0" w:space="0" w:color="auto"/>
            <w:left w:val="none" w:sz="0" w:space="0" w:color="auto"/>
            <w:bottom w:val="none" w:sz="0" w:space="0" w:color="auto"/>
            <w:right w:val="none" w:sz="0" w:space="0" w:color="auto"/>
          </w:divBdr>
        </w:div>
        <w:div w:id="1750686513">
          <w:marLeft w:val="640"/>
          <w:marRight w:val="0"/>
          <w:marTop w:val="0"/>
          <w:marBottom w:val="0"/>
          <w:divBdr>
            <w:top w:val="none" w:sz="0" w:space="0" w:color="auto"/>
            <w:left w:val="none" w:sz="0" w:space="0" w:color="auto"/>
            <w:bottom w:val="none" w:sz="0" w:space="0" w:color="auto"/>
            <w:right w:val="none" w:sz="0" w:space="0" w:color="auto"/>
          </w:divBdr>
        </w:div>
        <w:div w:id="1834711705">
          <w:marLeft w:val="640"/>
          <w:marRight w:val="0"/>
          <w:marTop w:val="0"/>
          <w:marBottom w:val="0"/>
          <w:divBdr>
            <w:top w:val="none" w:sz="0" w:space="0" w:color="auto"/>
            <w:left w:val="none" w:sz="0" w:space="0" w:color="auto"/>
            <w:bottom w:val="none" w:sz="0" w:space="0" w:color="auto"/>
            <w:right w:val="none" w:sz="0" w:space="0" w:color="auto"/>
          </w:divBdr>
        </w:div>
        <w:div w:id="1901284520">
          <w:marLeft w:val="640"/>
          <w:marRight w:val="0"/>
          <w:marTop w:val="0"/>
          <w:marBottom w:val="0"/>
          <w:divBdr>
            <w:top w:val="none" w:sz="0" w:space="0" w:color="auto"/>
            <w:left w:val="none" w:sz="0" w:space="0" w:color="auto"/>
            <w:bottom w:val="none" w:sz="0" w:space="0" w:color="auto"/>
            <w:right w:val="none" w:sz="0" w:space="0" w:color="auto"/>
          </w:divBdr>
        </w:div>
        <w:div w:id="1903520190">
          <w:marLeft w:val="640"/>
          <w:marRight w:val="0"/>
          <w:marTop w:val="0"/>
          <w:marBottom w:val="0"/>
          <w:divBdr>
            <w:top w:val="none" w:sz="0" w:space="0" w:color="auto"/>
            <w:left w:val="none" w:sz="0" w:space="0" w:color="auto"/>
            <w:bottom w:val="none" w:sz="0" w:space="0" w:color="auto"/>
            <w:right w:val="none" w:sz="0" w:space="0" w:color="auto"/>
          </w:divBdr>
        </w:div>
        <w:div w:id="1916547474">
          <w:marLeft w:val="640"/>
          <w:marRight w:val="0"/>
          <w:marTop w:val="0"/>
          <w:marBottom w:val="0"/>
          <w:divBdr>
            <w:top w:val="none" w:sz="0" w:space="0" w:color="auto"/>
            <w:left w:val="none" w:sz="0" w:space="0" w:color="auto"/>
            <w:bottom w:val="none" w:sz="0" w:space="0" w:color="auto"/>
            <w:right w:val="none" w:sz="0" w:space="0" w:color="auto"/>
          </w:divBdr>
        </w:div>
        <w:div w:id="2014719701">
          <w:marLeft w:val="640"/>
          <w:marRight w:val="0"/>
          <w:marTop w:val="0"/>
          <w:marBottom w:val="0"/>
          <w:divBdr>
            <w:top w:val="none" w:sz="0" w:space="0" w:color="auto"/>
            <w:left w:val="none" w:sz="0" w:space="0" w:color="auto"/>
            <w:bottom w:val="none" w:sz="0" w:space="0" w:color="auto"/>
            <w:right w:val="none" w:sz="0" w:space="0" w:color="auto"/>
          </w:divBdr>
        </w:div>
        <w:div w:id="2035036960">
          <w:marLeft w:val="640"/>
          <w:marRight w:val="0"/>
          <w:marTop w:val="0"/>
          <w:marBottom w:val="0"/>
          <w:divBdr>
            <w:top w:val="none" w:sz="0" w:space="0" w:color="auto"/>
            <w:left w:val="none" w:sz="0" w:space="0" w:color="auto"/>
            <w:bottom w:val="none" w:sz="0" w:space="0" w:color="auto"/>
            <w:right w:val="none" w:sz="0" w:space="0" w:color="auto"/>
          </w:divBdr>
        </w:div>
        <w:div w:id="2103332226">
          <w:marLeft w:val="640"/>
          <w:marRight w:val="0"/>
          <w:marTop w:val="0"/>
          <w:marBottom w:val="0"/>
          <w:divBdr>
            <w:top w:val="none" w:sz="0" w:space="0" w:color="auto"/>
            <w:left w:val="none" w:sz="0" w:space="0" w:color="auto"/>
            <w:bottom w:val="none" w:sz="0" w:space="0" w:color="auto"/>
            <w:right w:val="none" w:sz="0" w:space="0" w:color="auto"/>
          </w:divBdr>
        </w:div>
        <w:div w:id="2140299073">
          <w:marLeft w:val="640"/>
          <w:marRight w:val="0"/>
          <w:marTop w:val="0"/>
          <w:marBottom w:val="0"/>
          <w:divBdr>
            <w:top w:val="none" w:sz="0" w:space="0" w:color="auto"/>
            <w:left w:val="none" w:sz="0" w:space="0" w:color="auto"/>
            <w:bottom w:val="none" w:sz="0" w:space="0" w:color="auto"/>
            <w:right w:val="none" w:sz="0" w:space="0" w:color="auto"/>
          </w:divBdr>
        </w:div>
      </w:divsChild>
    </w:div>
    <w:div w:id="1474250821">
      <w:bodyDiv w:val="1"/>
      <w:marLeft w:val="0"/>
      <w:marRight w:val="0"/>
      <w:marTop w:val="0"/>
      <w:marBottom w:val="0"/>
      <w:divBdr>
        <w:top w:val="none" w:sz="0" w:space="0" w:color="auto"/>
        <w:left w:val="none" w:sz="0" w:space="0" w:color="auto"/>
        <w:bottom w:val="none" w:sz="0" w:space="0" w:color="auto"/>
        <w:right w:val="none" w:sz="0" w:space="0" w:color="auto"/>
      </w:divBdr>
      <w:divsChild>
        <w:div w:id="20280872">
          <w:marLeft w:val="640"/>
          <w:marRight w:val="0"/>
          <w:marTop w:val="0"/>
          <w:marBottom w:val="0"/>
          <w:divBdr>
            <w:top w:val="none" w:sz="0" w:space="0" w:color="auto"/>
            <w:left w:val="none" w:sz="0" w:space="0" w:color="auto"/>
            <w:bottom w:val="none" w:sz="0" w:space="0" w:color="auto"/>
            <w:right w:val="none" w:sz="0" w:space="0" w:color="auto"/>
          </w:divBdr>
        </w:div>
        <w:div w:id="22220358">
          <w:marLeft w:val="640"/>
          <w:marRight w:val="0"/>
          <w:marTop w:val="0"/>
          <w:marBottom w:val="0"/>
          <w:divBdr>
            <w:top w:val="none" w:sz="0" w:space="0" w:color="auto"/>
            <w:left w:val="none" w:sz="0" w:space="0" w:color="auto"/>
            <w:bottom w:val="none" w:sz="0" w:space="0" w:color="auto"/>
            <w:right w:val="none" w:sz="0" w:space="0" w:color="auto"/>
          </w:divBdr>
        </w:div>
        <w:div w:id="22287403">
          <w:marLeft w:val="640"/>
          <w:marRight w:val="0"/>
          <w:marTop w:val="0"/>
          <w:marBottom w:val="0"/>
          <w:divBdr>
            <w:top w:val="none" w:sz="0" w:space="0" w:color="auto"/>
            <w:left w:val="none" w:sz="0" w:space="0" w:color="auto"/>
            <w:bottom w:val="none" w:sz="0" w:space="0" w:color="auto"/>
            <w:right w:val="none" w:sz="0" w:space="0" w:color="auto"/>
          </w:divBdr>
        </w:div>
        <w:div w:id="27921204">
          <w:marLeft w:val="640"/>
          <w:marRight w:val="0"/>
          <w:marTop w:val="0"/>
          <w:marBottom w:val="0"/>
          <w:divBdr>
            <w:top w:val="none" w:sz="0" w:space="0" w:color="auto"/>
            <w:left w:val="none" w:sz="0" w:space="0" w:color="auto"/>
            <w:bottom w:val="none" w:sz="0" w:space="0" w:color="auto"/>
            <w:right w:val="none" w:sz="0" w:space="0" w:color="auto"/>
          </w:divBdr>
        </w:div>
        <w:div w:id="112329949">
          <w:marLeft w:val="640"/>
          <w:marRight w:val="0"/>
          <w:marTop w:val="0"/>
          <w:marBottom w:val="0"/>
          <w:divBdr>
            <w:top w:val="none" w:sz="0" w:space="0" w:color="auto"/>
            <w:left w:val="none" w:sz="0" w:space="0" w:color="auto"/>
            <w:bottom w:val="none" w:sz="0" w:space="0" w:color="auto"/>
            <w:right w:val="none" w:sz="0" w:space="0" w:color="auto"/>
          </w:divBdr>
        </w:div>
        <w:div w:id="203640744">
          <w:marLeft w:val="640"/>
          <w:marRight w:val="0"/>
          <w:marTop w:val="0"/>
          <w:marBottom w:val="0"/>
          <w:divBdr>
            <w:top w:val="none" w:sz="0" w:space="0" w:color="auto"/>
            <w:left w:val="none" w:sz="0" w:space="0" w:color="auto"/>
            <w:bottom w:val="none" w:sz="0" w:space="0" w:color="auto"/>
            <w:right w:val="none" w:sz="0" w:space="0" w:color="auto"/>
          </w:divBdr>
        </w:div>
        <w:div w:id="209998594">
          <w:marLeft w:val="640"/>
          <w:marRight w:val="0"/>
          <w:marTop w:val="0"/>
          <w:marBottom w:val="0"/>
          <w:divBdr>
            <w:top w:val="none" w:sz="0" w:space="0" w:color="auto"/>
            <w:left w:val="none" w:sz="0" w:space="0" w:color="auto"/>
            <w:bottom w:val="none" w:sz="0" w:space="0" w:color="auto"/>
            <w:right w:val="none" w:sz="0" w:space="0" w:color="auto"/>
          </w:divBdr>
        </w:div>
        <w:div w:id="245264065">
          <w:marLeft w:val="640"/>
          <w:marRight w:val="0"/>
          <w:marTop w:val="0"/>
          <w:marBottom w:val="0"/>
          <w:divBdr>
            <w:top w:val="none" w:sz="0" w:space="0" w:color="auto"/>
            <w:left w:val="none" w:sz="0" w:space="0" w:color="auto"/>
            <w:bottom w:val="none" w:sz="0" w:space="0" w:color="auto"/>
            <w:right w:val="none" w:sz="0" w:space="0" w:color="auto"/>
          </w:divBdr>
        </w:div>
        <w:div w:id="297759612">
          <w:marLeft w:val="640"/>
          <w:marRight w:val="0"/>
          <w:marTop w:val="0"/>
          <w:marBottom w:val="0"/>
          <w:divBdr>
            <w:top w:val="none" w:sz="0" w:space="0" w:color="auto"/>
            <w:left w:val="none" w:sz="0" w:space="0" w:color="auto"/>
            <w:bottom w:val="none" w:sz="0" w:space="0" w:color="auto"/>
            <w:right w:val="none" w:sz="0" w:space="0" w:color="auto"/>
          </w:divBdr>
        </w:div>
        <w:div w:id="339236701">
          <w:marLeft w:val="640"/>
          <w:marRight w:val="0"/>
          <w:marTop w:val="0"/>
          <w:marBottom w:val="0"/>
          <w:divBdr>
            <w:top w:val="none" w:sz="0" w:space="0" w:color="auto"/>
            <w:left w:val="none" w:sz="0" w:space="0" w:color="auto"/>
            <w:bottom w:val="none" w:sz="0" w:space="0" w:color="auto"/>
            <w:right w:val="none" w:sz="0" w:space="0" w:color="auto"/>
          </w:divBdr>
        </w:div>
        <w:div w:id="343167781">
          <w:marLeft w:val="640"/>
          <w:marRight w:val="0"/>
          <w:marTop w:val="0"/>
          <w:marBottom w:val="0"/>
          <w:divBdr>
            <w:top w:val="none" w:sz="0" w:space="0" w:color="auto"/>
            <w:left w:val="none" w:sz="0" w:space="0" w:color="auto"/>
            <w:bottom w:val="none" w:sz="0" w:space="0" w:color="auto"/>
            <w:right w:val="none" w:sz="0" w:space="0" w:color="auto"/>
          </w:divBdr>
        </w:div>
        <w:div w:id="345324169">
          <w:marLeft w:val="640"/>
          <w:marRight w:val="0"/>
          <w:marTop w:val="0"/>
          <w:marBottom w:val="0"/>
          <w:divBdr>
            <w:top w:val="none" w:sz="0" w:space="0" w:color="auto"/>
            <w:left w:val="none" w:sz="0" w:space="0" w:color="auto"/>
            <w:bottom w:val="none" w:sz="0" w:space="0" w:color="auto"/>
            <w:right w:val="none" w:sz="0" w:space="0" w:color="auto"/>
          </w:divBdr>
        </w:div>
        <w:div w:id="400907898">
          <w:marLeft w:val="640"/>
          <w:marRight w:val="0"/>
          <w:marTop w:val="0"/>
          <w:marBottom w:val="0"/>
          <w:divBdr>
            <w:top w:val="none" w:sz="0" w:space="0" w:color="auto"/>
            <w:left w:val="none" w:sz="0" w:space="0" w:color="auto"/>
            <w:bottom w:val="none" w:sz="0" w:space="0" w:color="auto"/>
            <w:right w:val="none" w:sz="0" w:space="0" w:color="auto"/>
          </w:divBdr>
        </w:div>
        <w:div w:id="406731124">
          <w:marLeft w:val="640"/>
          <w:marRight w:val="0"/>
          <w:marTop w:val="0"/>
          <w:marBottom w:val="0"/>
          <w:divBdr>
            <w:top w:val="none" w:sz="0" w:space="0" w:color="auto"/>
            <w:left w:val="none" w:sz="0" w:space="0" w:color="auto"/>
            <w:bottom w:val="none" w:sz="0" w:space="0" w:color="auto"/>
            <w:right w:val="none" w:sz="0" w:space="0" w:color="auto"/>
          </w:divBdr>
        </w:div>
        <w:div w:id="594632615">
          <w:marLeft w:val="640"/>
          <w:marRight w:val="0"/>
          <w:marTop w:val="0"/>
          <w:marBottom w:val="0"/>
          <w:divBdr>
            <w:top w:val="none" w:sz="0" w:space="0" w:color="auto"/>
            <w:left w:val="none" w:sz="0" w:space="0" w:color="auto"/>
            <w:bottom w:val="none" w:sz="0" w:space="0" w:color="auto"/>
            <w:right w:val="none" w:sz="0" w:space="0" w:color="auto"/>
          </w:divBdr>
        </w:div>
        <w:div w:id="609706681">
          <w:marLeft w:val="640"/>
          <w:marRight w:val="0"/>
          <w:marTop w:val="0"/>
          <w:marBottom w:val="0"/>
          <w:divBdr>
            <w:top w:val="none" w:sz="0" w:space="0" w:color="auto"/>
            <w:left w:val="none" w:sz="0" w:space="0" w:color="auto"/>
            <w:bottom w:val="none" w:sz="0" w:space="0" w:color="auto"/>
            <w:right w:val="none" w:sz="0" w:space="0" w:color="auto"/>
          </w:divBdr>
        </w:div>
        <w:div w:id="612253133">
          <w:marLeft w:val="640"/>
          <w:marRight w:val="0"/>
          <w:marTop w:val="0"/>
          <w:marBottom w:val="0"/>
          <w:divBdr>
            <w:top w:val="none" w:sz="0" w:space="0" w:color="auto"/>
            <w:left w:val="none" w:sz="0" w:space="0" w:color="auto"/>
            <w:bottom w:val="none" w:sz="0" w:space="0" w:color="auto"/>
            <w:right w:val="none" w:sz="0" w:space="0" w:color="auto"/>
          </w:divBdr>
        </w:div>
        <w:div w:id="659313259">
          <w:marLeft w:val="640"/>
          <w:marRight w:val="0"/>
          <w:marTop w:val="0"/>
          <w:marBottom w:val="0"/>
          <w:divBdr>
            <w:top w:val="none" w:sz="0" w:space="0" w:color="auto"/>
            <w:left w:val="none" w:sz="0" w:space="0" w:color="auto"/>
            <w:bottom w:val="none" w:sz="0" w:space="0" w:color="auto"/>
            <w:right w:val="none" w:sz="0" w:space="0" w:color="auto"/>
          </w:divBdr>
        </w:div>
        <w:div w:id="708804083">
          <w:marLeft w:val="640"/>
          <w:marRight w:val="0"/>
          <w:marTop w:val="0"/>
          <w:marBottom w:val="0"/>
          <w:divBdr>
            <w:top w:val="none" w:sz="0" w:space="0" w:color="auto"/>
            <w:left w:val="none" w:sz="0" w:space="0" w:color="auto"/>
            <w:bottom w:val="none" w:sz="0" w:space="0" w:color="auto"/>
            <w:right w:val="none" w:sz="0" w:space="0" w:color="auto"/>
          </w:divBdr>
        </w:div>
        <w:div w:id="729959597">
          <w:marLeft w:val="640"/>
          <w:marRight w:val="0"/>
          <w:marTop w:val="0"/>
          <w:marBottom w:val="0"/>
          <w:divBdr>
            <w:top w:val="none" w:sz="0" w:space="0" w:color="auto"/>
            <w:left w:val="none" w:sz="0" w:space="0" w:color="auto"/>
            <w:bottom w:val="none" w:sz="0" w:space="0" w:color="auto"/>
            <w:right w:val="none" w:sz="0" w:space="0" w:color="auto"/>
          </w:divBdr>
        </w:div>
        <w:div w:id="731735119">
          <w:marLeft w:val="640"/>
          <w:marRight w:val="0"/>
          <w:marTop w:val="0"/>
          <w:marBottom w:val="0"/>
          <w:divBdr>
            <w:top w:val="none" w:sz="0" w:space="0" w:color="auto"/>
            <w:left w:val="none" w:sz="0" w:space="0" w:color="auto"/>
            <w:bottom w:val="none" w:sz="0" w:space="0" w:color="auto"/>
            <w:right w:val="none" w:sz="0" w:space="0" w:color="auto"/>
          </w:divBdr>
        </w:div>
        <w:div w:id="748235736">
          <w:marLeft w:val="640"/>
          <w:marRight w:val="0"/>
          <w:marTop w:val="0"/>
          <w:marBottom w:val="0"/>
          <w:divBdr>
            <w:top w:val="none" w:sz="0" w:space="0" w:color="auto"/>
            <w:left w:val="none" w:sz="0" w:space="0" w:color="auto"/>
            <w:bottom w:val="none" w:sz="0" w:space="0" w:color="auto"/>
            <w:right w:val="none" w:sz="0" w:space="0" w:color="auto"/>
          </w:divBdr>
        </w:div>
        <w:div w:id="787433974">
          <w:marLeft w:val="640"/>
          <w:marRight w:val="0"/>
          <w:marTop w:val="0"/>
          <w:marBottom w:val="0"/>
          <w:divBdr>
            <w:top w:val="none" w:sz="0" w:space="0" w:color="auto"/>
            <w:left w:val="none" w:sz="0" w:space="0" w:color="auto"/>
            <w:bottom w:val="none" w:sz="0" w:space="0" w:color="auto"/>
            <w:right w:val="none" w:sz="0" w:space="0" w:color="auto"/>
          </w:divBdr>
        </w:div>
        <w:div w:id="830953055">
          <w:marLeft w:val="640"/>
          <w:marRight w:val="0"/>
          <w:marTop w:val="0"/>
          <w:marBottom w:val="0"/>
          <w:divBdr>
            <w:top w:val="none" w:sz="0" w:space="0" w:color="auto"/>
            <w:left w:val="none" w:sz="0" w:space="0" w:color="auto"/>
            <w:bottom w:val="none" w:sz="0" w:space="0" w:color="auto"/>
            <w:right w:val="none" w:sz="0" w:space="0" w:color="auto"/>
          </w:divBdr>
        </w:div>
        <w:div w:id="850680628">
          <w:marLeft w:val="640"/>
          <w:marRight w:val="0"/>
          <w:marTop w:val="0"/>
          <w:marBottom w:val="0"/>
          <w:divBdr>
            <w:top w:val="none" w:sz="0" w:space="0" w:color="auto"/>
            <w:left w:val="none" w:sz="0" w:space="0" w:color="auto"/>
            <w:bottom w:val="none" w:sz="0" w:space="0" w:color="auto"/>
            <w:right w:val="none" w:sz="0" w:space="0" w:color="auto"/>
          </w:divBdr>
        </w:div>
        <w:div w:id="927233014">
          <w:marLeft w:val="640"/>
          <w:marRight w:val="0"/>
          <w:marTop w:val="0"/>
          <w:marBottom w:val="0"/>
          <w:divBdr>
            <w:top w:val="none" w:sz="0" w:space="0" w:color="auto"/>
            <w:left w:val="none" w:sz="0" w:space="0" w:color="auto"/>
            <w:bottom w:val="none" w:sz="0" w:space="0" w:color="auto"/>
            <w:right w:val="none" w:sz="0" w:space="0" w:color="auto"/>
          </w:divBdr>
        </w:div>
        <w:div w:id="945119128">
          <w:marLeft w:val="640"/>
          <w:marRight w:val="0"/>
          <w:marTop w:val="0"/>
          <w:marBottom w:val="0"/>
          <w:divBdr>
            <w:top w:val="none" w:sz="0" w:space="0" w:color="auto"/>
            <w:left w:val="none" w:sz="0" w:space="0" w:color="auto"/>
            <w:bottom w:val="none" w:sz="0" w:space="0" w:color="auto"/>
            <w:right w:val="none" w:sz="0" w:space="0" w:color="auto"/>
          </w:divBdr>
        </w:div>
        <w:div w:id="1074207149">
          <w:marLeft w:val="640"/>
          <w:marRight w:val="0"/>
          <w:marTop w:val="0"/>
          <w:marBottom w:val="0"/>
          <w:divBdr>
            <w:top w:val="none" w:sz="0" w:space="0" w:color="auto"/>
            <w:left w:val="none" w:sz="0" w:space="0" w:color="auto"/>
            <w:bottom w:val="none" w:sz="0" w:space="0" w:color="auto"/>
            <w:right w:val="none" w:sz="0" w:space="0" w:color="auto"/>
          </w:divBdr>
        </w:div>
        <w:div w:id="1121918248">
          <w:marLeft w:val="640"/>
          <w:marRight w:val="0"/>
          <w:marTop w:val="0"/>
          <w:marBottom w:val="0"/>
          <w:divBdr>
            <w:top w:val="none" w:sz="0" w:space="0" w:color="auto"/>
            <w:left w:val="none" w:sz="0" w:space="0" w:color="auto"/>
            <w:bottom w:val="none" w:sz="0" w:space="0" w:color="auto"/>
            <w:right w:val="none" w:sz="0" w:space="0" w:color="auto"/>
          </w:divBdr>
        </w:div>
        <w:div w:id="1148789011">
          <w:marLeft w:val="640"/>
          <w:marRight w:val="0"/>
          <w:marTop w:val="0"/>
          <w:marBottom w:val="0"/>
          <w:divBdr>
            <w:top w:val="none" w:sz="0" w:space="0" w:color="auto"/>
            <w:left w:val="none" w:sz="0" w:space="0" w:color="auto"/>
            <w:bottom w:val="none" w:sz="0" w:space="0" w:color="auto"/>
            <w:right w:val="none" w:sz="0" w:space="0" w:color="auto"/>
          </w:divBdr>
        </w:div>
        <w:div w:id="1181166935">
          <w:marLeft w:val="640"/>
          <w:marRight w:val="0"/>
          <w:marTop w:val="0"/>
          <w:marBottom w:val="0"/>
          <w:divBdr>
            <w:top w:val="none" w:sz="0" w:space="0" w:color="auto"/>
            <w:left w:val="none" w:sz="0" w:space="0" w:color="auto"/>
            <w:bottom w:val="none" w:sz="0" w:space="0" w:color="auto"/>
            <w:right w:val="none" w:sz="0" w:space="0" w:color="auto"/>
          </w:divBdr>
        </w:div>
        <w:div w:id="1269314068">
          <w:marLeft w:val="640"/>
          <w:marRight w:val="0"/>
          <w:marTop w:val="0"/>
          <w:marBottom w:val="0"/>
          <w:divBdr>
            <w:top w:val="none" w:sz="0" w:space="0" w:color="auto"/>
            <w:left w:val="none" w:sz="0" w:space="0" w:color="auto"/>
            <w:bottom w:val="none" w:sz="0" w:space="0" w:color="auto"/>
            <w:right w:val="none" w:sz="0" w:space="0" w:color="auto"/>
          </w:divBdr>
        </w:div>
        <w:div w:id="1425298997">
          <w:marLeft w:val="640"/>
          <w:marRight w:val="0"/>
          <w:marTop w:val="0"/>
          <w:marBottom w:val="0"/>
          <w:divBdr>
            <w:top w:val="none" w:sz="0" w:space="0" w:color="auto"/>
            <w:left w:val="none" w:sz="0" w:space="0" w:color="auto"/>
            <w:bottom w:val="none" w:sz="0" w:space="0" w:color="auto"/>
            <w:right w:val="none" w:sz="0" w:space="0" w:color="auto"/>
          </w:divBdr>
        </w:div>
        <w:div w:id="1464498519">
          <w:marLeft w:val="640"/>
          <w:marRight w:val="0"/>
          <w:marTop w:val="0"/>
          <w:marBottom w:val="0"/>
          <w:divBdr>
            <w:top w:val="none" w:sz="0" w:space="0" w:color="auto"/>
            <w:left w:val="none" w:sz="0" w:space="0" w:color="auto"/>
            <w:bottom w:val="none" w:sz="0" w:space="0" w:color="auto"/>
            <w:right w:val="none" w:sz="0" w:space="0" w:color="auto"/>
          </w:divBdr>
        </w:div>
        <w:div w:id="1678001142">
          <w:marLeft w:val="640"/>
          <w:marRight w:val="0"/>
          <w:marTop w:val="0"/>
          <w:marBottom w:val="0"/>
          <w:divBdr>
            <w:top w:val="none" w:sz="0" w:space="0" w:color="auto"/>
            <w:left w:val="none" w:sz="0" w:space="0" w:color="auto"/>
            <w:bottom w:val="none" w:sz="0" w:space="0" w:color="auto"/>
            <w:right w:val="none" w:sz="0" w:space="0" w:color="auto"/>
          </w:divBdr>
        </w:div>
        <w:div w:id="1850287063">
          <w:marLeft w:val="640"/>
          <w:marRight w:val="0"/>
          <w:marTop w:val="0"/>
          <w:marBottom w:val="0"/>
          <w:divBdr>
            <w:top w:val="none" w:sz="0" w:space="0" w:color="auto"/>
            <w:left w:val="none" w:sz="0" w:space="0" w:color="auto"/>
            <w:bottom w:val="none" w:sz="0" w:space="0" w:color="auto"/>
            <w:right w:val="none" w:sz="0" w:space="0" w:color="auto"/>
          </w:divBdr>
        </w:div>
        <w:div w:id="1863469543">
          <w:marLeft w:val="640"/>
          <w:marRight w:val="0"/>
          <w:marTop w:val="0"/>
          <w:marBottom w:val="0"/>
          <w:divBdr>
            <w:top w:val="none" w:sz="0" w:space="0" w:color="auto"/>
            <w:left w:val="none" w:sz="0" w:space="0" w:color="auto"/>
            <w:bottom w:val="none" w:sz="0" w:space="0" w:color="auto"/>
            <w:right w:val="none" w:sz="0" w:space="0" w:color="auto"/>
          </w:divBdr>
        </w:div>
        <w:div w:id="1903516433">
          <w:marLeft w:val="640"/>
          <w:marRight w:val="0"/>
          <w:marTop w:val="0"/>
          <w:marBottom w:val="0"/>
          <w:divBdr>
            <w:top w:val="none" w:sz="0" w:space="0" w:color="auto"/>
            <w:left w:val="none" w:sz="0" w:space="0" w:color="auto"/>
            <w:bottom w:val="none" w:sz="0" w:space="0" w:color="auto"/>
            <w:right w:val="none" w:sz="0" w:space="0" w:color="auto"/>
          </w:divBdr>
        </w:div>
        <w:div w:id="2028680288">
          <w:marLeft w:val="640"/>
          <w:marRight w:val="0"/>
          <w:marTop w:val="0"/>
          <w:marBottom w:val="0"/>
          <w:divBdr>
            <w:top w:val="none" w:sz="0" w:space="0" w:color="auto"/>
            <w:left w:val="none" w:sz="0" w:space="0" w:color="auto"/>
            <w:bottom w:val="none" w:sz="0" w:space="0" w:color="auto"/>
            <w:right w:val="none" w:sz="0" w:space="0" w:color="auto"/>
          </w:divBdr>
        </w:div>
        <w:div w:id="2035761995">
          <w:marLeft w:val="640"/>
          <w:marRight w:val="0"/>
          <w:marTop w:val="0"/>
          <w:marBottom w:val="0"/>
          <w:divBdr>
            <w:top w:val="none" w:sz="0" w:space="0" w:color="auto"/>
            <w:left w:val="none" w:sz="0" w:space="0" w:color="auto"/>
            <w:bottom w:val="none" w:sz="0" w:space="0" w:color="auto"/>
            <w:right w:val="none" w:sz="0" w:space="0" w:color="auto"/>
          </w:divBdr>
        </w:div>
        <w:div w:id="2094742569">
          <w:marLeft w:val="640"/>
          <w:marRight w:val="0"/>
          <w:marTop w:val="0"/>
          <w:marBottom w:val="0"/>
          <w:divBdr>
            <w:top w:val="none" w:sz="0" w:space="0" w:color="auto"/>
            <w:left w:val="none" w:sz="0" w:space="0" w:color="auto"/>
            <w:bottom w:val="none" w:sz="0" w:space="0" w:color="auto"/>
            <w:right w:val="none" w:sz="0" w:space="0" w:color="auto"/>
          </w:divBdr>
        </w:div>
        <w:div w:id="2124108793">
          <w:marLeft w:val="640"/>
          <w:marRight w:val="0"/>
          <w:marTop w:val="0"/>
          <w:marBottom w:val="0"/>
          <w:divBdr>
            <w:top w:val="none" w:sz="0" w:space="0" w:color="auto"/>
            <w:left w:val="none" w:sz="0" w:space="0" w:color="auto"/>
            <w:bottom w:val="none" w:sz="0" w:space="0" w:color="auto"/>
            <w:right w:val="none" w:sz="0" w:space="0" w:color="auto"/>
          </w:divBdr>
        </w:div>
      </w:divsChild>
    </w:div>
    <w:div w:id="1489859917">
      <w:bodyDiv w:val="1"/>
      <w:marLeft w:val="0"/>
      <w:marRight w:val="0"/>
      <w:marTop w:val="0"/>
      <w:marBottom w:val="0"/>
      <w:divBdr>
        <w:top w:val="none" w:sz="0" w:space="0" w:color="auto"/>
        <w:left w:val="none" w:sz="0" w:space="0" w:color="auto"/>
        <w:bottom w:val="none" w:sz="0" w:space="0" w:color="auto"/>
        <w:right w:val="none" w:sz="0" w:space="0" w:color="auto"/>
      </w:divBdr>
      <w:divsChild>
        <w:div w:id="235209671">
          <w:marLeft w:val="640"/>
          <w:marRight w:val="0"/>
          <w:marTop w:val="0"/>
          <w:marBottom w:val="0"/>
          <w:divBdr>
            <w:top w:val="none" w:sz="0" w:space="0" w:color="auto"/>
            <w:left w:val="none" w:sz="0" w:space="0" w:color="auto"/>
            <w:bottom w:val="none" w:sz="0" w:space="0" w:color="auto"/>
            <w:right w:val="none" w:sz="0" w:space="0" w:color="auto"/>
          </w:divBdr>
        </w:div>
        <w:div w:id="245842247">
          <w:marLeft w:val="640"/>
          <w:marRight w:val="0"/>
          <w:marTop w:val="0"/>
          <w:marBottom w:val="0"/>
          <w:divBdr>
            <w:top w:val="none" w:sz="0" w:space="0" w:color="auto"/>
            <w:left w:val="none" w:sz="0" w:space="0" w:color="auto"/>
            <w:bottom w:val="none" w:sz="0" w:space="0" w:color="auto"/>
            <w:right w:val="none" w:sz="0" w:space="0" w:color="auto"/>
          </w:divBdr>
        </w:div>
        <w:div w:id="249243742">
          <w:marLeft w:val="640"/>
          <w:marRight w:val="0"/>
          <w:marTop w:val="0"/>
          <w:marBottom w:val="0"/>
          <w:divBdr>
            <w:top w:val="none" w:sz="0" w:space="0" w:color="auto"/>
            <w:left w:val="none" w:sz="0" w:space="0" w:color="auto"/>
            <w:bottom w:val="none" w:sz="0" w:space="0" w:color="auto"/>
            <w:right w:val="none" w:sz="0" w:space="0" w:color="auto"/>
          </w:divBdr>
        </w:div>
        <w:div w:id="347291138">
          <w:marLeft w:val="640"/>
          <w:marRight w:val="0"/>
          <w:marTop w:val="0"/>
          <w:marBottom w:val="0"/>
          <w:divBdr>
            <w:top w:val="none" w:sz="0" w:space="0" w:color="auto"/>
            <w:left w:val="none" w:sz="0" w:space="0" w:color="auto"/>
            <w:bottom w:val="none" w:sz="0" w:space="0" w:color="auto"/>
            <w:right w:val="none" w:sz="0" w:space="0" w:color="auto"/>
          </w:divBdr>
        </w:div>
        <w:div w:id="361783898">
          <w:marLeft w:val="640"/>
          <w:marRight w:val="0"/>
          <w:marTop w:val="0"/>
          <w:marBottom w:val="0"/>
          <w:divBdr>
            <w:top w:val="none" w:sz="0" w:space="0" w:color="auto"/>
            <w:left w:val="none" w:sz="0" w:space="0" w:color="auto"/>
            <w:bottom w:val="none" w:sz="0" w:space="0" w:color="auto"/>
            <w:right w:val="none" w:sz="0" w:space="0" w:color="auto"/>
          </w:divBdr>
        </w:div>
        <w:div w:id="387610464">
          <w:marLeft w:val="640"/>
          <w:marRight w:val="0"/>
          <w:marTop w:val="0"/>
          <w:marBottom w:val="0"/>
          <w:divBdr>
            <w:top w:val="none" w:sz="0" w:space="0" w:color="auto"/>
            <w:left w:val="none" w:sz="0" w:space="0" w:color="auto"/>
            <w:bottom w:val="none" w:sz="0" w:space="0" w:color="auto"/>
            <w:right w:val="none" w:sz="0" w:space="0" w:color="auto"/>
          </w:divBdr>
        </w:div>
        <w:div w:id="419372569">
          <w:marLeft w:val="640"/>
          <w:marRight w:val="0"/>
          <w:marTop w:val="0"/>
          <w:marBottom w:val="0"/>
          <w:divBdr>
            <w:top w:val="none" w:sz="0" w:space="0" w:color="auto"/>
            <w:left w:val="none" w:sz="0" w:space="0" w:color="auto"/>
            <w:bottom w:val="none" w:sz="0" w:space="0" w:color="auto"/>
            <w:right w:val="none" w:sz="0" w:space="0" w:color="auto"/>
          </w:divBdr>
        </w:div>
        <w:div w:id="451098052">
          <w:marLeft w:val="640"/>
          <w:marRight w:val="0"/>
          <w:marTop w:val="0"/>
          <w:marBottom w:val="0"/>
          <w:divBdr>
            <w:top w:val="none" w:sz="0" w:space="0" w:color="auto"/>
            <w:left w:val="none" w:sz="0" w:space="0" w:color="auto"/>
            <w:bottom w:val="none" w:sz="0" w:space="0" w:color="auto"/>
            <w:right w:val="none" w:sz="0" w:space="0" w:color="auto"/>
          </w:divBdr>
        </w:div>
        <w:div w:id="481968534">
          <w:marLeft w:val="640"/>
          <w:marRight w:val="0"/>
          <w:marTop w:val="0"/>
          <w:marBottom w:val="0"/>
          <w:divBdr>
            <w:top w:val="none" w:sz="0" w:space="0" w:color="auto"/>
            <w:left w:val="none" w:sz="0" w:space="0" w:color="auto"/>
            <w:bottom w:val="none" w:sz="0" w:space="0" w:color="auto"/>
            <w:right w:val="none" w:sz="0" w:space="0" w:color="auto"/>
          </w:divBdr>
        </w:div>
        <w:div w:id="499663437">
          <w:marLeft w:val="640"/>
          <w:marRight w:val="0"/>
          <w:marTop w:val="0"/>
          <w:marBottom w:val="0"/>
          <w:divBdr>
            <w:top w:val="none" w:sz="0" w:space="0" w:color="auto"/>
            <w:left w:val="none" w:sz="0" w:space="0" w:color="auto"/>
            <w:bottom w:val="none" w:sz="0" w:space="0" w:color="auto"/>
            <w:right w:val="none" w:sz="0" w:space="0" w:color="auto"/>
          </w:divBdr>
        </w:div>
        <w:div w:id="554582663">
          <w:marLeft w:val="640"/>
          <w:marRight w:val="0"/>
          <w:marTop w:val="0"/>
          <w:marBottom w:val="0"/>
          <w:divBdr>
            <w:top w:val="none" w:sz="0" w:space="0" w:color="auto"/>
            <w:left w:val="none" w:sz="0" w:space="0" w:color="auto"/>
            <w:bottom w:val="none" w:sz="0" w:space="0" w:color="auto"/>
            <w:right w:val="none" w:sz="0" w:space="0" w:color="auto"/>
          </w:divBdr>
        </w:div>
        <w:div w:id="601035130">
          <w:marLeft w:val="640"/>
          <w:marRight w:val="0"/>
          <w:marTop w:val="0"/>
          <w:marBottom w:val="0"/>
          <w:divBdr>
            <w:top w:val="none" w:sz="0" w:space="0" w:color="auto"/>
            <w:left w:val="none" w:sz="0" w:space="0" w:color="auto"/>
            <w:bottom w:val="none" w:sz="0" w:space="0" w:color="auto"/>
            <w:right w:val="none" w:sz="0" w:space="0" w:color="auto"/>
          </w:divBdr>
        </w:div>
        <w:div w:id="610555489">
          <w:marLeft w:val="640"/>
          <w:marRight w:val="0"/>
          <w:marTop w:val="0"/>
          <w:marBottom w:val="0"/>
          <w:divBdr>
            <w:top w:val="none" w:sz="0" w:space="0" w:color="auto"/>
            <w:left w:val="none" w:sz="0" w:space="0" w:color="auto"/>
            <w:bottom w:val="none" w:sz="0" w:space="0" w:color="auto"/>
            <w:right w:val="none" w:sz="0" w:space="0" w:color="auto"/>
          </w:divBdr>
        </w:div>
        <w:div w:id="618922593">
          <w:marLeft w:val="640"/>
          <w:marRight w:val="0"/>
          <w:marTop w:val="0"/>
          <w:marBottom w:val="0"/>
          <w:divBdr>
            <w:top w:val="none" w:sz="0" w:space="0" w:color="auto"/>
            <w:left w:val="none" w:sz="0" w:space="0" w:color="auto"/>
            <w:bottom w:val="none" w:sz="0" w:space="0" w:color="auto"/>
            <w:right w:val="none" w:sz="0" w:space="0" w:color="auto"/>
          </w:divBdr>
        </w:div>
        <w:div w:id="726296066">
          <w:marLeft w:val="640"/>
          <w:marRight w:val="0"/>
          <w:marTop w:val="0"/>
          <w:marBottom w:val="0"/>
          <w:divBdr>
            <w:top w:val="none" w:sz="0" w:space="0" w:color="auto"/>
            <w:left w:val="none" w:sz="0" w:space="0" w:color="auto"/>
            <w:bottom w:val="none" w:sz="0" w:space="0" w:color="auto"/>
            <w:right w:val="none" w:sz="0" w:space="0" w:color="auto"/>
          </w:divBdr>
        </w:div>
        <w:div w:id="836191477">
          <w:marLeft w:val="640"/>
          <w:marRight w:val="0"/>
          <w:marTop w:val="0"/>
          <w:marBottom w:val="0"/>
          <w:divBdr>
            <w:top w:val="none" w:sz="0" w:space="0" w:color="auto"/>
            <w:left w:val="none" w:sz="0" w:space="0" w:color="auto"/>
            <w:bottom w:val="none" w:sz="0" w:space="0" w:color="auto"/>
            <w:right w:val="none" w:sz="0" w:space="0" w:color="auto"/>
          </w:divBdr>
        </w:div>
        <w:div w:id="855198070">
          <w:marLeft w:val="640"/>
          <w:marRight w:val="0"/>
          <w:marTop w:val="0"/>
          <w:marBottom w:val="0"/>
          <w:divBdr>
            <w:top w:val="none" w:sz="0" w:space="0" w:color="auto"/>
            <w:left w:val="none" w:sz="0" w:space="0" w:color="auto"/>
            <w:bottom w:val="none" w:sz="0" w:space="0" w:color="auto"/>
            <w:right w:val="none" w:sz="0" w:space="0" w:color="auto"/>
          </w:divBdr>
        </w:div>
        <w:div w:id="928781414">
          <w:marLeft w:val="640"/>
          <w:marRight w:val="0"/>
          <w:marTop w:val="0"/>
          <w:marBottom w:val="0"/>
          <w:divBdr>
            <w:top w:val="none" w:sz="0" w:space="0" w:color="auto"/>
            <w:left w:val="none" w:sz="0" w:space="0" w:color="auto"/>
            <w:bottom w:val="none" w:sz="0" w:space="0" w:color="auto"/>
            <w:right w:val="none" w:sz="0" w:space="0" w:color="auto"/>
          </w:divBdr>
        </w:div>
        <w:div w:id="939139077">
          <w:marLeft w:val="640"/>
          <w:marRight w:val="0"/>
          <w:marTop w:val="0"/>
          <w:marBottom w:val="0"/>
          <w:divBdr>
            <w:top w:val="none" w:sz="0" w:space="0" w:color="auto"/>
            <w:left w:val="none" w:sz="0" w:space="0" w:color="auto"/>
            <w:bottom w:val="none" w:sz="0" w:space="0" w:color="auto"/>
            <w:right w:val="none" w:sz="0" w:space="0" w:color="auto"/>
          </w:divBdr>
        </w:div>
        <w:div w:id="959187040">
          <w:marLeft w:val="640"/>
          <w:marRight w:val="0"/>
          <w:marTop w:val="0"/>
          <w:marBottom w:val="0"/>
          <w:divBdr>
            <w:top w:val="none" w:sz="0" w:space="0" w:color="auto"/>
            <w:left w:val="none" w:sz="0" w:space="0" w:color="auto"/>
            <w:bottom w:val="none" w:sz="0" w:space="0" w:color="auto"/>
            <w:right w:val="none" w:sz="0" w:space="0" w:color="auto"/>
          </w:divBdr>
        </w:div>
        <w:div w:id="966936623">
          <w:marLeft w:val="640"/>
          <w:marRight w:val="0"/>
          <w:marTop w:val="0"/>
          <w:marBottom w:val="0"/>
          <w:divBdr>
            <w:top w:val="none" w:sz="0" w:space="0" w:color="auto"/>
            <w:left w:val="none" w:sz="0" w:space="0" w:color="auto"/>
            <w:bottom w:val="none" w:sz="0" w:space="0" w:color="auto"/>
            <w:right w:val="none" w:sz="0" w:space="0" w:color="auto"/>
          </w:divBdr>
        </w:div>
        <w:div w:id="1033310432">
          <w:marLeft w:val="640"/>
          <w:marRight w:val="0"/>
          <w:marTop w:val="0"/>
          <w:marBottom w:val="0"/>
          <w:divBdr>
            <w:top w:val="none" w:sz="0" w:space="0" w:color="auto"/>
            <w:left w:val="none" w:sz="0" w:space="0" w:color="auto"/>
            <w:bottom w:val="none" w:sz="0" w:space="0" w:color="auto"/>
            <w:right w:val="none" w:sz="0" w:space="0" w:color="auto"/>
          </w:divBdr>
        </w:div>
        <w:div w:id="1048646186">
          <w:marLeft w:val="640"/>
          <w:marRight w:val="0"/>
          <w:marTop w:val="0"/>
          <w:marBottom w:val="0"/>
          <w:divBdr>
            <w:top w:val="none" w:sz="0" w:space="0" w:color="auto"/>
            <w:left w:val="none" w:sz="0" w:space="0" w:color="auto"/>
            <w:bottom w:val="none" w:sz="0" w:space="0" w:color="auto"/>
            <w:right w:val="none" w:sz="0" w:space="0" w:color="auto"/>
          </w:divBdr>
        </w:div>
        <w:div w:id="1217164274">
          <w:marLeft w:val="640"/>
          <w:marRight w:val="0"/>
          <w:marTop w:val="0"/>
          <w:marBottom w:val="0"/>
          <w:divBdr>
            <w:top w:val="none" w:sz="0" w:space="0" w:color="auto"/>
            <w:left w:val="none" w:sz="0" w:space="0" w:color="auto"/>
            <w:bottom w:val="none" w:sz="0" w:space="0" w:color="auto"/>
            <w:right w:val="none" w:sz="0" w:space="0" w:color="auto"/>
          </w:divBdr>
        </w:div>
        <w:div w:id="1221598471">
          <w:marLeft w:val="640"/>
          <w:marRight w:val="0"/>
          <w:marTop w:val="0"/>
          <w:marBottom w:val="0"/>
          <w:divBdr>
            <w:top w:val="none" w:sz="0" w:space="0" w:color="auto"/>
            <w:left w:val="none" w:sz="0" w:space="0" w:color="auto"/>
            <w:bottom w:val="none" w:sz="0" w:space="0" w:color="auto"/>
            <w:right w:val="none" w:sz="0" w:space="0" w:color="auto"/>
          </w:divBdr>
        </w:div>
        <w:div w:id="1236234951">
          <w:marLeft w:val="640"/>
          <w:marRight w:val="0"/>
          <w:marTop w:val="0"/>
          <w:marBottom w:val="0"/>
          <w:divBdr>
            <w:top w:val="none" w:sz="0" w:space="0" w:color="auto"/>
            <w:left w:val="none" w:sz="0" w:space="0" w:color="auto"/>
            <w:bottom w:val="none" w:sz="0" w:space="0" w:color="auto"/>
            <w:right w:val="none" w:sz="0" w:space="0" w:color="auto"/>
          </w:divBdr>
        </w:div>
        <w:div w:id="1390768445">
          <w:marLeft w:val="640"/>
          <w:marRight w:val="0"/>
          <w:marTop w:val="0"/>
          <w:marBottom w:val="0"/>
          <w:divBdr>
            <w:top w:val="none" w:sz="0" w:space="0" w:color="auto"/>
            <w:left w:val="none" w:sz="0" w:space="0" w:color="auto"/>
            <w:bottom w:val="none" w:sz="0" w:space="0" w:color="auto"/>
            <w:right w:val="none" w:sz="0" w:space="0" w:color="auto"/>
          </w:divBdr>
        </w:div>
        <w:div w:id="1418213938">
          <w:marLeft w:val="640"/>
          <w:marRight w:val="0"/>
          <w:marTop w:val="0"/>
          <w:marBottom w:val="0"/>
          <w:divBdr>
            <w:top w:val="none" w:sz="0" w:space="0" w:color="auto"/>
            <w:left w:val="none" w:sz="0" w:space="0" w:color="auto"/>
            <w:bottom w:val="none" w:sz="0" w:space="0" w:color="auto"/>
            <w:right w:val="none" w:sz="0" w:space="0" w:color="auto"/>
          </w:divBdr>
        </w:div>
        <w:div w:id="1495223789">
          <w:marLeft w:val="640"/>
          <w:marRight w:val="0"/>
          <w:marTop w:val="0"/>
          <w:marBottom w:val="0"/>
          <w:divBdr>
            <w:top w:val="none" w:sz="0" w:space="0" w:color="auto"/>
            <w:left w:val="none" w:sz="0" w:space="0" w:color="auto"/>
            <w:bottom w:val="none" w:sz="0" w:space="0" w:color="auto"/>
            <w:right w:val="none" w:sz="0" w:space="0" w:color="auto"/>
          </w:divBdr>
        </w:div>
        <w:div w:id="1551845050">
          <w:marLeft w:val="640"/>
          <w:marRight w:val="0"/>
          <w:marTop w:val="0"/>
          <w:marBottom w:val="0"/>
          <w:divBdr>
            <w:top w:val="none" w:sz="0" w:space="0" w:color="auto"/>
            <w:left w:val="none" w:sz="0" w:space="0" w:color="auto"/>
            <w:bottom w:val="none" w:sz="0" w:space="0" w:color="auto"/>
            <w:right w:val="none" w:sz="0" w:space="0" w:color="auto"/>
          </w:divBdr>
        </w:div>
        <w:div w:id="1555776305">
          <w:marLeft w:val="640"/>
          <w:marRight w:val="0"/>
          <w:marTop w:val="0"/>
          <w:marBottom w:val="0"/>
          <w:divBdr>
            <w:top w:val="none" w:sz="0" w:space="0" w:color="auto"/>
            <w:left w:val="none" w:sz="0" w:space="0" w:color="auto"/>
            <w:bottom w:val="none" w:sz="0" w:space="0" w:color="auto"/>
            <w:right w:val="none" w:sz="0" w:space="0" w:color="auto"/>
          </w:divBdr>
        </w:div>
        <w:div w:id="1577740728">
          <w:marLeft w:val="640"/>
          <w:marRight w:val="0"/>
          <w:marTop w:val="0"/>
          <w:marBottom w:val="0"/>
          <w:divBdr>
            <w:top w:val="none" w:sz="0" w:space="0" w:color="auto"/>
            <w:left w:val="none" w:sz="0" w:space="0" w:color="auto"/>
            <w:bottom w:val="none" w:sz="0" w:space="0" w:color="auto"/>
            <w:right w:val="none" w:sz="0" w:space="0" w:color="auto"/>
          </w:divBdr>
        </w:div>
        <w:div w:id="1603683360">
          <w:marLeft w:val="640"/>
          <w:marRight w:val="0"/>
          <w:marTop w:val="0"/>
          <w:marBottom w:val="0"/>
          <w:divBdr>
            <w:top w:val="none" w:sz="0" w:space="0" w:color="auto"/>
            <w:left w:val="none" w:sz="0" w:space="0" w:color="auto"/>
            <w:bottom w:val="none" w:sz="0" w:space="0" w:color="auto"/>
            <w:right w:val="none" w:sz="0" w:space="0" w:color="auto"/>
          </w:divBdr>
        </w:div>
        <w:div w:id="1673096647">
          <w:marLeft w:val="640"/>
          <w:marRight w:val="0"/>
          <w:marTop w:val="0"/>
          <w:marBottom w:val="0"/>
          <w:divBdr>
            <w:top w:val="none" w:sz="0" w:space="0" w:color="auto"/>
            <w:left w:val="none" w:sz="0" w:space="0" w:color="auto"/>
            <w:bottom w:val="none" w:sz="0" w:space="0" w:color="auto"/>
            <w:right w:val="none" w:sz="0" w:space="0" w:color="auto"/>
          </w:divBdr>
        </w:div>
        <w:div w:id="1731268151">
          <w:marLeft w:val="640"/>
          <w:marRight w:val="0"/>
          <w:marTop w:val="0"/>
          <w:marBottom w:val="0"/>
          <w:divBdr>
            <w:top w:val="none" w:sz="0" w:space="0" w:color="auto"/>
            <w:left w:val="none" w:sz="0" w:space="0" w:color="auto"/>
            <w:bottom w:val="none" w:sz="0" w:space="0" w:color="auto"/>
            <w:right w:val="none" w:sz="0" w:space="0" w:color="auto"/>
          </w:divBdr>
        </w:div>
        <w:div w:id="1758940576">
          <w:marLeft w:val="640"/>
          <w:marRight w:val="0"/>
          <w:marTop w:val="0"/>
          <w:marBottom w:val="0"/>
          <w:divBdr>
            <w:top w:val="none" w:sz="0" w:space="0" w:color="auto"/>
            <w:left w:val="none" w:sz="0" w:space="0" w:color="auto"/>
            <w:bottom w:val="none" w:sz="0" w:space="0" w:color="auto"/>
            <w:right w:val="none" w:sz="0" w:space="0" w:color="auto"/>
          </w:divBdr>
        </w:div>
        <w:div w:id="1827554053">
          <w:marLeft w:val="640"/>
          <w:marRight w:val="0"/>
          <w:marTop w:val="0"/>
          <w:marBottom w:val="0"/>
          <w:divBdr>
            <w:top w:val="none" w:sz="0" w:space="0" w:color="auto"/>
            <w:left w:val="none" w:sz="0" w:space="0" w:color="auto"/>
            <w:bottom w:val="none" w:sz="0" w:space="0" w:color="auto"/>
            <w:right w:val="none" w:sz="0" w:space="0" w:color="auto"/>
          </w:divBdr>
        </w:div>
        <w:div w:id="1903174609">
          <w:marLeft w:val="640"/>
          <w:marRight w:val="0"/>
          <w:marTop w:val="0"/>
          <w:marBottom w:val="0"/>
          <w:divBdr>
            <w:top w:val="none" w:sz="0" w:space="0" w:color="auto"/>
            <w:left w:val="none" w:sz="0" w:space="0" w:color="auto"/>
            <w:bottom w:val="none" w:sz="0" w:space="0" w:color="auto"/>
            <w:right w:val="none" w:sz="0" w:space="0" w:color="auto"/>
          </w:divBdr>
        </w:div>
        <w:div w:id="1995143434">
          <w:marLeft w:val="640"/>
          <w:marRight w:val="0"/>
          <w:marTop w:val="0"/>
          <w:marBottom w:val="0"/>
          <w:divBdr>
            <w:top w:val="none" w:sz="0" w:space="0" w:color="auto"/>
            <w:left w:val="none" w:sz="0" w:space="0" w:color="auto"/>
            <w:bottom w:val="none" w:sz="0" w:space="0" w:color="auto"/>
            <w:right w:val="none" w:sz="0" w:space="0" w:color="auto"/>
          </w:divBdr>
        </w:div>
        <w:div w:id="2044212212">
          <w:marLeft w:val="640"/>
          <w:marRight w:val="0"/>
          <w:marTop w:val="0"/>
          <w:marBottom w:val="0"/>
          <w:divBdr>
            <w:top w:val="none" w:sz="0" w:space="0" w:color="auto"/>
            <w:left w:val="none" w:sz="0" w:space="0" w:color="auto"/>
            <w:bottom w:val="none" w:sz="0" w:space="0" w:color="auto"/>
            <w:right w:val="none" w:sz="0" w:space="0" w:color="auto"/>
          </w:divBdr>
        </w:div>
        <w:div w:id="2098860195">
          <w:marLeft w:val="640"/>
          <w:marRight w:val="0"/>
          <w:marTop w:val="0"/>
          <w:marBottom w:val="0"/>
          <w:divBdr>
            <w:top w:val="none" w:sz="0" w:space="0" w:color="auto"/>
            <w:left w:val="none" w:sz="0" w:space="0" w:color="auto"/>
            <w:bottom w:val="none" w:sz="0" w:space="0" w:color="auto"/>
            <w:right w:val="none" w:sz="0" w:space="0" w:color="auto"/>
          </w:divBdr>
        </w:div>
        <w:div w:id="2127307866">
          <w:marLeft w:val="640"/>
          <w:marRight w:val="0"/>
          <w:marTop w:val="0"/>
          <w:marBottom w:val="0"/>
          <w:divBdr>
            <w:top w:val="none" w:sz="0" w:space="0" w:color="auto"/>
            <w:left w:val="none" w:sz="0" w:space="0" w:color="auto"/>
            <w:bottom w:val="none" w:sz="0" w:space="0" w:color="auto"/>
            <w:right w:val="none" w:sz="0" w:space="0" w:color="auto"/>
          </w:divBdr>
        </w:div>
      </w:divsChild>
    </w:div>
    <w:div w:id="1506508198">
      <w:bodyDiv w:val="1"/>
      <w:marLeft w:val="0"/>
      <w:marRight w:val="0"/>
      <w:marTop w:val="0"/>
      <w:marBottom w:val="0"/>
      <w:divBdr>
        <w:top w:val="none" w:sz="0" w:space="0" w:color="auto"/>
        <w:left w:val="none" w:sz="0" w:space="0" w:color="auto"/>
        <w:bottom w:val="none" w:sz="0" w:space="0" w:color="auto"/>
        <w:right w:val="none" w:sz="0" w:space="0" w:color="auto"/>
      </w:divBdr>
      <w:divsChild>
        <w:div w:id="2510476">
          <w:marLeft w:val="640"/>
          <w:marRight w:val="0"/>
          <w:marTop w:val="0"/>
          <w:marBottom w:val="0"/>
          <w:divBdr>
            <w:top w:val="none" w:sz="0" w:space="0" w:color="auto"/>
            <w:left w:val="none" w:sz="0" w:space="0" w:color="auto"/>
            <w:bottom w:val="none" w:sz="0" w:space="0" w:color="auto"/>
            <w:right w:val="none" w:sz="0" w:space="0" w:color="auto"/>
          </w:divBdr>
        </w:div>
        <w:div w:id="93526117">
          <w:marLeft w:val="640"/>
          <w:marRight w:val="0"/>
          <w:marTop w:val="0"/>
          <w:marBottom w:val="0"/>
          <w:divBdr>
            <w:top w:val="none" w:sz="0" w:space="0" w:color="auto"/>
            <w:left w:val="none" w:sz="0" w:space="0" w:color="auto"/>
            <w:bottom w:val="none" w:sz="0" w:space="0" w:color="auto"/>
            <w:right w:val="none" w:sz="0" w:space="0" w:color="auto"/>
          </w:divBdr>
        </w:div>
        <w:div w:id="169150021">
          <w:marLeft w:val="640"/>
          <w:marRight w:val="0"/>
          <w:marTop w:val="0"/>
          <w:marBottom w:val="0"/>
          <w:divBdr>
            <w:top w:val="none" w:sz="0" w:space="0" w:color="auto"/>
            <w:left w:val="none" w:sz="0" w:space="0" w:color="auto"/>
            <w:bottom w:val="none" w:sz="0" w:space="0" w:color="auto"/>
            <w:right w:val="none" w:sz="0" w:space="0" w:color="auto"/>
          </w:divBdr>
        </w:div>
        <w:div w:id="202442743">
          <w:marLeft w:val="640"/>
          <w:marRight w:val="0"/>
          <w:marTop w:val="0"/>
          <w:marBottom w:val="0"/>
          <w:divBdr>
            <w:top w:val="none" w:sz="0" w:space="0" w:color="auto"/>
            <w:left w:val="none" w:sz="0" w:space="0" w:color="auto"/>
            <w:bottom w:val="none" w:sz="0" w:space="0" w:color="auto"/>
            <w:right w:val="none" w:sz="0" w:space="0" w:color="auto"/>
          </w:divBdr>
        </w:div>
        <w:div w:id="246234678">
          <w:marLeft w:val="640"/>
          <w:marRight w:val="0"/>
          <w:marTop w:val="0"/>
          <w:marBottom w:val="0"/>
          <w:divBdr>
            <w:top w:val="none" w:sz="0" w:space="0" w:color="auto"/>
            <w:left w:val="none" w:sz="0" w:space="0" w:color="auto"/>
            <w:bottom w:val="none" w:sz="0" w:space="0" w:color="auto"/>
            <w:right w:val="none" w:sz="0" w:space="0" w:color="auto"/>
          </w:divBdr>
        </w:div>
        <w:div w:id="388235384">
          <w:marLeft w:val="640"/>
          <w:marRight w:val="0"/>
          <w:marTop w:val="0"/>
          <w:marBottom w:val="0"/>
          <w:divBdr>
            <w:top w:val="none" w:sz="0" w:space="0" w:color="auto"/>
            <w:left w:val="none" w:sz="0" w:space="0" w:color="auto"/>
            <w:bottom w:val="none" w:sz="0" w:space="0" w:color="auto"/>
            <w:right w:val="none" w:sz="0" w:space="0" w:color="auto"/>
          </w:divBdr>
        </w:div>
        <w:div w:id="509415982">
          <w:marLeft w:val="640"/>
          <w:marRight w:val="0"/>
          <w:marTop w:val="0"/>
          <w:marBottom w:val="0"/>
          <w:divBdr>
            <w:top w:val="none" w:sz="0" w:space="0" w:color="auto"/>
            <w:left w:val="none" w:sz="0" w:space="0" w:color="auto"/>
            <w:bottom w:val="none" w:sz="0" w:space="0" w:color="auto"/>
            <w:right w:val="none" w:sz="0" w:space="0" w:color="auto"/>
          </w:divBdr>
        </w:div>
        <w:div w:id="540090168">
          <w:marLeft w:val="640"/>
          <w:marRight w:val="0"/>
          <w:marTop w:val="0"/>
          <w:marBottom w:val="0"/>
          <w:divBdr>
            <w:top w:val="none" w:sz="0" w:space="0" w:color="auto"/>
            <w:left w:val="none" w:sz="0" w:space="0" w:color="auto"/>
            <w:bottom w:val="none" w:sz="0" w:space="0" w:color="auto"/>
            <w:right w:val="none" w:sz="0" w:space="0" w:color="auto"/>
          </w:divBdr>
        </w:div>
        <w:div w:id="658382172">
          <w:marLeft w:val="640"/>
          <w:marRight w:val="0"/>
          <w:marTop w:val="0"/>
          <w:marBottom w:val="0"/>
          <w:divBdr>
            <w:top w:val="none" w:sz="0" w:space="0" w:color="auto"/>
            <w:left w:val="none" w:sz="0" w:space="0" w:color="auto"/>
            <w:bottom w:val="none" w:sz="0" w:space="0" w:color="auto"/>
            <w:right w:val="none" w:sz="0" w:space="0" w:color="auto"/>
          </w:divBdr>
        </w:div>
        <w:div w:id="722100654">
          <w:marLeft w:val="640"/>
          <w:marRight w:val="0"/>
          <w:marTop w:val="0"/>
          <w:marBottom w:val="0"/>
          <w:divBdr>
            <w:top w:val="none" w:sz="0" w:space="0" w:color="auto"/>
            <w:left w:val="none" w:sz="0" w:space="0" w:color="auto"/>
            <w:bottom w:val="none" w:sz="0" w:space="0" w:color="auto"/>
            <w:right w:val="none" w:sz="0" w:space="0" w:color="auto"/>
          </w:divBdr>
        </w:div>
        <w:div w:id="724446820">
          <w:marLeft w:val="640"/>
          <w:marRight w:val="0"/>
          <w:marTop w:val="0"/>
          <w:marBottom w:val="0"/>
          <w:divBdr>
            <w:top w:val="none" w:sz="0" w:space="0" w:color="auto"/>
            <w:left w:val="none" w:sz="0" w:space="0" w:color="auto"/>
            <w:bottom w:val="none" w:sz="0" w:space="0" w:color="auto"/>
            <w:right w:val="none" w:sz="0" w:space="0" w:color="auto"/>
          </w:divBdr>
        </w:div>
        <w:div w:id="727337235">
          <w:marLeft w:val="640"/>
          <w:marRight w:val="0"/>
          <w:marTop w:val="0"/>
          <w:marBottom w:val="0"/>
          <w:divBdr>
            <w:top w:val="none" w:sz="0" w:space="0" w:color="auto"/>
            <w:left w:val="none" w:sz="0" w:space="0" w:color="auto"/>
            <w:bottom w:val="none" w:sz="0" w:space="0" w:color="auto"/>
            <w:right w:val="none" w:sz="0" w:space="0" w:color="auto"/>
          </w:divBdr>
        </w:div>
        <w:div w:id="879443200">
          <w:marLeft w:val="640"/>
          <w:marRight w:val="0"/>
          <w:marTop w:val="0"/>
          <w:marBottom w:val="0"/>
          <w:divBdr>
            <w:top w:val="none" w:sz="0" w:space="0" w:color="auto"/>
            <w:left w:val="none" w:sz="0" w:space="0" w:color="auto"/>
            <w:bottom w:val="none" w:sz="0" w:space="0" w:color="auto"/>
            <w:right w:val="none" w:sz="0" w:space="0" w:color="auto"/>
          </w:divBdr>
        </w:div>
        <w:div w:id="1131633637">
          <w:marLeft w:val="640"/>
          <w:marRight w:val="0"/>
          <w:marTop w:val="0"/>
          <w:marBottom w:val="0"/>
          <w:divBdr>
            <w:top w:val="none" w:sz="0" w:space="0" w:color="auto"/>
            <w:left w:val="none" w:sz="0" w:space="0" w:color="auto"/>
            <w:bottom w:val="none" w:sz="0" w:space="0" w:color="auto"/>
            <w:right w:val="none" w:sz="0" w:space="0" w:color="auto"/>
          </w:divBdr>
        </w:div>
        <w:div w:id="1197082133">
          <w:marLeft w:val="640"/>
          <w:marRight w:val="0"/>
          <w:marTop w:val="0"/>
          <w:marBottom w:val="0"/>
          <w:divBdr>
            <w:top w:val="none" w:sz="0" w:space="0" w:color="auto"/>
            <w:left w:val="none" w:sz="0" w:space="0" w:color="auto"/>
            <w:bottom w:val="none" w:sz="0" w:space="0" w:color="auto"/>
            <w:right w:val="none" w:sz="0" w:space="0" w:color="auto"/>
          </w:divBdr>
        </w:div>
        <w:div w:id="1229875804">
          <w:marLeft w:val="640"/>
          <w:marRight w:val="0"/>
          <w:marTop w:val="0"/>
          <w:marBottom w:val="0"/>
          <w:divBdr>
            <w:top w:val="none" w:sz="0" w:space="0" w:color="auto"/>
            <w:left w:val="none" w:sz="0" w:space="0" w:color="auto"/>
            <w:bottom w:val="none" w:sz="0" w:space="0" w:color="auto"/>
            <w:right w:val="none" w:sz="0" w:space="0" w:color="auto"/>
          </w:divBdr>
        </w:div>
        <w:div w:id="1373269933">
          <w:marLeft w:val="640"/>
          <w:marRight w:val="0"/>
          <w:marTop w:val="0"/>
          <w:marBottom w:val="0"/>
          <w:divBdr>
            <w:top w:val="none" w:sz="0" w:space="0" w:color="auto"/>
            <w:left w:val="none" w:sz="0" w:space="0" w:color="auto"/>
            <w:bottom w:val="none" w:sz="0" w:space="0" w:color="auto"/>
            <w:right w:val="none" w:sz="0" w:space="0" w:color="auto"/>
          </w:divBdr>
        </w:div>
        <w:div w:id="1394349737">
          <w:marLeft w:val="640"/>
          <w:marRight w:val="0"/>
          <w:marTop w:val="0"/>
          <w:marBottom w:val="0"/>
          <w:divBdr>
            <w:top w:val="none" w:sz="0" w:space="0" w:color="auto"/>
            <w:left w:val="none" w:sz="0" w:space="0" w:color="auto"/>
            <w:bottom w:val="none" w:sz="0" w:space="0" w:color="auto"/>
            <w:right w:val="none" w:sz="0" w:space="0" w:color="auto"/>
          </w:divBdr>
        </w:div>
        <w:div w:id="1443526817">
          <w:marLeft w:val="640"/>
          <w:marRight w:val="0"/>
          <w:marTop w:val="0"/>
          <w:marBottom w:val="0"/>
          <w:divBdr>
            <w:top w:val="none" w:sz="0" w:space="0" w:color="auto"/>
            <w:left w:val="none" w:sz="0" w:space="0" w:color="auto"/>
            <w:bottom w:val="none" w:sz="0" w:space="0" w:color="auto"/>
            <w:right w:val="none" w:sz="0" w:space="0" w:color="auto"/>
          </w:divBdr>
        </w:div>
        <w:div w:id="1469543251">
          <w:marLeft w:val="640"/>
          <w:marRight w:val="0"/>
          <w:marTop w:val="0"/>
          <w:marBottom w:val="0"/>
          <w:divBdr>
            <w:top w:val="none" w:sz="0" w:space="0" w:color="auto"/>
            <w:left w:val="none" w:sz="0" w:space="0" w:color="auto"/>
            <w:bottom w:val="none" w:sz="0" w:space="0" w:color="auto"/>
            <w:right w:val="none" w:sz="0" w:space="0" w:color="auto"/>
          </w:divBdr>
        </w:div>
        <w:div w:id="1530140954">
          <w:marLeft w:val="640"/>
          <w:marRight w:val="0"/>
          <w:marTop w:val="0"/>
          <w:marBottom w:val="0"/>
          <w:divBdr>
            <w:top w:val="none" w:sz="0" w:space="0" w:color="auto"/>
            <w:left w:val="none" w:sz="0" w:space="0" w:color="auto"/>
            <w:bottom w:val="none" w:sz="0" w:space="0" w:color="auto"/>
            <w:right w:val="none" w:sz="0" w:space="0" w:color="auto"/>
          </w:divBdr>
        </w:div>
        <w:div w:id="1542743588">
          <w:marLeft w:val="640"/>
          <w:marRight w:val="0"/>
          <w:marTop w:val="0"/>
          <w:marBottom w:val="0"/>
          <w:divBdr>
            <w:top w:val="none" w:sz="0" w:space="0" w:color="auto"/>
            <w:left w:val="none" w:sz="0" w:space="0" w:color="auto"/>
            <w:bottom w:val="none" w:sz="0" w:space="0" w:color="auto"/>
            <w:right w:val="none" w:sz="0" w:space="0" w:color="auto"/>
          </w:divBdr>
        </w:div>
        <w:div w:id="1549755315">
          <w:marLeft w:val="640"/>
          <w:marRight w:val="0"/>
          <w:marTop w:val="0"/>
          <w:marBottom w:val="0"/>
          <w:divBdr>
            <w:top w:val="none" w:sz="0" w:space="0" w:color="auto"/>
            <w:left w:val="none" w:sz="0" w:space="0" w:color="auto"/>
            <w:bottom w:val="none" w:sz="0" w:space="0" w:color="auto"/>
            <w:right w:val="none" w:sz="0" w:space="0" w:color="auto"/>
          </w:divBdr>
        </w:div>
        <w:div w:id="1594557125">
          <w:marLeft w:val="640"/>
          <w:marRight w:val="0"/>
          <w:marTop w:val="0"/>
          <w:marBottom w:val="0"/>
          <w:divBdr>
            <w:top w:val="none" w:sz="0" w:space="0" w:color="auto"/>
            <w:left w:val="none" w:sz="0" w:space="0" w:color="auto"/>
            <w:bottom w:val="none" w:sz="0" w:space="0" w:color="auto"/>
            <w:right w:val="none" w:sz="0" w:space="0" w:color="auto"/>
          </w:divBdr>
        </w:div>
        <w:div w:id="1640458392">
          <w:marLeft w:val="640"/>
          <w:marRight w:val="0"/>
          <w:marTop w:val="0"/>
          <w:marBottom w:val="0"/>
          <w:divBdr>
            <w:top w:val="none" w:sz="0" w:space="0" w:color="auto"/>
            <w:left w:val="none" w:sz="0" w:space="0" w:color="auto"/>
            <w:bottom w:val="none" w:sz="0" w:space="0" w:color="auto"/>
            <w:right w:val="none" w:sz="0" w:space="0" w:color="auto"/>
          </w:divBdr>
        </w:div>
        <w:div w:id="1698384029">
          <w:marLeft w:val="640"/>
          <w:marRight w:val="0"/>
          <w:marTop w:val="0"/>
          <w:marBottom w:val="0"/>
          <w:divBdr>
            <w:top w:val="none" w:sz="0" w:space="0" w:color="auto"/>
            <w:left w:val="none" w:sz="0" w:space="0" w:color="auto"/>
            <w:bottom w:val="none" w:sz="0" w:space="0" w:color="auto"/>
            <w:right w:val="none" w:sz="0" w:space="0" w:color="auto"/>
          </w:divBdr>
        </w:div>
        <w:div w:id="1757168958">
          <w:marLeft w:val="640"/>
          <w:marRight w:val="0"/>
          <w:marTop w:val="0"/>
          <w:marBottom w:val="0"/>
          <w:divBdr>
            <w:top w:val="none" w:sz="0" w:space="0" w:color="auto"/>
            <w:left w:val="none" w:sz="0" w:space="0" w:color="auto"/>
            <w:bottom w:val="none" w:sz="0" w:space="0" w:color="auto"/>
            <w:right w:val="none" w:sz="0" w:space="0" w:color="auto"/>
          </w:divBdr>
        </w:div>
        <w:div w:id="1766993547">
          <w:marLeft w:val="640"/>
          <w:marRight w:val="0"/>
          <w:marTop w:val="0"/>
          <w:marBottom w:val="0"/>
          <w:divBdr>
            <w:top w:val="none" w:sz="0" w:space="0" w:color="auto"/>
            <w:left w:val="none" w:sz="0" w:space="0" w:color="auto"/>
            <w:bottom w:val="none" w:sz="0" w:space="0" w:color="auto"/>
            <w:right w:val="none" w:sz="0" w:space="0" w:color="auto"/>
          </w:divBdr>
        </w:div>
        <w:div w:id="1774476500">
          <w:marLeft w:val="640"/>
          <w:marRight w:val="0"/>
          <w:marTop w:val="0"/>
          <w:marBottom w:val="0"/>
          <w:divBdr>
            <w:top w:val="none" w:sz="0" w:space="0" w:color="auto"/>
            <w:left w:val="none" w:sz="0" w:space="0" w:color="auto"/>
            <w:bottom w:val="none" w:sz="0" w:space="0" w:color="auto"/>
            <w:right w:val="none" w:sz="0" w:space="0" w:color="auto"/>
          </w:divBdr>
        </w:div>
        <w:div w:id="1782453626">
          <w:marLeft w:val="640"/>
          <w:marRight w:val="0"/>
          <w:marTop w:val="0"/>
          <w:marBottom w:val="0"/>
          <w:divBdr>
            <w:top w:val="none" w:sz="0" w:space="0" w:color="auto"/>
            <w:left w:val="none" w:sz="0" w:space="0" w:color="auto"/>
            <w:bottom w:val="none" w:sz="0" w:space="0" w:color="auto"/>
            <w:right w:val="none" w:sz="0" w:space="0" w:color="auto"/>
          </w:divBdr>
        </w:div>
        <w:div w:id="1867593166">
          <w:marLeft w:val="640"/>
          <w:marRight w:val="0"/>
          <w:marTop w:val="0"/>
          <w:marBottom w:val="0"/>
          <w:divBdr>
            <w:top w:val="none" w:sz="0" w:space="0" w:color="auto"/>
            <w:left w:val="none" w:sz="0" w:space="0" w:color="auto"/>
            <w:bottom w:val="none" w:sz="0" w:space="0" w:color="auto"/>
            <w:right w:val="none" w:sz="0" w:space="0" w:color="auto"/>
          </w:divBdr>
        </w:div>
        <w:div w:id="1872718687">
          <w:marLeft w:val="640"/>
          <w:marRight w:val="0"/>
          <w:marTop w:val="0"/>
          <w:marBottom w:val="0"/>
          <w:divBdr>
            <w:top w:val="none" w:sz="0" w:space="0" w:color="auto"/>
            <w:left w:val="none" w:sz="0" w:space="0" w:color="auto"/>
            <w:bottom w:val="none" w:sz="0" w:space="0" w:color="auto"/>
            <w:right w:val="none" w:sz="0" w:space="0" w:color="auto"/>
          </w:divBdr>
        </w:div>
        <w:div w:id="2070416203">
          <w:marLeft w:val="640"/>
          <w:marRight w:val="0"/>
          <w:marTop w:val="0"/>
          <w:marBottom w:val="0"/>
          <w:divBdr>
            <w:top w:val="none" w:sz="0" w:space="0" w:color="auto"/>
            <w:left w:val="none" w:sz="0" w:space="0" w:color="auto"/>
            <w:bottom w:val="none" w:sz="0" w:space="0" w:color="auto"/>
            <w:right w:val="none" w:sz="0" w:space="0" w:color="auto"/>
          </w:divBdr>
        </w:div>
        <w:div w:id="2071688381">
          <w:marLeft w:val="640"/>
          <w:marRight w:val="0"/>
          <w:marTop w:val="0"/>
          <w:marBottom w:val="0"/>
          <w:divBdr>
            <w:top w:val="none" w:sz="0" w:space="0" w:color="auto"/>
            <w:left w:val="none" w:sz="0" w:space="0" w:color="auto"/>
            <w:bottom w:val="none" w:sz="0" w:space="0" w:color="auto"/>
            <w:right w:val="none" w:sz="0" w:space="0" w:color="auto"/>
          </w:divBdr>
        </w:div>
        <w:div w:id="2116242546">
          <w:marLeft w:val="640"/>
          <w:marRight w:val="0"/>
          <w:marTop w:val="0"/>
          <w:marBottom w:val="0"/>
          <w:divBdr>
            <w:top w:val="none" w:sz="0" w:space="0" w:color="auto"/>
            <w:left w:val="none" w:sz="0" w:space="0" w:color="auto"/>
            <w:bottom w:val="none" w:sz="0" w:space="0" w:color="auto"/>
            <w:right w:val="none" w:sz="0" w:space="0" w:color="auto"/>
          </w:divBdr>
        </w:div>
        <w:div w:id="2134322302">
          <w:marLeft w:val="640"/>
          <w:marRight w:val="0"/>
          <w:marTop w:val="0"/>
          <w:marBottom w:val="0"/>
          <w:divBdr>
            <w:top w:val="none" w:sz="0" w:space="0" w:color="auto"/>
            <w:left w:val="none" w:sz="0" w:space="0" w:color="auto"/>
            <w:bottom w:val="none" w:sz="0" w:space="0" w:color="auto"/>
            <w:right w:val="none" w:sz="0" w:space="0" w:color="auto"/>
          </w:divBdr>
        </w:div>
        <w:div w:id="2138134520">
          <w:marLeft w:val="640"/>
          <w:marRight w:val="0"/>
          <w:marTop w:val="0"/>
          <w:marBottom w:val="0"/>
          <w:divBdr>
            <w:top w:val="none" w:sz="0" w:space="0" w:color="auto"/>
            <w:left w:val="none" w:sz="0" w:space="0" w:color="auto"/>
            <w:bottom w:val="none" w:sz="0" w:space="0" w:color="auto"/>
            <w:right w:val="none" w:sz="0" w:space="0" w:color="auto"/>
          </w:divBdr>
        </w:div>
      </w:divsChild>
    </w:div>
    <w:div w:id="1518543397">
      <w:bodyDiv w:val="1"/>
      <w:marLeft w:val="0"/>
      <w:marRight w:val="0"/>
      <w:marTop w:val="0"/>
      <w:marBottom w:val="0"/>
      <w:divBdr>
        <w:top w:val="none" w:sz="0" w:space="0" w:color="auto"/>
        <w:left w:val="none" w:sz="0" w:space="0" w:color="auto"/>
        <w:bottom w:val="none" w:sz="0" w:space="0" w:color="auto"/>
        <w:right w:val="none" w:sz="0" w:space="0" w:color="auto"/>
      </w:divBdr>
      <w:divsChild>
        <w:div w:id="27998702">
          <w:marLeft w:val="640"/>
          <w:marRight w:val="0"/>
          <w:marTop w:val="0"/>
          <w:marBottom w:val="0"/>
          <w:divBdr>
            <w:top w:val="none" w:sz="0" w:space="0" w:color="auto"/>
            <w:left w:val="none" w:sz="0" w:space="0" w:color="auto"/>
            <w:bottom w:val="none" w:sz="0" w:space="0" w:color="auto"/>
            <w:right w:val="none" w:sz="0" w:space="0" w:color="auto"/>
          </w:divBdr>
        </w:div>
        <w:div w:id="113790023">
          <w:marLeft w:val="640"/>
          <w:marRight w:val="0"/>
          <w:marTop w:val="0"/>
          <w:marBottom w:val="0"/>
          <w:divBdr>
            <w:top w:val="none" w:sz="0" w:space="0" w:color="auto"/>
            <w:left w:val="none" w:sz="0" w:space="0" w:color="auto"/>
            <w:bottom w:val="none" w:sz="0" w:space="0" w:color="auto"/>
            <w:right w:val="none" w:sz="0" w:space="0" w:color="auto"/>
          </w:divBdr>
        </w:div>
        <w:div w:id="121927252">
          <w:marLeft w:val="640"/>
          <w:marRight w:val="0"/>
          <w:marTop w:val="0"/>
          <w:marBottom w:val="0"/>
          <w:divBdr>
            <w:top w:val="none" w:sz="0" w:space="0" w:color="auto"/>
            <w:left w:val="none" w:sz="0" w:space="0" w:color="auto"/>
            <w:bottom w:val="none" w:sz="0" w:space="0" w:color="auto"/>
            <w:right w:val="none" w:sz="0" w:space="0" w:color="auto"/>
          </w:divBdr>
        </w:div>
        <w:div w:id="186065319">
          <w:marLeft w:val="640"/>
          <w:marRight w:val="0"/>
          <w:marTop w:val="0"/>
          <w:marBottom w:val="0"/>
          <w:divBdr>
            <w:top w:val="none" w:sz="0" w:space="0" w:color="auto"/>
            <w:left w:val="none" w:sz="0" w:space="0" w:color="auto"/>
            <w:bottom w:val="none" w:sz="0" w:space="0" w:color="auto"/>
            <w:right w:val="none" w:sz="0" w:space="0" w:color="auto"/>
          </w:divBdr>
        </w:div>
        <w:div w:id="225334598">
          <w:marLeft w:val="640"/>
          <w:marRight w:val="0"/>
          <w:marTop w:val="0"/>
          <w:marBottom w:val="0"/>
          <w:divBdr>
            <w:top w:val="none" w:sz="0" w:space="0" w:color="auto"/>
            <w:left w:val="none" w:sz="0" w:space="0" w:color="auto"/>
            <w:bottom w:val="none" w:sz="0" w:space="0" w:color="auto"/>
            <w:right w:val="none" w:sz="0" w:space="0" w:color="auto"/>
          </w:divBdr>
        </w:div>
        <w:div w:id="318577364">
          <w:marLeft w:val="640"/>
          <w:marRight w:val="0"/>
          <w:marTop w:val="0"/>
          <w:marBottom w:val="0"/>
          <w:divBdr>
            <w:top w:val="none" w:sz="0" w:space="0" w:color="auto"/>
            <w:left w:val="none" w:sz="0" w:space="0" w:color="auto"/>
            <w:bottom w:val="none" w:sz="0" w:space="0" w:color="auto"/>
            <w:right w:val="none" w:sz="0" w:space="0" w:color="auto"/>
          </w:divBdr>
        </w:div>
        <w:div w:id="356084405">
          <w:marLeft w:val="640"/>
          <w:marRight w:val="0"/>
          <w:marTop w:val="0"/>
          <w:marBottom w:val="0"/>
          <w:divBdr>
            <w:top w:val="none" w:sz="0" w:space="0" w:color="auto"/>
            <w:left w:val="none" w:sz="0" w:space="0" w:color="auto"/>
            <w:bottom w:val="none" w:sz="0" w:space="0" w:color="auto"/>
            <w:right w:val="none" w:sz="0" w:space="0" w:color="auto"/>
          </w:divBdr>
        </w:div>
        <w:div w:id="415976171">
          <w:marLeft w:val="640"/>
          <w:marRight w:val="0"/>
          <w:marTop w:val="0"/>
          <w:marBottom w:val="0"/>
          <w:divBdr>
            <w:top w:val="none" w:sz="0" w:space="0" w:color="auto"/>
            <w:left w:val="none" w:sz="0" w:space="0" w:color="auto"/>
            <w:bottom w:val="none" w:sz="0" w:space="0" w:color="auto"/>
            <w:right w:val="none" w:sz="0" w:space="0" w:color="auto"/>
          </w:divBdr>
        </w:div>
        <w:div w:id="593317906">
          <w:marLeft w:val="640"/>
          <w:marRight w:val="0"/>
          <w:marTop w:val="0"/>
          <w:marBottom w:val="0"/>
          <w:divBdr>
            <w:top w:val="none" w:sz="0" w:space="0" w:color="auto"/>
            <w:left w:val="none" w:sz="0" w:space="0" w:color="auto"/>
            <w:bottom w:val="none" w:sz="0" w:space="0" w:color="auto"/>
            <w:right w:val="none" w:sz="0" w:space="0" w:color="auto"/>
          </w:divBdr>
        </w:div>
        <w:div w:id="655836376">
          <w:marLeft w:val="640"/>
          <w:marRight w:val="0"/>
          <w:marTop w:val="0"/>
          <w:marBottom w:val="0"/>
          <w:divBdr>
            <w:top w:val="none" w:sz="0" w:space="0" w:color="auto"/>
            <w:left w:val="none" w:sz="0" w:space="0" w:color="auto"/>
            <w:bottom w:val="none" w:sz="0" w:space="0" w:color="auto"/>
            <w:right w:val="none" w:sz="0" w:space="0" w:color="auto"/>
          </w:divBdr>
        </w:div>
        <w:div w:id="667247389">
          <w:marLeft w:val="640"/>
          <w:marRight w:val="0"/>
          <w:marTop w:val="0"/>
          <w:marBottom w:val="0"/>
          <w:divBdr>
            <w:top w:val="none" w:sz="0" w:space="0" w:color="auto"/>
            <w:left w:val="none" w:sz="0" w:space="0" w:color="auto"/>
            <w:bottom w:val="none" w:sz="0" w:space="0" w:color="auto"/>
            <w:right w:val="none" w:sz="0" w:space="0" w:color="auto"/>
          </w:divBdr>
        </w:div>
        <w:div w:id="683438402">
          <w:marLeft w:val="640"/>
          <w:marRight w:val="0"/>
          <w:marTop w:val="0"/>
          <w:marBottom w:val="0"/>
          <w:divBdr>
            <w:top w:val="none" w:sz="0" w:space="0" w:color="auto"/>
            <w:left w:val="none" w:sz="0" w:space="0" w:color="auto"/>
            <w:bottom w:val="none" w:sz="0" w:space="0" w:color="auto"/>
            <w:right w:val="none" w:sz="0" w:space="0" w:color="auto"/>
          </w:divBdr>
        </w:div>
        <w:div w:id="720634255">
          <w:marLeft w:val="640"/>
          <w:marRight w:val="0"/>
          <w:marTop w:val="0"/>
          <w:marBottom w:val="0"/>
          <w:divBdr>
            <w:top w:val="none" w:sz="0" w:space="0" w:color="auto"/>
            <w:left w:val="none" w:sz="0" w:space="0" w:color="auto"/>
            <w:bottom w:val="none" w:sz="0" w:space="0" w:color="auto"/>
            <w:right w:val="none" w:sz="0" w:space="0" w:color="auto"/>
          </w:divBdr>
        </w:div>
        <w:div w:id="760101232">
          <w:marLeft w:val="640"/>
          <w:marRight w:val="0"/>
          <w:marTop w:val="0"/>
          <w:marBottom w:val="0"/>
          <w:divBdr>
            <w:top w:val="none" w:sz="0" w:space="0" w:color="auto"/>
            <w:left w:val="none" w:sz="0" w:space="0" w:color="auto"/>
            <w:bottom w:val="none" w:sz="0" w:space="0" w:color="auto"/>
            <w:right w:val="none" w:sz="0" w:space="0" w:color="auto"/>
          </w:divBdr>
        </w:div>
        <w:div w:id="794446561">
          <w:marLeft w:val="640"/>
          <w:marRight w:val="0"/>
          <w:marTop w:val="0"/>
          <w:marBottom w:val="0"/>
          <w:divBdr>
            <w:top w:val="none" w:sz="0" w:space="0" w:color="auto"/>
            <w:left w:val="none" w:sz="0" w:space="0" w:color="auto"/>
            <w:bottom w:val="none" w:sz="0" w:space="0" w:color="auto"/>
            <w:right w:val="none" w:sz="0" w:space="0" w:color="auto"/>
          </w:divBdr>
        </w:div>
        <w:div w:id="1142503030">
          <w:marLeft w:val="640"/>
          <w:marRight w:val="0"/>
          <w:marTop w:val="0"/>
          <w:marBottom w:val="0"/>
          <w:divBdr>
            <w:top w:val="none" w:sz="0" w:space="0" w:color="auto"/>
            <w:left w:val="none" w:sz="0" w:space="0" w:color="auto"/>
            <w:bottom w:val="none" w:sz="0" w:space="0" w:color="auto"/>
            <w:right w:val="none" w:sz="0" w:space="0" w:color="auto"/>
          </w:divBdr>
        </w:div>
        <w:div w:id="1149513648">
          <w:marLeft w:val="640"/>
          <w:marRight w:val="0"/>
          <w:marTop w:val="0"/>
          <w:marBottom w:val="0"/>
          <w:divBdr>
            <w:top w:val="none" w:sz="0" w:space="0" w:color="auto"/>
            <w:left w:val="none" w:sz="0" w:space="0" w:color="auto"/>
            <w:bottom w:val="none" w:sz="0" w:space="0" w:color="auto"/>
            <w:right w:val="none" w:sz="0" w:space="0" w:color="auto"/>
          </w:divBdr>
        </w:div>
        <w:div w:id="1171523290">
          <w:marLeft w:val="640"/>
          <w:marRight w:val="0"/>
          <w:marTop w:val="0"/>
          <w:marBottom w:val="0"/>
          <w:divBdr>
            <w:top w:val="none" w:sz="0" w:space="0" w:color="auto"/>
            <w:left w:val="none" w:sz="0" w:space="0" w:color="auto"/>
            <w:bottom w:val="none" w:sz="0" w:space="0" w:color="auto"/>
            <w:right w:val="none" w:sz="0" w:space="0" w:color="auto"/>
          </w:divBdr>
        </w:div>
        <w:div w:id="1203442112">
          <w:marLeft w:val="640"/>
          <w:marRight w:val="0"/>
          <w:marTop w:val="0"/>
          <w:marBottom w:val="0"/>
          <w:divBdr>
            <w:top w:val="none" w:sz="0" w:space="0" w:color="auto"/>
            <w:left w:val="none" w:sz="0" w:space="0" w:color="auto"/>
            <w:bottom w:val="none" w:sz="0" w:space="0" w:color="auto"/>
            <w:right w:val="none" w:sz="0" w:space="0" w:color="auto"/>
          </w:divBdr>
        </w:div>
        <w:div w:id="1283882279">
          <w:marLeft w:val="640"/>
          <w:marRight w:val="0"/>
          <w:marTop w:val="0"/>
          <w:marBottom w:val="0"/>
          <w:divBdr>
            <w:top w:val="none" w:sz="0" w:space="0" w:color="auto"/>
            <w:left w:val="none" w:sz="0" w:space="0" w:color="auto"/>
            <w:bottom w:val="none" w:sz="0" w:space="0" w:color="auto"/>
            <w:right w:val="none" w:sz="0" w:space="0" w:color="auto"/>
          </w:divBdr>
        </w:div>
        <w:div w:id="1335306408">
          <w:marLeft w:val="640"/>
          <w:marRight w:val="0"/>
          <w:marTop w:val="0"/>
          <w:marBottom w:val="0"/>
          <w:divBdr>
            <w:top w:val="none" w:sz="0" w:space="0" w:color="auto"/>
            <w:left w:val="none" w:sz="0" w:space="0" w:color="auto"/>
            <w:bottom w:val="none" w:sz="0" w:space="0" w:color="auto"/>
            <w:right w:val="none" w:sz="0" w:space="0" w:color="auto"/>
          </w:divBdr>
        </w:div>
        <w:div w:id="1430855295">
          <w:marLeft w:val="640"/>
          <w:marRight w:val="0"/>
          <w:marTop w:val="0"/>
          <w:marBottom w:val="0"/>
          <w:divBdr>
            <w:top w:val="none" w:sz="0" w:space="0" w:color="auto"/>
            <w:left w:val="none" w:sz="0" w:space="0" w:color="auto"/>
            <w:bottom w:val="none" w:sz="0" w:space="0" w:color="auto"/>
            <w:right w:val="none" w:sz="0" w:space="0" w:color="auto"/>
          </w:divBdr>
        </w:div>
        <w:div w:id="1440374339">
          <w:marLeft w:val="640"/>
          <w:marRight w:val="0"/>
          <w:marTop w:val="0"/>
          <w:marBottom w:val="0"/>
          <w:divBdr>
            <w:top w:val="none" w:sz="0" w:space="0" w:color="auto"/>
            <w:left w:val="none" w:sz="0" w:space="0" w:color="auto"/>
            <w:bottom w:val="none" w:sz="0" w:space="0" w:color="auto"/>
            <w:right w:val="none" w:sz="0" w:space="0" w:color="auto"/>
          </w:divBdr>
        </w:div>
        <w:div w:id="1515267981">
          <w:marLeft w:val="640"/>
          <w:marRight w:val="0"/>
          <w:marTop w:val="0"/>
          <w:marBottom w:val="0"/>
          <w:divBdr>
            <w:top w:val="none" w:sz="0" w:space="0" w:color="auto"/>
            <w:left w:val="none" w:sz="0" w:space="0" w:color="auto"/>
            <w:bottom w:val="none" w:sz="0" w:space="0" w:color="auto"/>
            <w:right w:val="none" w:sz="0" w:space="0" w:color="auto"/>
          </w:divBdr>
        </w:div>
        <w:div w:id="1520966210">
          <w:marLeft w:val="640"/>
          <w:marRight w:val="0"/>
          <w:marTop w:val="0"/>
          <w:marBottom w:val="0"/>
          <w:divBdr>
            <w:top w:val="none" w:sz="0" w:space="0" w:color="auto"/>
            <w:left w:val="none" w:sz="0" w:space="0" w:color="auto"/>
            <w:bottom w:val="none" w:sz="0" w:space="0" w:color="auto"/>
            <w:right w:val="none" w:sz="0" w:space="0" w:color="auto"/>
          </w:divBdr>
        </w:div>
        <w:div w:id="1579903414">
          <w:marLeft w:val="640"/>
          <w:marRight w:val="0"/>
          <w:marTop w:val="0"/>
          <w:marBottom w:val="0"/>
          <w:divBdr>
            <w:top w:val="none" w:sz="0" w:space="0" w:color="auto"/>
            <w:left w:val="none" w:sz="0" w:space="0" w:color="auto"/>
            <w:bottom w:val="none" w:sz="0" w:space="0" w:color="auto"/>
            <w:right w:val="none" w:sz="0" w:space="0" w:color="auto"/>
          </w:divBdr>
        </w:div>
        <w:div w:id="1623347282">
          <w:marLeft w:val="640"/>
          <w:marRight w:val="0"/>
          <w:marTop w:val="0"/>
          <w:marBottom w:val="0"/>
          <w:divBdr>
            <w:top w:val="none" w:sz="0" w:space="0" w:color="auto"/>
            <w:left w:val="none" w:sz="0" w:space="0" w:color="auto"/>
            <w:bottom w:val="none" w:sz="0" w:space="0" w:color="auto"/>
            <w:right w:val="none" w:sz="0" w:space="0" w:color="auto"/>
          </w:divBdr>
        </w:div>
        <w:div w:id="1647011054">
          <w:marLeft w:val="640"/>
          <w:marRight w:val="0"/>
          <w:marTop w:val="0"/>
          <w:marBottom w:val="0"/>
          <w:divBdr>
            <w:top w:val="none" w:sz="0" w:space="0" w:color="auto"/>
            <w:left w:val="none" w:sz="0" w:space="0" w:color="auto"/>
            <w:bottom w:val="none" w:sz="0" w:space="0" w:color="auto"/>
            <w:right w:val="none" w:sz="0" w:space="0" w:color="auto"/>
          </w:divBdr>
        </w:div>
        <w:div w:id="1676885604">
          <w:marLeft w:val="640"/>
          <w:marRight w:val="0"/>
          <w:marTop w:val="0"/>
          <w:marBottom w:val="0"/>
          <w:divBdr>
            <w:top w:val="none" w:sz="0" w:space="0" w:color="auto"/>
            <w:left w:val="none" w:sz="0" w:space="0" w:color="auto"/>
            <w:bottom w:val="none" w:sz="0" w:space="0" w:color="auto"/>
            <w:right w:val="none" w:sz="0" w:space="0" w:color="auto"/>
          </w:divBdr>
        </w:div>
        <w:div w:id="1726488820">
          <w:marLeft w:val="640"/>
          <w:marRight w:val="0"/>
          <w:marTop w:val="0"/>
          <w:marBottom w:val="0"/>
          <w:divBdr>
            <w:top w:val="none" w:sz="0" w:space="0" w:color="auto"/>
            <w:left w:val="none" w:sz="0" w:space="0" w:color="auto"/>
            <w:bottom w:val="none" w:sz="0" w:space="0" w:color="auto"/>
            <w:right w:val="none" w:sz="0" w:space="0" w:color="auto"/>
          </w:divBdr>
        </w:div>
        <w:div w:id="1796870077">
          <w:marLeft w:val="640"/>
          <w:marRight w:val="0"/>
          <w:marTop w:val="0"/>
          <w:marBottom w:val="0"/>
          <w:divBdr>
            <w:top w:val="none" w:sz="0" w:space="0" w:color="auto"/>
            <w:left w:val="none" w:sz="0" w:space="0" w:color="auto"/>
            <w:bottom w:val="none" w:sz="0" w:space="0" w:color="auto"/>
            <w:right w:val="none" w:sz="0" w:space="0" w:color="auto"/>
          </w:divBdr>
        </w:div>
        <w:div w:id="1815902165">
          <w:marLeft w:val="640"/>
          <w:marRight w:val="0"/>
          <w:marTop w:val="0"/>
          <w:marBottom w:val="0"/>
          <w:divBdr>
            <w:top w:val="none" w:sz="0" w:space="0" w:color="auto"/>
            <w:left w:val="none" w:sz="0" w:space="0" w:color="auto"/>
            <w:bottom w:val="none" w:sz="0" w:space="0" w:color="auto"/>
            <w:right w:val="none" w:sz="0" w:space="0" w:color="auto"/>
          </w:divBdr>
        </w:div>
        <w:div w:id="1820465139">
          <w:marLeft w:val="640"/>
          <w:marRight w:val="0"/>
          <w:marTop w:val="0"/>
          <w:marBottom w:val="0"/>
          <w:divBdr>
            <w:top w:val="none" w:sz="0" w:space="0" w:color="auto"/>
            <w:left w:val="none" w:sz="0" w:space="0" w:color="auto"/>
            <w:bottom w:val="none" w:sz="0" w:space="0" w:color="auto"/>
            <w:right w:val="none" w:sz="0" w:space="0" w:color="auto"/>
          </w:divBdr>
        </w:div>
        <w:div w:id="1851793183">
          <w:marLeft w:val="640"/>
          <w:marRight w:val="0"/>
          <w:marTop w:val="0"/>
          <w:marBottom w:val="0"/>
          <w:divBdr>
            <w:top w:val="none" w:sz="0" w:space="0" w:color="auto"/>
            <w:left w:val="none" w:sz="0" w:space="0" w:color="auto"/>
            <w:bottom w:val="none" w:sz="0" w:space="0" w:color="auto"/>
            <w:right w:val="none" w:sz="0" w:space="0" w:color="auto"/>
          </w:divBdr>
        </w:div>
        <w:div w:id="1912155688">
          <w:marLeft w:val="640"/>
          <w:marRight w:val="0"/>
          <w:marTop w:val="0"/>
          <w:marBottom w:val="0"/>
          <w:divBdr>
            <w:top w:val="none" w:sz="0" w:space="0" w:color="auto"/>
            <w:left w:val="none" w:sz="0" w:space="0" w:color="auto"/>
            <w:bottom w:val="none" w:sz="0" w:space="0" w:color="auto"/>
            <w:right w:val="none" w:sz="0" w:space="0" w:color="auto"/>
          </w:divBdr>
        </w:div>
        <w:div w:id="1990092230">
          <w:marLeft w:val="640"/>
          <w:marRight w:val="0"/>
          <w:marTop w:val="0"/>
          <w:marBottom w:val="0"/>
          <w:divBdr>
            <w:top w:val="none" w:sz="0" w:space="0" w:color="auto"/>
            <w:left w:val="none" w:sz="0" w:space="0" w:color="auto"/>
            <w:bottom w:val="none" w:sz="0" w:space="0" w:color="auto"/>
            <w:right w:val="none" w:sz="0" w:space="0" w:color="auto"/>
          </w:divBdr>
        </w:div>
        <w:div w:id="2006590972">
          <w:marLeft w:val="640"/>
          <w:marRight w:val="0"/>
          <w:marTop w:val="0"/>
          <w:marBottom w:val="0"/>
          <w:divBdr>
            <w:top w:val="none" w:sz="0" w:space="0" w:color="auto"/>
            <w:left w:val="none" w:sz="0" w:space="0" w:color="auto"/>
            <w:bottom w:val="none" w:sz="0" w:space="0" w:color="auto"/>
            <w:right w:val="none" w:sz="0" w:space="0" w:color="auto"/>
          </w:divBdr>
        </w:div>
        <w:div w:id="2017072298">
          <w:marLeft w:val="640"/>
          <w:marRight w:val="0"/>
          <w:marTop w:val="0"/>
          <w:marBottom w:val="0"/>
          <w:divBdr>
            <w:top w:val="none" w:sz="0" w:space="0" w:color="auto"/>
            <w:left w:val="none" w:sz="0" w:space="0" w:color="auto"/>
            <w:bottom w:val="none" w:sz="0" w:space="0" w:color="auto"/>
            <w:right w:val="none" w:sz="0" w:space="0" w:color="auto"/>
          </w:divBdr>
        </w:div>
        <w:div w:id="2038581129">
          <w:marLeft w:val="640"/>
          <w:marRight w:val="0"/>
          <w:marTop w:val="0"/>
          <w:marBottom w:val="0"/>
          <w:divBdr>
            <w:top w:val="none" w:sz="0" w:space="0" w:color="auto"/>
            <w:left w:val="none" w:sz="0" w:space="0" w:color="auto"/>
            <w:bottom w:val="none" w:sz="0" w:space="0" w:color="auto"/>
            <w:right w:val="none" w:sz="0" w:space="0" w:color="auto"/>
          </w:divBdr>
        </w:div>
        <w:div w:id="2071683914">
          <w:marLeft w:val="640"/>
          <w:marRight w:val="0"/>
          <w:marTop w:val="0"/>
          <w:marBottom w:val="0"/>
          <w:divBdr>
            <w:top w:val="none" w:sz="0" w:space="0" w:color="auto"/>
            <w:left w:val="none" w:sz="0" w:space="0" w:color="auto"/>
            <w:bottom w:val="none" w:sz="0" w:space="0" w:color="auto"/>
            <w:right w:val="none" w:sz="0" w:space="0" w:color="auto"/>
          </w:divBdr>
        </w:div>
        <w:div w:id="2119984284">
          <w:marLeft w:val="640"/>
          <w:marRight w:val="0"/>
          <w:marTop w:val="0"/>
          <w:marBottom w:val="0"/>
          <w:divBdr>
            <w:top w:val="none" w:sz="0" w:space="0" w:color="auto"/>
            <w:left w:val="none" w:sz="0" w:space="0" w:color="auto"/>
            <w:bottom w:val="none" w:sz="0" w:space="0" w:color="auto"/>
            <w:right w:val="none" w:sz="0" w:space="0" w:color="auto"/>
          </w:divBdr>
        </w:div>
        <w:div w:id="2131312841">
          <w:marLeft w:val="640"/>
          <w:marRight w:val="0"/>
          <w:marTop w:val="0"/>
          <w:marBottom w:val="0"/>
          <w:divBdr>
            <w:top w:val="none" w:sz="0" w:space="0" w:color="auto"/>
            <w:left w:val="none" w:sz="0" w:space="0" w:color="auto"/>
            <w:bottom w:val="none" w:sz="0" w:space="0" w:color="auto"/>
            <w:right w:val="none" w:sz="0" w:space="0" w:color="auto"/>
          </w:divBdr>
        </w:div>
      </w:divsChild>
    </w:div>
    <w:div w:id="1540705923">
      <w:bodyDiv w:val="1"/>
      <w:marLeft w:val="0"/>
      <w:marRight w:val="0"/>
      <w:marTop w:val="0"/>
      <w:marBottom w:val="0"/>
      <w:divBdr>
        <w:top w:val="none" w:sz="0" w:space="0" w:color="auto"/>
        <w:left w:val="none" w:sz="0" w:space="0" w:color="auto"/>
        <w:bottom w:val="none" w:sz="0" w:space="0" w:color="auto"/>
        <w:right w:val="none" w:sz="0" w:space="0" w:color="auto"/>
      </w:divBdr>
      <w:divsChild>
        <w:div w:id="25453799">
          <w:marLeft w:val="640"/>
          <w:marRight w:val="0"/>
          <w:marTop w:val="0"/>
          <w:marBottom w:val="0"/>
          <w:divBdr>
            <w:top w:val="none" w:sz="0" w:space="0" w:color="auto"/>
            <w:left w:val="none" w:sz="0" w:space="0" w:color="auto"/>
            <w:bottom w:val="none" w:sz="0" w:space="0" w:color="auto"/>
            <w:right w:val="none" w:sz="0" w:space="0" w:color="auto"/>
          </w:divBdr>
        </w:div>
        <w:div w:id="91167974">
          <w:marLeft w:val="640"/>
          <w:marRight w:val="0"/>
          <w:marTop w:val="0"/>
          <w:marBottom w:val="0"/>
          <w:divBdr>
            <w:top w:val="none" w:sz="0" w:space="0" w:color="auto"/>
            <w:left w:val="none" w:sz="0" w:space="0" w:color="auto"/>
            <w:bottom w:val="none" w:sz="0" w:space="0" w:color="auto"/>
            <w:right w:val="none" w:sz="0" w:space="0" w:color="auto"/>
          </w:divBdr>
        </w:div>
        <w:div w:id="200899296">
          <w:marLeft w:val="640"/>
          <w:marRight w:val="0"/>
          <w:marTop w:val="0"/>
          <w:marBottom w:val="0"/>
          <w:divBdr>
            <w:top w:val="none" w:sz="0" w:space="0" w:color="auto"/>
            <w:left w:val="none" w:sz="0" w:space="0" w:color="auto"/>
            <w:bottom w:val="none" w:sz="0" w:space="0" w:color="auto"/>
            <w:right w:val="none" w:sz="0" w:space="0" w:color="auto"/>
          </w:divBdr>
        </w:div>
        <w:div w:id="356397096">
          <w:marLeft w:val="640"/>
          <w:marRight w:val="0"/>
          <w:marTop w:val="0"/>
          <w:marBottom w:val="0"/>
          <w:divBdr>
            <w:top w:val="none" w:sz="0" w:space="0" w:color="auto"/>
            <w:left w:val="none" w:sz="0" w:space="0" w:color="auto"/>
            <w:bottom w:val="none" w:sz="0" w:space="0" w:color="auto"/>
            <w:right w:val="none" w:sz="0" w:space="0" w:color="auto"/>
          </w:divBdr>
        </w:div>
        <w:div w:id="363025273">
          <w:marLeft w:val="640"/>
          <w:marRight w:val="0"/>
          <w:marTop w:val="0"/>
          <w:marBottom w:val="0"/>
          <w:divBdr>
            <w:top w:val="none" w:sz="0" w:space="0" w:color="auto"/>
            <w:left w:val="none" w:sz="0" w:space="0" w:color="auto"/>
            <w:bottom w:val="none" w:sz="0" w:space="0" w:color="auto"/>
            <w:right w:val="none" w:sz="0" w:space="0" w:color="auto"/>
          </w:divBdr>
        </w:div>
        <w:div w:id="364642676">
          <w:marLeft w:val="640"/>
          <w:marRight w:val="0"/>
          <w:marTop w:val="0"/>
          <w:marBottom w:val="0"/>
          <w:divBdr>
            <w:top w:val="none" w:sz="0" w:space="0" w:color="auto"/>
            <w:left w:val="none" w:sz="0" w:space="0" w:color="auto"/>
            <w:bottom w:val="none" w:sz="0" w:space="0" w:color="auto"/>
            <w:right w:val="none" w:sz="0" w:space="0" w:color="auto"/>
          </w:divBdr>
        </w:div>
        <w:div w:id="373769524">
          <w:marLeft w:val="640"/>
          <w:marRight w:val="0"/>
          <w:marTop w:val="0"/>
          <w:marBottom w:val="0"/>
          <w:divBdr>
            <w:top w:val="none" w:sz="0" w:space="0" w:color="auto"/>
            <w:left w:val="none" w:sz="0" w:space="0" w:color="auto"/>
            <w:bottom w:val="none" w:sz="0" w:space="0" w:color="auto"/>
            <w:right w:val="none" w:sz="0" w:space="0" w:color="auto"/>
          </w:divBdr>
        </w:div>
        <w:div w:id="405149783">
          <w:marLeft w:val="640"/>
          <w:marRight w:val="0"/>
          <w:marTop w:val="0"/>
          <w:marBottom w:val="0"/>
          <w:divBdr>
            <w:top w:val="none" w:sz="0" w:space="0" w:color="auto"/>
            <w:left w:val="none" w:sz="0" w:space="0" w:color="auto"/>
            <w:bottom w:val="none" w:sz="0" w:space="0" w:color="auto"/>
            <w:right w:val="none" w:sz="0" w:space="0" w:color="auto"/>
          </w:divBdr>
        </w:div>
        <w:div w:id="474102595">
          <w:marLeft w:val="640"/>
          <w:marRight w:val="0"/>
          <w:marTop w:val="0"/>
          <w:marBottom w:val="0"/>
          <w:divBdr>
            <w:top w:val="none" w:sz="0" w:space="0" w:color="auto"/>
            <w:left w:val="none" w:sz="0" w:space="0" w:color="auto"/>
            <w:bottom w:val="none" w:sz="0" w:space="0" w:color="auto"/>
            <w:right w:val="none" w:sz="0" w:space="0" w:color="auto"/>
          </w:divBdr>
        </w:div>
        <w:div w:id="475227476">
          <w:marLeft w:val="640"/>
          <w:marRight w:val="0"/>
          <w:marTop w:val="0"/>
          <w:marBottom w:val="0"/>
          <w:divBdr>
            <w:top w:val="none" w:sz="0" w:space="0" w:color="auto"/>
            <w:left w:val="none" w:sz="0" w:space="0" w:color="auto"/>
            <w:bottom w:val="none" w:sz="0" w:space="0" w:color="auto"/>
            <w:right w:val="none" w:sz="0" w:space="0" w:color="auto"/>
          </w:divBdr>
        </w:div>
        <w:div w:id="500123441">
          <w:marLeft w:val="640"/>
          <w:marRight w:val="0"/>
          <w:marTop w:val="0"/>
          <w:marBottom w:val="0"/>
          <w:divBdr>
            <w:top w:val="none" w:sz="0" w:space="0" w:color="auto"/>
            <w:left w:val="none" w:sz="0" w:space="0" w:color="auto"/>
            <w:bottom w:val="none" w:sz="0" w:space="0" w:color="auto"/>
            <w:right w:val="none" w:sz="0" w:space="0" w:color="auto"/>
          </w:divBdr>
        </w:div>
        <w:div w:id="507213696">
          <w:marLeft w:val="640"/>
          <w:marRight w:val="0"/>
          <w:marTop w:val="0"/>
          <w:marBottom w:val="0"/>
          <w:divBdr>
            <w:top w:val="none" w:sz="0" w:space="0" w:color="auto"/>
            <w:left w:val="none" w:sz="0" w:space="0" w:color="auto"/>
            <w:bottom w:val="none" w:sz="0" w:space="0" w:color="auto"/>
            <w:right w:val="none" w:sz="0" w:space="0" w:color="auto"/>
          </w:divBdr>
        </w:div>
        <w:div w:id="741830018">
          <w:marLeft w:val="640"/>
          <w:marRight w:val="0"/>
          <w:marTop w:val="0"/>
          <w:marBottom w:val="0"/>
          <w:divBdr>
            <w:top w:val="none" w:sz="0" w:space="0" w:color="auto"/>
            <w:left w:val="none" w:sz="0" w:space="0" w:color="auto"/>
            <w:bottom w:val="none" w:sz="0" w:space="0" w:color="auto"/>
            <w:right w:val="none" w:sz="0" w:space="0" w:color="auto"/>
          </w:divBdr>
        </w:div>
        <w:div w:id="760687912">
          <w:marLeft w:val="640"/>
          <w:marRight w:val="0"/>
          <w:marTop w:val="0"/>
          <w:marBottom w:val="0"/>
          <w:divBdr>
            <w:top w:val="none" w:sz="0" w:space="0" w:color="auto"/>
            <w:left w:val="none" w:sz="0" w:space="0" w:color="auto"/>
            <w:bottom w:val="none" w:sz="0" w:space="0" w:color="auto"/>
            <w:right w:val="none" w:sz="0" w:space="0" w:color="auto"/>
          </w:divBdr>
        </w:div>
        <w:div w:id="761535338">
          <w:marLeft w:val="640"/>
          <w:marRight w:val="0"/>
          <w:marTop w:val="0"/>
          <w:marBottom w:val="0"/>
          <w:divBdr>
            <w:top w:val="none" w:sz="0" w:space="0" w:color="auto"/>
            <w:left w:val="none" w:sz="0" w:space="0" w:color="auto"/>
            <w:bottom w:val="none" w:sz="0" w:space="0" w:color="auto"/>
            <w:right w:val="none" w:sz="0" w:space="0" w:color="auto"/>
          </w:divBdr>
        </w:div>
        <w:div w:id="791636353">
          <w:marLeft w:val="640"/>
          <w:marRight w:val="0"/>
          <w:marTop w:val="0"/>
          <w:marBottom w:val="0"/>
          <w:divBdr>
            <w:top w:val="none" w:sz="0" w:space="0" w:color="auto"/>
            <w:left w:val="none" w:sz="0" w:space="0" w:color="auto"/>
            <w:bottom w:val="none" w:sz="0" w:space="0" w:color="auto"/>
            <w:right w:val="none" w:sz="0" w:space="0" w:color="auto"/>
          </w:divBdr>
        </w:div>
        <w:div w:id="824199515">
          <w:marLeft w:val="640"/>
          <w:marRight w:val="0"/>
          <w:marTop w:val="0"/>
          <w:marBottom w:val="0"/>
          <w:divBdr>
            <w:top w:val="none" w:sz="0" w:space="0" w:color="auto"/>
            <w:left w:val="none" w:sz="0" w:space="0" w:color="auto"/>
            <w:bottom w:val="none" w:sz="0" w:space="0" w:color="auto"/>
            <w:right w:val="none" w:sz="0" w:space="0" w:color="auto"/>
          </w:divBdr>
        </w:div>
        <w:div w:id="873544974">
          <w:marLeft w:val="640"/>
          <w:marRight w:val="0"/>
          <w:marTop w:val="0"/>
          <w:marBottom w:val="0"/>
          <w:divBdr>
            <w:top w:val="none" w:sz="0" w:space="0" w:color="auto"/>
            <w:left w:val="none" w:sz="0" w:space="0" w:color="auto"/>
            <w:bottom w:val="none" w:sz="0" w:space="0" w:color="auto"/>
            <w:right w:val="none" w:sz="0" w:space="0" w:color="auto"/>
          </w:divBdr>
        </w:div>
        <w:div w:id="896012381">
          <w:marLeft w:val="640"/>
          <w:marRight w:val="0"/>
          <w:marTop w:val="0"/>
          <w:marBottom w:val="0"/>
          <w:divBdr>
            <w:top w:val="none" w:sz="0" w:space="0" w:color="auto"/>
            <w:left w:val="none" w:sz="0" w:space="0" w:color="auto"/>
            <w:bottom w:val="none" w:sz="0" w:space="0" w:color="auto"/>
            <w:right w:val="none" w:sz="0" w:space="0" w:color="auto"/>
          </w:divBdr>
        </w:div>
        <w:div w:id="942030814">
          <w:marLeft w:val="640"/>
          <w:marRight w:val="0"/>
          <w:marTop w:val="0"/>
          <w:marBottom w:val="0"/>
          <w:divBdr>
            <w:top w:val="none" w:sz="0" w:space="0" w:color="auto"/>
            <w:left w:val="none" w:sz="0" w:space="0" w:color="auto"/>
            <w:bottom w:val="none" w:sz="0" w:space="0" w:color="auto"/>
            <w:right w:val="none" w:sz="0" w:space="0" w:color="auto"/>
          </w:divBdr>
        </w:div>
        <w:div w:id="949777442">
          <w:marLeft w:val="640"/>
          <w:marRight w:val="0"/>
          <w:marTop w:val="0"/>
          <w:marBottom w:val="0"/>
          <w:divBdr>
            <w:top w:val="none" w:sz="0" w:space="0" w:color="auto"/>
            <w:left w:val="none" w:sz="0" w:space="0" w:color="auto"/>
            <w:bottom w:val="none" w:sz="0" w:space="0" w:color="auto"/>
            <w:right w:val="none" w:sz="0" w:space="0" w:color="auto"/>
          </w:divBdr>
        </w:div>
        <w:div w:id="966200385">
          <w:marLeft w:val="640"/>
          <w:marRight w:val="0"/>
          <w:marTop w:val="0"/>
          <w:marBottom w:val="0"/>
          <w:divBdr>
            <w:top w:val="none" w:sz="0" w:space="0" w:color="auto"/>
            <w:left w:val="none" w:sz="0" w:space="0" w:color="auto"/>
            <w:bottom w:val="none" w:sz="0" w:space="0" w:color="auto"/>
            <w:right w:val="none" w:sz="0" w:space="0" w:color="auto"/>
          </w:divBdr>
        </w:div>
        <w:div w:id="985663834">
          <w:marLeft w:val="640"/>
          <w:marRight w:val="0"/>
          <w:marTop w:val="0"/>
          <w:marBottom w:val="0"/>
          <w:divBdr>
            <w:top w:val="none" w:sz="0" w:space="0" w:color="auto"/>
            <w:left w:val="none" w:sz="0" w:space="0" w:color="auto"/>
            <w:bottom w:val="none" w:sz="0" w:space="0" w:color="auto"/>
            <w:right w:val="none" w:sz="0" w:space="0" w:color="auto"/>
          </w:divBdr>
        </w:div>
        <w:div w:id="1017584209">
          <w:marLeft w:val="640"/>
          <w:marRight w:val="0"/>
          <w:marTop w:val="0"/>
          <w:marBottom w:val="0"/>
          <w:divBdr>
            <w:top w:val="none" w:sz="0" w:space="0" w:color="auto"/>
            <w:left w:val="none" w:sz="0" w:space="0" w:color="auto"/>
            <w:bottom w:val="none" w:sz="0" w:space="0" w:color="auto"/>
            <w:right w:val="none" w:sz="0" w:space="0" w:color="auto"/>
          </w:divBdr>
        </w:div>
        <w:div w:id="1045301492">
          <w:marLeft w:val="640"/>
          <w:marRight w:val="0"/>
          <w:marTop w:val="0"/>
          <w:marBottom w:val="0"/>
          <w:divBdr>
            <w:top w:val="none" w:sz="0" w:space="0" w:color="auto"/>
            <w:left w:val="none" w:sz="0" w:space="0" w:color="auto"/>
            <w:bottom w:val="none" w:sz="0" w:space="0" w:color="auto"/>
            <w:right w:val="none" w:sz="0" w:space="0" w:color="auto"/>
          </w:divBdr>
        </w:div>
        <w:div w:id="1061832020">
          <w:marLeft w:val="640"/>
          <w:marRight w:val="0"/>
          <w:marTop w:val="0"/>
          <w:marBottom w:val="0"/>
          <w:divBdr>
            <w:top w:val="none" w:sz="0" w:space="0" w:color="auto"/>
            <w:left w:val="none" w:sz="0" w:space="0" w:color="auto"/>
            <w:bottom w:val="none" w:sz="0" w:space="0" w:color="auto"/>
            <w:right w:val="none" w:sz="0" w:space="0" w:color="auto"/>
          </w:divBdr>
        </w:div>
        <w:div w:id="1106925464">
          <w:marLeft w:val="640"/>
          <w:marRight w:val="0"/>
          <w:marTop w:val="0"/>
          <w:marBottom w:val="0"/>
          <w:divBdr>
            <w:top w:val="none" w:sz="0" w:space="0" w:color="auto"/>
            <w:left w:val="none" w:sz="0" w:space="0" w:color="auto"/>
            <w:bottom w:val="none" w:sz="0" w:space="0" w:color="auto"/>
            <w:right w:val="none" w:sz="0" w:space="0" w:color="auto"/>
          </w:divBdr>
        </w:div>
        <w:div w:id="1128819320">
          <w:marLeft w:val="640"/>
          <w:marRight w:val="0"/>
          <w:marTop w:val="0"/>
          <w:marBottom w:val="0"/>
          <w:divBdr>
            <w:top w:val="none" w:sz="0" w:space="0" w:color="auto"/>
            <w:left w:val="none" w:sz="0" w:space="0" w:color="auto"/>
            <w:bottom w:val="none" w:sz="0" w:space="0" w:color="auto"/>
            <w:right w:val="none" w:sz="0" w:space="0" w:color="auto"/>
          </w:divBdr>
        </w:div>
        <w:div w:id="1147429133">
          <w:marLeft w:val="640"/>
          <w:marRight w:val="0"/>
          <w:marTop w:val="0"/>
          <w:marBottom w:val="0"/>
          <w:divBdr>
            <w:top w:val="none" w:sz="0" w:space="0" w:color="auto"/>
            <w:left w:val="none" w:sz="0" w:space="0" w:color="auto"/>
            <w:bottom w:val="none" w:sz="0" w:space="0" w:color="auto"/>
            <w:right w:val="none" w:sz="0" w:space="0" w:color="auto"/>
          </w:divBdr>
        </w:div>
        <w:div w:id="1186016795">
          <w:marLeft w:val="640"/>
          <w:marRight w:val="0"/>
          <w:marTop w:val="0"/>
          <w:marBottom w:val="0"/>
          <w:divBdr>
            <w:top w:val="none" w:sz="0" w:space="0" w:color="auto"/>
            <w:left w:val="none" w:sz="0" w:space="0" w:color="auto"/>
            <w:bottom w:val="none" w:sz="0" w:space="0" w:color="auto"/>
            <w:right w:val="none" w:sz="0" w:space="0" w:color="auto"/>
          </w:divBdr>
        </w:div>
        <w:div w:id="1314335213">
          <w:marLeft w:val="640"/>
          <w:marRight w:val="0"/>
          <w:marTop w:val="0"/>
          <w:marBottom w:val="0"/>
          <w:divBdr>
            <w:top w:val="none" w:sz="0" w:space="0" w:color="auto"/>
            <w:left w:val="none" w:sz="0" w:space="0" w:color="auto"/>
            <w:bottom w:val="none" w:sz="0" w:space="0" w:color="auto"/>
            <w:right w:val="none" w:sz="0" w:space="0" w:color="auto"/>
          </w:divBdr>
        </w:div>
        <w:div w:id="1431051080">
          <w:marLeft w:val="640"/>
          <w:marRight w:val="0"/>
          <w:marTop w:val="0"/>
          <w:marBottom w:val="0"/>
          <w:divBdr>
            <w:top w:val="none" w:sz="0" w:space="0" w:color="auto"/>
            <w:left w:val="none" w:sz="0" w:space="0" w:color="auto"/>
            <w:bottom w:val="none" w:sz="0" w:space="0" w:color="auto"/>
            <w:right w:val="none" w:sz="0" w:space="0" w:color="auto"/>
          </w:divBdr>
        </w:div>
        <w:div w:id="1503399674">
          <w:marLeft w:val="640"/>
          <w:marRight w:val="0"/>
          <w:marTop w:val="0"/>
          <w:marBottom w:val="0"/>
          <w:divBdr>
            <w:top w:val="none" w:sz="0" w:space="0" w:color="auto"/>
            <w:left w:val="none" w:sz="0" w:space="0" w:color="auto"/>
            <w:bottom w:val="none" w:sz="0" w:space="0" w:color="auto"/>
            <w:right w:val="none" w:sz="0" w:space="0" w:color="auto"/>
          </w:divBdr>
        </w:div>
        <w:div w:id="1555193018">
          <w:marLeft w:val="640"/>
          <w:marRight w:val="0"/>
          <w:marTop w:val="0"/>
          <w:marBottom w:val="0"/>
          <w:divBdr>
            <w:top w:val="none" w:sz="0" w:space="0" w:color="auto"/>
            <w:left w:val="none" w:sz="0" w:space="0" w:color="auto"/>
            <w:bottom w:val="none" w:sz="0" w:space="0" w:color="auto"/>
            <w:right w:val="none" w:sz="0" w:space="0" w:color="auto"/>
          </w:divBdr>
        </w:div>
        <w:div w:id="1563908236">
          <w:marLeft w:val="640"/>
          <w:marRight w:val="0"/>
          <w:marTop w:val="0"/>
          <w:marBottom w:val="0"/>
          <w:divBdr>
            <w:top w:val="none" w:sz="0" w:space="0" w:color="auto"/>
            <w:left w:val="none" w:sz="0" w:space="0" w:color="auto"/>
            <w:bottom w:val="none" w:sz="0" w:space="0" w:color="auto"/>
            <w:right w:val="none" w:sz="0" w:space="0" w:color="auto"/>
          </w:divBdr>
        </w:div>
        <w:div w:id="1693140641">
          <w:marLeft w:val="640"/>
          <w:marRight w:val="0"/>
          <w:marTop w:val="0"/>
          <w:marBottom w:val="0"/>
          <w:divBdr>
            <w:top w:val="none" w:sz="0" w:space="0" w:color="auto"/>
            <w:left w:val="none" w:sz="0" w:space="0" w:color="auto"/>
            <w:bottom w:val="none" w:sz="0" w:space="0" w:color="auto"/>
            <w:right w:val="none" w:sz="0" w:space="0" w:color="auto"/>
          </w:divBdr>
        </w:div>
        <w:div w:id="1785534179">
          <w:marLeft w:val="640"/>
          <w:marRight w:val="0"/>
          <w:marTop w:val="0"/>
          <w:marBottom w:val="0"/>
          <w:divBdr>
            <w:top w:val="none" w:sz="0" w:space="0" w:color="auto"/>
            <w:left w:val="none" w:sz="0" w:space="0" w:color="auto"/>
            <w:bottom w:val="none" w:sz="0" w:space="0" w:color="auto"/>
            <w:right w:val="none" w:sz="0" w:space="0" w:color="auto"/>
          </w:divBdr>
        </w:div>
        <w:div w:id="1828475287">
          <w:marLeft w:val="640"/>
          <w:marRight w:val="0"/>
          <w:marTop w:val="0"/>
          <w:marBottom w:val="0"/>
          <w:divBdr>
            <w:top w:val="none" w:sz="0" w:space="0" w:color="auto"/>
            <w:left w:val="none" w:sz="0" w:space="0" w:color="auto"/>
            <w:bottom w:val="none" w:sz="0" w:space="0" w:color="auto"/>
            <w:right w:val="none" w:sz="0" w:space="0" w:color="auto"/>
          </w:divBdr>
        </w:div>
        <w:div w:id="1886016319">
          <w:marLeft w:val="640"/>
          <w:marRight w:val="0"/>
          <w:marTop w:val="0"/>
          <w:marBottom w:val="0"/>
          <w:divBdr>
            <w:top w:val="none" w:sz="0" w:space="0" w:color="auto"/>
            <w:left w:val="none" w:sz="0" w:space="0" w:color="auto"/>
            <w:bottom w:val="none" w:sz="0" w:space="0" w:color="auto"/>
            <w:right w:val="none" w:sz="0" w:space="0" w:color="auto"/>
          </w:divBdr>
        </w:div>
        <w:div w:id="1922831457">
          <w:marLeft w:val="640"/>
          <w:marRight w:val="0"/>
          <w:marTop w:val="0"/>
          <w:marBottom w:val="0"/>
          <w:divBdr>
            <w:top w:val="none" w:sz="0" w:space="0" w:color="auto"/>
            <w:left w:val="none" w:sz="0" w:space="0" w:color="auto"/>
            <w:bottom w:val="none" w:sz="0" w:space="0" w:color="auto"/>
            <w:right w:val="none" w:sz="0" w:space="0" w:color="auto"/>
          </w:divBdr>
        </w:div>
        <w:div w:id="2035886463">
          <w:marLeft w:val="640"/>
          <w:marRight w:val="0"/>
          <w:marTop w:val="0"/>
          <w:marBottom w:val="0"/>
          <w:divBdr>
            <w:top w:val="none" w:sz="0" w:space="0" w:color="auto"/>
            <w:left w:val="none" w:sz="0" w:space="0" w:color="auto"/>
            <w:bottom w:val="none" w:sz="0" w:space="0" w:color="auto"/>
            <w:right w:val="none" w:sz="0" w:space="0" w:color="auto"/>
          </w:divBdr>
        </w:div>
        <w:div w:id="2128113116">
          <w:marLeft w:val="640"/>
          <w:marRight w:val="0"/>
          <w:marTop w:val="0"/>
          <w:marBottom w:val="0"/>
          <w:divBdr>
            <w:top w:val="none" w:sz="0" w:space="0" w:color="auto"/>
            <w:left w:val="none" w:sz="0" w:space="0" w:color="auto"/>
            <w:bottom w:val="none" w:sz="0" w:space="0" w:color="auto"/>
            <w:right w:val="none" w:sz="0" w:space="0" w:color="auto"/>
          </w:divBdr>
        </w:div>
      </w:divsChild>
    </w:div>
    <w:div w:id="1563444296">
      <w:bodyDiv w:val="1"/>
      <w:marLeft w:val="0"/>
      <w:marRight w:val="0"/>
      <w:marTop w:val="0"/>
      <w:marBottom w:val="0"/>
      <w:divBdr>
        <w:top w:val="none" w:sz="0" w:space="0" w:color="auto"/>
        <w:left w:val="none" w:sz="0" w:space="0" w:color="auto"/>
        <w:bottom w:val="none" w:sz="0" w:space="0" w:color="auto"/>
        <w:right w:val="none" w:sz="0" w:space="0" w:color="auto"/>
      </w:divBdr>
      <w:divsChild>
        <w:div w:id="16397623">
          <w:marLeft w:val="640"/>
          <w:marRight w:val="0"/>
          <w:marTop w:val="0"/>
          <w:marBottom w:val="0"/>
          <w:divBdr>
            <w:top w:val="none" w:sz="0" w:space="0" w:color="auto"/>
            <w:left w:val="none" w:sz="0" w:space="0" w:color="auto"/>
            <w:bottom w:val="none" w:sz="0" w:space="0" w:color="auto"/>
            <w:right w:val="none" w:sz="0" w:space="0" w:color="auto"/>
          </w:divBdr>
        </w:div>
        <w:div w:id="58289020">
          <w:marLeft w:val="640"/>
          <w:marRight w:val="0"/>
          <w:marTop w:val="0"/>
          <w:marBottom w:val="0"/>
          <w:divBdr>
            <w:top w:val="none" w:sz="0" w:space="0" w:color="auto"/>
            <w:left w:val="none" w:sz="0" w:space="0" w:color="auto"/>
            <w:bottom w:val="none" w:sz="0" w:space="0" w:color="auto"/>
            <w:right w:val="none" w:sz="0" w:space="0" w:color="auto"/>
          </w:divBdr>
        </w:div>
        <w:div w:id="234365274">
          <w:marLeft w:val="640"/>
          <w:marRight w:val="0"/>
          <w:marTop w:val="0"/>
          <w:marBottom w:val="0"/>
          <w:divBdr>
            <w:top w:val="none" w:sz="0" w:space="0" w:color="auto"/>
            <w:left w:val="none" w:sz="0" w:space="0" w:color="auto"/>
            <w:bottom w:val="none" w:sz="0" w:space="0" w:color="auto"/>
            <w:right w:val="none" w:sz="0" w:space="0" w:color="auto"/>
          </w:divBdr>
        </w:div>
        <w:div w:id="243420609">
          <w:marLeft w:val="640"/>
          <w:marRight w:val="0"/>
          <w:marTop w:val="0"/>
          <w:marBottom w:val="0"/>
          <w:divBdr>
            <w:top w:val="none" w:sz="0" w:space="0" w:color="auto"/>
            <w:left w:val="none" w:sz="0" w:space="0" w:color="auto"/>
            <w:bottom w:val="none" w:sz="0" w:space="0" w:color="auto"/>
            <w:right w:val="none" w:sz="0" w:space="0" w:color="auto"/>
          </w:divBdr>
        </w:div>
        <w:div w:id="301732797">
          <w:marLeft w:val="640"/>
          <w:marRight w:val="0"/>
          <w:marTop w:val="0"/>
          <w:marBottom w:val="0"/>
          <w:divBdr>
            <w:top w:val="none" w:sz="0" w:space="0" w:color="auto"/>
            <w:left w:val="none" w:sz="0" w:space="0" w:color="auto"/>
            <w:bottom w:val="none" w:sz="0" w:space="0" w:color="auto"/>
            <w:right w:val="none" w:sz="0" w:space="0" w:color="auto"/>
          </w:divBdr>
        </w:div>
        <w:div w:id="382364246">
          <w:marLeft w:val="640"/>
          <w:marRight w:val="0"/>
          <w:marTop w:val="0"/>
          <w:marBottom w:val="0"/>
          <w:divBdr>
            <w:top w:val="none" w:sz="0" w:space="0" w:color="auto"/>
            <w:left w:val="none" w:sz="0" w:space="0" w:color="auto"/>
            <w:bottom w:val="none" w:sz="0" w:space="0" w:color="auto"/>
            <w:right w:val="none" w:sz="0" w:space="0" w:color="auto"/>
          </w:divBdr>
        </w:div>
        <w:div w:id="508375006">
          <w:marLeft w:val="640"/>
          <w:marRight w:val="0"/>
          <w:marTop w:val="0"/>
          <w:marBottom w:val="0"/>
          <w:divBdr>
            <w:top w:val="none" w:sz="0" w:space="0" w:color="auto"/>
            <w:left w:val="none" w:sz="0" w:space="0" w:color="auto"/>
            <w:bottom w:val="none" w:sz="0" w:space="0" w:color="auto"/>
            <w:right w:val="none" w:sz="0" w:space="0" w:color="auto"/>
          </w:divBdr>
        </w:div>
        <w:div w:id="515655057">
          <w:marLeft w:val="640"/>
          <w:marRight w:val="0"/>
          <w:marTop w:val="0"/>
          <w:marBottom w:val="0"/>
          <w:divBdr>
            <w:top w:val="none" w:sz="0" w:space="0" w:color="auto"/>
            <w:left w:val="none" w:sz="0" w:space="0" w:color="auto"/>
            <w:bottom w:val="none" w:sz="0" w:space="0" w:color="auto"/>
            <w:right w:val="none" w:sz="0" w:space="0" w:color="auto"/>
          </w:divBdr>
        </w:div>
        <w:div w:id="556667528">
          <w:marLeft w:val="640"/>
          <w:marRight w:val="0"/>
          <w:marTop w:val="0"/>
          <w:marBottom w:val="0"/>
          <w:divBdr>
            <w:top w:val="none" w:sz="0" w:space="0" w:color="auto"/>
            <w:left w:val="none" w:sz="0" w:space="0" w:color="auto"/>
            <w:bottom w:val="none" w:sz="0" w:space="0" w:color="auto"/>
            <w:right w:val="none" w:sz="0" w:space="0" w:color="auto"/>
          </w:divBdr>
        </w:div>
        <w:div w:id="607666775">
          <w:marLeft w:val="640"/>
          <w:marRight w:val="0"/>
          <w:marTop w:val="0"/>
          <w:marBottom w:val="0"/>
          <w:divBdr>
            <w:top w:val="none" w:sz="0" w:space="0" w:color="auto"/>
            <w:left w:val="none" w:sz="0" w:space="0" w:color="auto"/>
            <w:bottom w:val="none" w:sz="0" w:space="0" w:color="auto"/>
            <w:right w:val="none" w:sz="0" w:space="0" w:color="auto"/>
          </w:divBdr>
        </w:div>
        <w:div w:id="610750354">
          <w:marLeft w:val="640"/>
          <w:marRight w:val="0"/>
          <w:marTop w:val="0"/>
          <w:marBottom w:val="0"/>
          <w:divBdr>
            <w:top w:val="none" w:sz="0" w:space="0" w:color="auto"/>
            <w:left w:val="none" w:sz="0" w:space="0" w:color="auto"/>
            <w:bottom w:val="none" w:sz="0" w:space="0" w:color="auto"/>
            <w:right w:val="none" w:sz="0" w:space="0" w:color="auto"/>
          </w:divBdr>
        </w:div>
        <w:div w:id="653139926">
          <w:marLeft w:val="640"/>
          <w:marRight w:val="0"/>
          <w:marTop w:val="0"/>
          <w:marBottom w:val="0"/>
          <w:divBdr>
            <w:top w:val="none" w:sz="0" w:space="0" w:color="auto"/>
            <w:left w:val="none" w:sz="0" w:space="0" w:color="auto"/>
            <w:bottom w:val="none" w:sz="0" w:space="0" w:color="auto"/>
            <w:right w:val="none" w:sz="0" w:space="0" w:color="auto"/>
          </w:divBdr>
        </w:div>
        <w:div w:id="684987881">
          <w:marLeft w:val="640"/>
          <w:marRight w:val="0"/>
          <w:marTop w:val="0"/>
          <w:marBottom w:val="0"/>
          <w:divBdr>
            <w:top w:val="none" w:sz="0" w:space="0" w:color="auto"/>
            <w:left w:val="none" w:sz="0" w:space="0" w:color="auto"/>
            <w:bottom w:val="none" w:sz="0" w:space="0" w:color="auto"/>
            <w:right w:val="none" w:sz="0" w:space="0" w:color="auto"/>
          </w:divBdr>
        </w:div>
        <w:div w:id="690760830">
          <w:marLeft w:val="640"/>
          <w:marRight w:val="0"/>
          <w:marTop w:val="0"/>
          <w:marBottom w:val="0"/>
          <w:divBdr>
            <w:top w:val="none" w:sz="0" w:space="0" w:color="auto"/>
            <w:left w:val="none" w:sz="0" w:space="0" w:color="auto"/>
            <w:bottom w:val="none" w:sz="0" w:space="0" w:color="auto"/>
            <w:right w:val="none" w:sz="0" w:space="0" w:color="auto"/>
          </w:divBdr>
        </w:div>
        <w:div w:id="704019156">
          <w:marLeft w:val="640"/>
          <w:marRight w:val="0"/>
          <w:marTop w:val="0"/>
          <w:marBottom w:val="0"/>
          <w:divBdr>
            <w:top w:val="none" w:sz="0" w:space="0" w:color="auto"/>
            <w:left w:val="none" w:sz="0" w:space="0" w:color="auto"/>
            <w:bottom w:val="none" w:sz="0" w:space="0" w:color="auto"/>
            <w:right w:val="none" w:sz="0" w:space="0" w:color="auto"/>
          </w:divBdr>
        </w:div>
        <w:div w:id="878198706">
          <w:marLeft w:val="640"/>
          <w:marRight w:val="0"/>
          <w:marTop w:val="0"/>
          <w:marBottom w:val="0"/>
          <w:divBdr>
            <w:top w:val="none" w:sz="0" w:space="0" w:color="auto"/>
            <w:left w:val="none" w:sz="0" w:space="0" w:color="auto"/>
            <w:bottom w:val="none" w:sz="0" w:space="0" w:color="auto"/>
            <w:right w:val="none" w:sz="0" w:space="0" w:color="auto"/>
          </w:divBdr>
        </w:div>
        <w:div w:id="902057331">
          <w:marLeft w:val="640"/>
          <w:marRight w:val="0"/>
          <w:marTop w:val="0"/>
          <w:marBottom w:val="0"/>
          <w:divBdr>
            <w:top w:val="none" w:sz="0" w:space="0" w:color="auto"/>
            <w:left w:val="none" w:sz="0" w:space="0" w:color="auto"/>
            <w:bottom w:val="none" w:sz="0" w:space="0" w:color="auto"/>
            <w:right w:val="none" w:sz="0" w:space="0" w:color="auto"/>
          </w:divBdr>
        </w:div>
        <w:div w:id="968437646">
          <w:marLeft w:val="640"/>
          <w:marRight w:val="0"/>
          <w:marTop w:val="0"/>
          <w:marBottom w:val="0"/>
          <w:divBdr>
            <w:top w:val="none" w:sz="0" w:space="0" w:color="auto"/>
            <w:left w:val="none" w:sz="0" w:space="0" w:color="auto"/>
            <w:bottom w:val="none" w:sz="0" w:space="0" w:color="auto"/>
            <w:right w:val="none" w:sz="0" w:space="0" w:color="auto"/>
          </w:divBdr>
        </w:div>
        <w:div w:id="1074010516">
          <w:marLeft w:val="640"/>
          <w:marRight w:val="0"/>
          <w:marTop w:val="0"/>
          <w:marBottom w:val="0"/>
          <w:divBdr>
            <w:top w:val="none" w:sz="0" w:space="0" w:color="auto"/>
            <w:left w:val="none" w:sz="0" w:space="0" w:color="auto"/>
            <w:bottom w:val="none" w:sz="0" w:space="0" w:color="auto"/>
            <w:right w:val="none" w:sz="0" w:space="0" w:color="auto"/>
          </w:divBdr>
        </w:div>
        <w:div w:id="1099452641">
          <w:marLeft w:val="640"/>
          <w:marRight w:val="0"/>
          <w:marTop w:val="0"/>
          <w:marBottom w:val="0"/>
          <w:divBdr>
            <w:top w:val="none" w:sz="0" w:space="0" w:color="auto"/>
            <w:left w:val="none" w:sz="0" w:space="0" w:color="auto"/>
            <w:bottom w:val="none" w:sz="0" w:space="0" w:color="auto"/>
            <w:right w:val="none" w:sz="0" w:space="0" w:color="auto"/>
          </w:divBdr>
        </w:div>
        <w:div w:id="1125659497">
          <w:marLeft w:val="640"/>
          <w:marRight w:val="0"/>
          <w:marTop w:val="0"/>
          <w:marBottom w:val="0"/>
          <w:divBdr>
            <w:top w:val="none" w:sz="0" w:space="0" w:color="auto"/>
            <w:left w:val="none" w:sz="0" w:space="0" w:color="auto"/>
            <w:bottom w:val="none" w:sz="0" w:space="0" w:color="auto"/>
            <w:right w:val="none" w:sz="0" w:space="0" w:color="auto"/>
          </w:divBdr>
        </w:div>
        <w:div w:id="1178538524">
          <w:marLeft w:val="640"/>
          <w:marRight w:val="0"/>
          <w:marTop w:val="0"/>
          <w:marBottom w:val="0"/>
          <w:divBdr>
            <w:top w:val="none" w:sz="0" w:space="0" w:color="auto"/>
            <w:left w:val="none" w:sz="0" w:space="0" w:color="auto"/>
            <w:bottom w:val="none" w:sz="0" w:space="0" w:color="auto"/>
            <w:right w:val="none" w:sz="0" w:space="0" w:color="auto"/>
          </w:divBdr>
        </w:div>
        <w:div w:id="1234895365">
          <w:marLeft w:val="640"/>
          <w:marRight w:val="0"/>
          <w:marTop w:val="0"/>
          <w:marBottom w:val="0"/>
          <w:divBdr>
            <w:top w:val="none" w:sz="0" w:space="0" w:color="auto"/>
            <w:left w:val="none" w:sz="0" w:space="0" w:color="auto"/>
            <w:bottom w:val="none" w:sz="0" w:space="0" w:color="auto"/>
            <w:right w:val="none" w:sz="0" w:space="0" w:color="auto"/>
          </w:divBdr>
        </w:div>
        <w:div w:id="1339963530">
          <w:marLeft w:val="640"/>
          <w:marRight w:val="0"/>
          <w:marTop w:val="0"/>
          <w:marBottom w:val="0"/>
          <w:divBdr>
            <w:top w:val="none" w:sz="0" w:space="0" w:color="auto"/>
            <w:left w:val="none" w:sz="0" w:space="0" w:color="auto"/>
            <w:bottom w:val="none" w:sz="0" w:space="0" w:color="auto"/>
            <w:right w:val="none" w:sz="0" w:space="0" w:color="auto"/>
          </w:divBdr>
        </w:div>
        <w:div w:id="1420834284">
          <w:marLeft w:val="640"/>
          <w:marRight w:val="0"/>
          <w:marTop w:val="0"/>
          <w:marBottom w:val="0"/>
          <w:divBdr>
            <w:top w:val="none" w:sz="0" w:space="0" w:color="auto"/>
            <w:left w:val="none" w:sz="0" w:space="0" w:color="auto"/>
            <w:bottom w:val="none" w:sz="0" w:space="0" w:color="auto"/>
            <w:right w:val="none" w:sz="0" w:space="0" w:color="auto"/>
          </w:divBdr>
        </w:div>
        <w:div w:id="1475951527">
          <w:marLeft w:val="640"/>
          <w:marRight w:val="0"/>
          <w:marTop w:val="0"/>
          <w:marBottom w:val="0"/>
          <w:divBdr>
            <w:top w:val="none" w:sz="0" w:space="0" w:color="auto"/>
            <w:left w:val="none" w:sz="0" w:space="0" w:color="auto"/>
            <w:bottom w:val="none" w:sz="0" w:space="0" w:color="auto"/>
            <w:right w:val="none" w:sz="0" w:space="0" w:color="auto"/>
          </w:divBdr>
        </w:div>
        <w:div w:id="1476876035">
          <w:marLeft w:val="640"/>
          <w:marRight w:val="0"/>
          <w:marTop w:val="0"/>
          <w:marBottom w:val="0"/>
          <w:divBdr>
            <w:top w:val="none" w:sz="0" w:space="0" w:color="auto"/>
            <w:left w:val="none" w:sz="0" w:space="0" w:color="auto"/>
            <w:bottom w:val="none" w:sz="0" w:space="0" w:color="auto"/>
            <w:right w:val="none" w:sz="0" w:space="0" w:color="auto"/>
          </w:divBdr>
        </w:div>
        <w:div w:id="1600411785">
          <w:marLeft w:val="640"/>
          <w:marRight w:val="0"/>
          <w:marTop w:val="0"/>
          <w:marBottom w:val="0"/>
          <w:divBdr>
            <w:top w:val="none" w:sz="0" w:space="0" w:color="auto"/>
            <w:left w:val="none" w:sz="0" w:space="0" w:color="auto"/>
            <w:bottom w:val="none" w:sz="0" w:space="0" w:color="auto"/>
            <w:right w:val="none" w:sz="0" w:space="0" w:color="auto"/>
          </w:divBdr>
        </w:div>
        <w:div w:id="1639337268">
          <w:marLeft w:val="640"/>
          <w:marRight w:val="0"/>
          <w:marTop w:val="0"/>
          <w:marBottom w:val="0"/>
          <w:divBdr>
            <w:top w:val="none" w:sz="0" w:space="0" w:color="auto"/>
            <w:left w:val="none" w:sz="0" w:space="0" w:color="auto"/>
            <w:bottom w:val="none" w:sz="0" w:space="0" w:color="auto"/>
            <w:right w:val="none" w:sz="0" w:space="0" w:color="auto"/>
          </w:divBdr>
        </w:div>
        <w:div w:id="1683975279">
          <w:marLeft w:val="640"/>
          <w:marRight w:val="0"/>
          <w:marTop w:val="0"/>
          <w:marBottom w:val="0"/>
          <w:divBdr>
            <w:top w:val="none" w:sz="0" w:space="0" w:color="auto"/>
            <w:left w:val="none" w:sz="0" w:space="0" w:color="auto"/>
            <w:bottom w:val="none" w:sz="0" w:space="0" w:color="auto"/>
            <w:right w:val="none" w:sz="0" w:space="0" w:color="auto"/>
          </w:divBdr>
        </w:div>
        <w:div w:id="1723560657">
          <w:marLeft w:val="640"/>
          <w:marRight w:val="0"/>
          <w:marTop w:val="0"/>
          <w:marBottom w:val="0"/>
          <w:divBdr>
            <w:top w:val="none" w:sz="0" w:space="0" w:color="auto"/>
            <w:left w:val="none" w:sz="0" w:space="0" w:color="auto"/>
            <w:bottom w:val="none" w:sz="0" w:space="0" w:color="auto"/>
            <w:right w:val="none" w:sz="0" w:space="0" w:color="auto"/>
          </w:divBdr>
        </w:div>
        <w:div w:id="1785077794">
          <w:marLeft w:val="640"/>
          <w:marRight w:val="0"/>
          <w:marTop w:val="0"/>
          <w:marBottom w:val="0"/>
          <w:divBdr>
            <w:top w:val="none" w:sz="0" w:space="0" w:color="auto"/>
            <w:left w:val="none" w:sz="0" w:space="0" w:color="auto"/>
            <w:bottom w:val="none" w:sz="0" w:space="0" w:color="auto"/>
            <w:right w:val="none" w:sz="0" w:space="0" w:color="auto"/>
          </w:divBdr>
        </w:div>
        <w:div w:id="1826122198">
          <w:marLeft w:val="640"/>
          <w:marRight w:val="0"/>
          <w:marTop w:val="0"/>
          <w:marBottom w:val="0"/>
          <w:divBdr>
            <w:top w:val="none" w:sz="0" w:space="0" w:color="auto"/>
            <w:left w:val="none" w:sz="0" w:space="0" w:color="auto"/>
            <w:bottom w:val="none" w:sz="0" w:space="0" w:color="auto"/>
            <w:right w:val="none" w:sz="0" w:space="0" w:color="auto"/>
          </w:divBdr>
        </w:div>
        <w:div w:id="1840845234">
          <w:marLeft w:val="640"/>
          <w:marRight w:val="0"/>
          <w:marTop w:val="0"/>
          <w:marBottom w:val="0"/>
          <w:divBdr>
            <w:top w:val="none" w:sz="0" w:space="0" w:color="auto"/>
            <w:left w:val="none" w:sz="0" w:space="0" w:color="auto"/>
            <w:bottom w:val="none" w:sz="0" w:space="0" w:color="auto"/>
            <w:right w:val="none" w:sz="0" w:space="0" w:color="auto"/>
          </w:divBdr>
        </w:div>
        <w:div w:id="1872524948">
          <w:marLeft w:val="640"/>
          <w:marRight w:val="0"/>
          <w:marTop w:val="0"/>
          <w:marBottom w:val="0"/>
          <w:divBdr>
            <w:top w:val="none" w:sz="0" w:space="0" w:color="auto"/>
            <w:left w:val="none" w:sz="0" w:space="0" w:color="auto"/>
            <w:bottom w:val="none" w:sz="0" w:space="0" w:color="auto"/>
            <w:right w:val="none" w:sz="0" w:space="0" w:color="auto"/>
          </w:divBdr>
        </w:div>
        <w:div w:id="1955094310">
          <w:marLeft w:val="640"/>
          <w:marRight w:val="0"/>
          <w:marTop w:val="0"/>
          <w:marBottom w:val="0"/>
          <w:divBdr>
            <w:top w:val="none" w:sz="0" w:space="0" w:color="auto"/>
            <w:left w:val="none" w:sz="0" w:space="0" w:color="auto"/>
            <w:bottom w:val="none" w:sz="0" w:space="0" w:color="auto"/>
            <w:right w:val="none" w:sz="0" w:space="0" w:color="auto"/>
          </w:divBdr>
        </w:div>
        <w:div w:id="2015498211">
          <w:marLeft w:val="640"/>
          <w:marRight w:val="0"/>
          <w:marTop w:val="0"/>
          <w:marBottom w:val="0"/>
          <w:divBdr>
            <w:top w:val="none" w:sz="0" w:space="0" w:color="auto"/>
            <w:left w:val="none" w:sz="0" w:space="0" w:color="auto"/>
            <w:bottom w:val="none" w:sz="0" w:space="0" w:color="auto"/>
            <w:right w:val="none" w:sz="0" w:space="0" w:color="auto"/>
          </w:divBdr>
        </w:div>
        <w:div w:id="2027360663">
          <w:marLeft w:val="640"/>
          <w:marRight w:val="0"/>
          <w:marTop w:val="0"/>
          <w:marBottom w:val="0"/>
          <w:divBdr>
            <w:top w:val="none" w:sz="0" w:space="0" w:color="auto"/>
            <w:left w:val="none" w:sz="0" w:space="0" w:color="auto"/>
            <w:bottom w:val="none" w:sz="0" w:space="0" w:color="auto"/>
            <w:right w:val="none" w:sz="0" w:space="0" w:color="auto"/>
          </w:divBdr>
        </w:div>
      </w:divsChild>
    </w:div>
    <w:div w:id="1574776649">
      <w:bodyDiv w:val="1"/>
      <w:marLeft w:val="0"/>
      <w:marRight w:val="0"/>
      <w:marTop w:val="0"/>
      <w:marBottom w:val="0"/>
      <w:divBdr>
        <w:top w:val="none" w:sz="0" w:space="0" w:color="auto"/>
        <w:left w:val="none" w:sz="0" w:space="0" w:color="auto"/>
        <w:bottom w:val="none" w:sz="0" w:space="0" w:color="auto"/>
        <w:right w:val="none" w:sz="0" w:space="0" w:color="auto"/>
      </w:divBdr>
      <w:divsChild>
        <w:div w:id="62456477">
          <w:marLeft w:val="640"/>
          <w:marRight w:val="0"/>
          <w:marTop w:val="0"/>
          <w:marBottom w:val="0"/>
          <w:divBdr>
            <w:top w:val="none" w:sz="0" w:space="0" w:color="auto"/>
            <w:left w:val="none" w:sz="0" w:space="0" w:color="auto"/>
            <w:bottom w:val="none" w:sz="0" w:space="0" w:color="auto"/>
            <w:right w:val="none" w:sz="0" w:space="0" w:color="auto"/>
          </w:divBdr>
        </w:div>
        <w:div w:id="316230249">
          <w:marLeft w:val="640"/>
          <w:marRight w:val="0"/>
          <w:marTop w:val="0"/>
          <w:marBottom w:val="0"/>
          <w:divBdr>
            <w:top w:val="none" w:sz="0" w:space="0" w:color="auto"/>
            <w:left w:val="none" w:sz="0" w:space="0" w:color="auto"/>
            <w:bottom w:val="none" w:sz="0" w:space="0" w:color="auto"/>
            <w:right w:val="none" w:sz="0" w:space="0" w:color="auto"/>
          </w:divBdr>
        </w:div>
        <w:div w:id="354430384">
          <w:marLeft w:val="640"/>
          <w:marRight w:val="0"/>
          <w:marTop w:val="0"/>
          <w:marBottom w:val="0"/>
          <w:divBdr>
            <w:top w:val="none" w:sz="0" w:space="0" w:color="auto"/>
            <w:left w:val="none" w:sz="0" w:space="0" w:color="auto"/>
            <w:bottom w:val="none" w:sz="0" w:space="0" w:color="auto"/>
            <w:right w:val="none" w:sz="0" w:space="0" w:color="auto"/>
          </w:divBdr>
        </w:div>
        <w:div w:id="479462242">
          <w:marLeft w:val="640"/>
          <w:marRight w:val="0"/>
          <w:marTop w:val="0"/>
          <w:marBottom w:val="0"/>
          <w:divBdr>
            <w:top w:val="none" w:sz="0" w:space="0" w:color="auto"/>
            <w:left w:val="none" w:sz="0" w:space="0" w:color="auto"/>
            <w:bottom w:val="none" w:sz="0" w:space="0" w:color="auto"/>
            <w:right w:val="none" w:sz="0" w:space="0" w:color="auto"/>
          </w:divBdr>
        </w:div>
        <w:div w:id="484977263">
          <w:marLeft w:val="640"/>
          <w:marRight w:val="0"/>
          <w:marTop w:val="0"/>
          <w:marBottom w:val="0"/>
          <w:divBdr>
            <w:top w:val="none" w:sz="0" w:space="0" w:color="auto"/>
            <w:left w:val="none" w:sz="0" w:space="0" w:color="auto"/>
            <w:bottom w:val="none" w:sz="0" w:space="0" w:color="auto"/>
            <w:right w:val="none" w:sz="0" w:space="0" w:color="auto"/>
          </w:divBdr>
        </w:div>
        <w:div w:id="536889025">
          <w:marLeft w:val="640"/>
          <w:marRight w:val="0"/>
          <w:marTop w:val="0"/>
          <w:marBottom w:val="0"/>
          <w:divBdr>
            <w:top w:val="none" w:sz="0" w:space="0" w:color="auto"/>
            <w:left w:val="none" w:sz="0" w:space="0" w:color="auto"/>
            <w:bottom w:val="none" w:sz="0" w:space="0" w:color="auto"/>
            <w:right w:val="none" w:sz="0" w:space="0" w:color="auto"/>
          </w:divBdr>
        </w:div>
        <w:div w:id="566918371">
          <w:marLeft w:val="640"/>
          <w:marRight w:val="0"/>
          <w:marTop w:val="0"/>
          <w:marBottom w:val="0"/>
          <w:divBdr>
            <w:top w:val="none" w:sz="0" w:space="0" w:color="auto"/>
            <w:left w:val="none" w:sz="0" w:space="0" w:color="auto"/>
            <w:bottom w:val="none" w:sz="0" w:space="0" w:color="auto"/>
            <w:right w:val="none" w:sz="0" w:space="0" w:color="auto"/>
          </w:divBdr>
        </w:div>
        <w:div w:id="579604480">
          <w:marLeft w:val="640"/>
          <w:marRight w:val="0"/>
          <w:marTop w:val="0"/>
          <w:marBottom w:val="0"/>
          <w:divBdr>
            <w:top w:val="none" w:sz="0" w:space="0" w:color="auto"/>
            <w:left w:val="none" w:sz="0" w:space="0" w:color="auto"/>
            <w:bottom w:val="none" w:sz="0" w:space="0" w:color="auto"/>
            <w:right w:val="none" w:sz="0" w:space="0" w:color="auto"/>
          </w:divBdr>
        </w:div>
        <w:div w:id="606039315">
          <w:marLeft w:val="640"/>
          <w:marRight w:val="0"/>
          <w:marTop w:val="0"/>
          <w:marBottom w:val="0"/>
          <w:divBdr>
            <w:top w:val="none" w:sz="0" w:space="0" w:color="auto"/>
            <w:left w:val="none" w:sz="0" w:space="0" w:color="auto"/>
            <w:bottom w:val="none" w:sz="0" w:space="0" w:color="auto"/>
            <w:right w:val="none" w:sz="0" w:space="0" w:color="auto"/>
          </w:divBdr>
        </w:div>
        <w:div w:id="617570695">
          <w:marLeft w:val="640"/>
          <w:marRight w:val="0"/>
          <w:marTop w:val="0"/>
          <w:marBottom w:val="0"/>
          <w:divBdr>
            <w:top w:val="none" w:sz="0" w:space="0" w:color="auto"/>
            <w:left w:val="none" w:sz="0" w:space="0" w:color="auto"/>
            <w:bottom w:val="none" w:sz="0" w:space="0" w:color="auto"/>
            <w:right w:val="none" w:sz="0" w:space="0" w:color="auto"/>
          </w:divBdr>
        </w:div>
        <w:div w:id="653872625">
          <w:marLeft w:val="640"/>
          <w:marRight w:val="0"/>
          <w:marTop w:val="0"/>
          <w:marBottom w:val="0"/>
          <w:divBdr>
            <w:top w:val="none" w:sz="0" w:space="0" w:color="auto"/>
            <w:left w:val="none" w:sz="0" w:space="0" w:color="auto"/>
            <w:bottom w:val="none" w:sz="0" w:space="0" w:color="auto"/>
            <w:right w:val="none" w:sz="0" w:space="0" w:color="auto"/>
          </w:divBdr>
        </w:div>
        <w:div w:id="757560042">
          <w:marLeft w:val="640"/>
          <w:marRight w:val="0"/>
          <w:marTop w:val="0"/>
          <w:marBottom w:val="0"/>
          <w:divBdr>
            <w:top w:val="none" w:sz="0" w:space="0" w:color="auto"/>
            <w:left w:val="none" w:sz="0" w:space="0" w:color="auto"/>
            <w:bottom w:val="none" w:sz="0" w:space="0" w:color="auto"/>
            <w:right w:val="none" w:sz="0" w:space="0" w:color="auto"/>
          </w:divBdr>
        </w:div>
        <w:div w:id="763957351">
          <w:marLeft w:val="640"/>
          <w:marRight w:val="0"/>
          <w:marTop w:val="0"/>
          <w:marBottom w:val="0"/>
          <w:divBdr>
            <w:top w:val="none" w:sz="0" w:space="0" w:color="auto"/>
            <w:left w:val="none" w:sz="0" w:space="0" w:color="auto"/>
            <w:bottom w:val="none" w:sz="0" w:space="0" w:color="auto"/>
            <w:right w:val="none" w:sz="0" w:space="0" w:color="auto"/>
          </w:divBdr>
        </w:div>
        <w:div w:id="784347828">
          <w:marLeft w:val="640"/>
          <w:marRight w:val="0"/>
          <w:marTop w:val="0"/>
          <w:marBottom w:val="0"/>
          <w:divBdr>
            <w:top w:val="none" w:sz="0" w:space="0" w:color="auto"/>
            <w:left w:val="none" w:sz="0" w:space="0" w:color="auto"/>
            <w:bottom w:val="none" w:sz="0" w:space="0" w:color="auto"/>
            <w:right w:val="none" w:sz="0" w:space="0" w:color="auto"/>
          </w:divBdr>
        </w:div>
        <w:div w:id="806893042">
          <w:marLeft w:val="640"/>
          <w:marRight w:val="0"/>
          <w:marTop w:val="0"/>
          <w:marBottom w:val="0"/>
          <w:divBdr>
            <w:top w:val="none" w:sz="0" w:space="0" w:color="auto"/>
            <w:left w:val="none" w:sz="0" w:space="0" w:color="auto"/>
            <w:bottom w:val="none" w:sz="0" w:space="0" w:color="auto"/>
            <w:right w:val="none" w:sz="0" w:space="0" w:color="auto"/>
          </w:divBdr>
        </w:div>
        <w:div w:id="858932335">
          <w:marLeft w:val="640"/>
          <w:marRight w:val="0"/>
          <w:marTop w:val="0"/>
          <w:marBottom w:val="0"/>
          <w:divBdr>
            <w:top w:val="none" w:sz="0" w:space="0" w:color="auto"/>
            <w:left w:val="none" w:sz="0" w:space="0" w:color="auto"/>
            <w:bottom w:val="none" w:sz="0" w:space="0" w:color="auto"/>
            <w:right w:val="none" w:sz="0" w:space="0" w:color="auto"/>
          </w:divBdr>
        </w:div>
        <w:div w:id="922643871">
          <w:marLeft w:val="640"/>
          <w:marRight w:val="0"/>
          <w:marTop w:val="0"/>
          <w:marBottom w:val="0"/>
          <w:divBdr>
            <w:top w:val="none" w:sz="0" w:space="0" w:color="auto"/>
            <w:left w:val="none" w:sz="0" w:space="0" w:color="auto"/>
            <w:bottom w:val="none" w:sz="0" w:space="0" w:color="auto"/>
            <w:right w:val="none" w:sz="0" w:space="0" w:color="auto"/>
          </w:divBdr>
        </w:div>
        <w:div w:id="952244234">
          <w:marLeft w:val="640"/>
          <w:marRight w:val="0"/>
          <w:marTop w:val="0"/>
          <w:marBottom w:val="0"/>
          <w:divBdr>
            <w:top w:val="none" w:sz="0" w:space="0" w:color="auto"/>
            <w:left w:val="none" w:sz="0" w:space="0" w:color="auto"/>
            <w:bottom w:val="none" w:sz="0" w:space="0" w:color="auto"/>
            <w:right w:val="none" w:sz="0" w:space="0" w:color="auto"/>
          </w:divBdr>
        </w:div>
        <w:div w:id="973438622">
          <w:marLeft w:val="640"/>
          <w:marRight w:val="0"/>
          <w:marTop w:val="0"/>
          <w:marBottom w:val="0"/>
          <w:divBdr>
            <w:top w:val="none" w:sz="0" w:space="0" w:color="auto"/>
            <w:left w:val="none" w:sz="0" w:space="0" w:color="auto"/>
            <w:bottom w:val="none" w:sz="0" w:space="0" w:color="auto"/>
            <w:right w:val="none" w:sz="0" w:space="0" w:color="auto"/>
          </w:divBdr>
        </w:div>
        <w:div w:id="1000693198">
          <w:marLeft w:val="640"/>
          <w:marRight w:val="0"/>
          <w:marTop w:val="0"/>
          <w:marBottom w:val="0"/>
          <w:divBdr>
            <w:top w:val="none" w:sz="0" w:space="0" w:color="auto"/>
            <w:left w:val="none" w:sz="0" w:space="0" w:color="auto"/>
            <w:bottom w:val="none" w:sz="0" w:space="0" w:color="auto"/>
            <w:right w:val="none" w:sz="0" w:space="0" w:color="auto"/>
          </w:divBdr>
        </w:div>
        <w:div w:id="1038890730">
          <w:marLeft w:val="640"/>
          <w:marRight w:val="0"/>
          <w:marTop w:val="0"/>
          <w:marBottom w:val="0"/>
          <w:divBdr>
            <w:top w:val="none" w:sz="0" w:space="0" w:color="auto"/>
            <w:left w:val="none" w:sz="0" w:space="0" w:color="auto"/>
            <w:bottom w:val="none" w:sz="0" w:space="0" w:color="auto"/>
            <w:right w:val="none" w:sz="0" w:space="0" w:color="auto"/>
          </w:divBdr>
        </w:div>
        <w:div w:id="1059521568">
          <w:marLeft w:val="640"/>
          <w:marRight w:val="0"/>
          <w:marTop w:val="0"/>
          <w:marBottom w:val="0"/>
          <w:divBdr>
            <w:top w:val="none" w:sz="0" w:space="0" w:color="auto"/>
            <w:left w:val="none" w:sz="0" w:space="0" w:color="auto"/>
            <w:bottom w:val="none" w:sz="0" w:space="0" w:color="auto"/>
            <w:right w:val="none" w:sz="0" w:space="0" w:color="auto"/>
          </w:divBdr>
        </w:div>
        <w:div w:id="1085111069">
          <w:marLeft w:val="640"/>
          <w:marRight w:val="0"/>
          <w:marTop w:val="0"/>
          <w:marBottom w:val="0"/>
          <w:divBdr>
            <w:top w:val="none" w:sz="0" w:space="0" w:color="auto"/>
            <w:left w:val="none" w:sz="0" w:space="0" w:color="auto"/>
            <w:bottom w:val="none" w:sz="0" w:space="0" w:color="auto"/>
            <w:right w:val="none" w:sz="0" w:space="0" w:color="auto"/>
          </w:divBdr>
        </w:div>
        <w:div w:id="1109201679">
          <w:marLeft w:val="640"/>
          <w:marRight w:val="0"/>
          <w:marTop w:val="0"/>
          <w:marBottom w:val="0"/>
          <w:divBdr>
            <w:top w:val="none" w:sz="0" w:space="0" w:color="auto"/>
            <w:left w:val="none" w:sz="0" w:space="0" w:color="auto"/>
            <w:bottom w:val="none" w:sz="0" w:space="0" w:color="auto"/>
            <w:right w:val="none" w:sz="0" w:space="0" w:color="auto"/>
          </w:divBdr>
        </w:div>
        <w:div w:id="1125276006">
          <w:marLeft w:val="640"/>
          <w:marRight w:val="0"/>
          <w:marTop w:val="0"/>
          <w:marBottom w:val="0"/>
          <w:divBdr>
            <w:top w:val="none" w:sz="0" w:space="0" w:color="auto"/>
            <w:left w:val="none" w:sz="0" w:space="0" w:color="auto"/>
            <w:bottom w:val="none" w:sz="0" w:space="0" w:color="auto"/>
            <w:right w:val="none" w:sz="0" w:space="0" w:color="auto"/>
          </w:divBdr>
        </w:div>
        <w:div w:id="1126004836">
          <w:marLeft w:val="640"/>
          <w:marRight w:val="0"/>
          <w:marTop w:val="0"/>
          <w:marBottom w:val="0"/>
          <w:divBdr>
            <w:top w:val="none" w:sz="0" w:space="0" w:color="auto"/>
            <w:left w:val="none" w:sz="0" w:space="0" w:color="auto"/>
            <w:bottom w:val="none" w:sz="0" w:space="0" w:color="auto"/>
            <w:right w:val="none" w:sz="0" w:space="0" w:color="auto"/>
          </w:divBdr>
        </w:div>
        <w:div w:id="1143230033">
          <w:marLeft w:val="640"/>
          <w:marRight w:val="0"/>
          <w:marTop w:val="0"/>
          <w:marBottom w:val="0"/>
          <w:divBdr>
            <w:top w:val="none" w:sz="0" w:space="0" w:color="auto"/>
            <w:left w:val="none" w:sz="0" w:space="0" w:color="auto"/>
            <w:bottom w:val="none" w:sz="0" w:space="0" w:color="auto"/>
            <w:right w:val="none" w:sz="0" w:space="0" w:color="auto"/>
          </w:divBdr>
        </w:div>
        <w:div w:id="1169834746">
          <w:marLeft w:val="640"/>
          <w:marRight w:val="0"/>
          <w:marTop w:val="0"/>
          <w:marBottom w:val="0"/>
          <w:divBdr>
            <w:top w:val="none" w:sz="0" w:space="0" w:color="auto"/>
            <w:left w:val="none" w:sz="0" w:space="0" w:color="auto"/>
            <w:bottom w:val="none" w:sz="0" w:space="0" w:color="auto"/>
            <w:right w:val="none" w:sz="0" w:space="0" w:color="auto"/>
          </w:divBdr>
        </w:div>
        <w:div w:id="1182013597">
          <w:marLeft w:val="640"/>
          <w:marRight w:val="0"/>
          <w:marTop w:val="0"/>
          <w:marBottom w:val="0"/>
          <w:divBdr>
            <w:top w:val="none" w:sz="0" w:space="0" w:color="auto"/>
            <w:left w:val="none" w:sz="0" w:space="0" w:color="auto"/>
            <w:bottom w:val="none" w:sz="0" w:space="0" w:color="auto"/>
            <w:right w:val="none" w:sz="0" w:space="0" w:color="auto"/>
          </w:divBdr>
        </w:div>
        <w:div w:id="1182665664">
          <w:marLeft w:val="640"/>
          <w:marRight w:val="0"/>
          <w:marTop w:val="0"/>
          <w:marBottom w:val="0"/>
          <w:divBdr>
            <w:top w:val="none" w:sz="0" w:space="0" w:color="auto"/>
            <w:left w:val="none" w:sz="0" w:space="0" w:color="auto"/>
            <w:bottom w:val="none" w:sz="0" w:space="0" w:color="auto"/>
            <w:right w:val="none" w:sz="0" w:space="0" w:color="auto"/>
          </w:divBdr>
        </w:div>
        <w:div w:id="1246577334">
          <w:marLeft w:val="640"/>
          <w:marRight w:val="0"/>
          <w:marTop w:val="0"/>
          <w:marBottom w:val="0"/>
          <w:divBdr>
            <w:top w:val="none" w:sz="0" w:space="0" w:color="auto"/>
            <w:left w:val="none" w:sz="0" w:space="0" w:color="auto"/>
            <w:bottom w:val="none" w:sz="0" w:space="0" w:color="auto"/>
            <w:right w:val="none" w:sz="0" w:space="0" w:color="auto"/>
          </w:divBdr>
        </w:div>
        <w:div w:id="1262764834">
          <w:marLeft w:val="640"/>
          <w:marRight w:val="0"/>
          <w:marTop w:val="0"/>
          <w:marBottom w:val="0"/>
          <w:divBdr>
            <w:top w:val="none" w:sz="0" w:space="0" w:color="auto"/>
            <w:left w:val="none" w:sz="0" w:space="0" w:color="auto"/>
            <w:bottom w:val="none" w:sz="0" w:space="0" w:color="auto"/>
            <w:right w:val="none" w:sz="0" w:space="0" w:color="auto"/>
          </w:divBdr>
        </w:div>
        <w:div w:id="1280648545">
          <w:marLeft w:val="640"/>
          <w:marRight w:val="0"/>
          <w:marTop w:val="0"/>
          <w:marBottom w:val="0"/>
          <w:divBdr>
            <w:top w:val="none" w:sz="0" w:space="0" w:color="auto"/>
            <w:left w:val="none" w:sz="0" w:space="0" w:color="auto"/>
            <w:bottom w:val="none" w:sz="0" w:space="0" w:color="auto"/>
            <w:right w:val="none" w:sz="0" w:space="0" w:color="auto"/>
          </w:divBdr>
        </w:div>
        <w:div w:id="1283074943">
          <w:marLeft w:val="640"/>
          <w:marRight w:val="0"/>
          <w:marTop w:val="0"/>
          <w:marBottom w:val="0"/>
          <w:divBdr>
            <w:top w:val="none" w:sz="0" w:space="0" w:color="auto"/>
            <w:left w:val="none" w:sz="0" w:space="0" w:color="auto"/>
            <w:bottom w:val="none" w:sz="0" w:space="0" w:color="auto"/>
            <w:right w:val="none" w:sz="0" w:space="0" w:color="auto"/>
          </w:divBdr>
        </w:div>
        <w:div w:id="1308390790">
          <w:marLeft w:val="640"/>
          <w:marRight w:val="0"/>
          <w:marTop w:val="0"/>
          <w:marBottom w:val="0"/>
          <w:divBdr>
            <w:top w:val="none" w:sz="0" w:space="0" w:color="auto"/>
            <w:left w:val="none" w:sz="0" w:space="0" w:color="auto"/>
            <w:bottom w:val="none" w:sz="0" w:space="0" w:color="auto"/>
            <w:right w:val="none" w:sz="0" w:space="0" w:color="auto"/>
          </w:divBdr>
        </w:div>
        <w:div w:id="1413702394">
          <w:marLeft w:val="640"/>
          <w:marRight w:val="0"/>
          <w:marTop w:val="0"/>
          <w:marBottom w:val="0"/>
          <w:divBdr>
            <w:top w:val="none" w:sz="0" w:space="0" w:color="auto"/>
            <w:left w:val="none" w:sz="0" w:space="0" w:color="auto"/>
            <w:bottom w:val="none" w:sz="0" w:space="0" w:color="auto"/>
            <w:right w:val="none" w:sz="0" w:space="0" w:color="auto"/>
          </w:divBdr>
        </w:div>
        <w:div w:id="1480222488">
          <w:marLeft w:val="640"/>
          <w:marRight w:val="0"/>
          <w:marTop w:val="0"/>
          <w:marBottom w:val="0"/>
          <w:divBdr>
            <w:top w:val="none" w:sz="0" w:space="0" w:color="auto"/>
            <w:left w:val="none" w:sz="0" w:space="0" w:color="auto"/>
            <w:bottom w:val="none" w:sz="0" w:space="0" w:color="auto"/>
            <w:right w:val="none" w:sz="0" w:space="0" w:color="auto"/>
          </w:divBdr>
        </w:div>
        <w:div w:id="1644963164">
          <w:marLeft w:val="640"/>
          <w:marRight w:val="0"/>
          <w:marTop w:val="0"/>
          <w:marBottom w:val="0"/>
          <w:divBdr>
            <w:top w:val="none" w:sz="0" w:space="0" w:color="auto"/>
            <w:left w:val="none" w:sz="0" w:space="0" w:color="auto"/>
            <w:bottom w:val="none" w:sz="0" w:space="0" w:color="auto"/>
            <w:right w:val="none" w:sz="0" w:space="0" w:color="auto"/>
          </w:divBdr>
        </w:div>
        <w:div w:id="1768579397">
          <w:marLeft w:val="640"/>
          <w:marRight w:val="0"/>
          <w:marTop w:val="0"/>
          <w:marBottom w:val="0"/>
          <w:divBdr>
            <w:top w:val="none" w:sz="0" w:space="0" w:color="auto"/>
            <w:left w:val="none" w:sz="0" w:space="0" w:color="auto"/>
            <w:bottom w:val="none" w:sz="0" w:space="0" w:color="auto"/>
            <w:right w:val="none" w:sz="0" w:space="0" w:color="auto"/>
          </w:divBdr>
        </w:div>
        <w:div w:id="1918899272">
          <w:marLeft w:val="640"/>
          <w:marRight w:val="0"/>
          <w:marTop w:val="0"/>
          <w:marBottom w:val="0"/>
          <w:divBdr>
            <w:top w:val="none" w:sz="0" w:space="0" w:color="auto"/>
            <w:left w:val="none" w:sz="0" w:space="0" w:color="auto"/>
            <w:bottom w:val="none" w:sz="0" w:space="0" w:color="auto"/>
            <w:right w:val="none" w:sz="0" w:space="0" w:color="auto"/>
          </w:divBdr>
        </w:div>
        <w:div w:id="2056008426">
          <w:marLeft w:val="640"/>
          <w:marRight w:val="0"/>
          <w:marTop w:val="0"/>
          <w:marBottom w:val="0"/>
          <w:divBdr>
            <w:top w:val="none" w:sz="0" w:space="0" w:color="auto"/>
            <w:left w:val="none" w:sz="0" w:space="0" w:color="auto"/>
            <w:bottom w:val="none" w:sz="0" w:space="0" w:color="auto"/>
            <w:right w:val="none" w:sz="0" w:space="0" w:color="auto"/>
          </w:divBdr>
        </w:div>
        <w:div w:id="2119983061">
          <w:marLeft w:val="640"/>
          <w:marRight w:val="0"/>
          <w:marTop w:val="0"/>
          <w:marBottom w:val="0"/>
          <w:divBdr>
            <w:top w:val="none" w:sz="0" w:space="0" w:color="auto"/>
            <w:left w:val="none" w:sz="0" w:space="0" w:color="auto"/>
            <w:bottom w:val="none" w:sz="0" w:space="0" w:color="auto"/>
            <w:right w:val="none" w:sz="0" w:space="0" w:color="auto"/>
          </w:divBdr>
        </w:div>
      </w:divsChild>
    </w:div>
    <w:div w:id="1576545453">
      <w:bodyDiv w:val="1"/>
      <w:marLeft w:val="0"/>
      <w:marRight w:val="0"/>
      <w:marTop w:val="0"/>
      <w:marBottom w:val="0"/>
      <w:divBdr>
        <w:top w:val="none" w:sz="0" w:space="0" w:color="auto"/>
        <w:left w:val="none" w:sz="0" w:space="0" w:color="auto"/>
        <w:bottom w:val="none" w:sz="0" w:space="0" w:color="auto"/>
        <w:right w:val="none" w:sz="0" w:space="0" w:color="auto"/>
      </w:divBdr>
      <w:divsChild>
        <w:div w:id="607346530">
          <w:marLeft w:val="0"/>
          <w:marRight w:val="0"/>
          <w:marTop w:val="0"/>
          <w:marBottom w:val="0"/>
          <w:divBdr>
            <w:top w:val="none" w:sz="0" w:space="0" w:color="auto"/>
            <w:left w:val="none" w:sz="0" w:space="0" w:color="auto"/>
            <w:bottom w:val="none" w:sz="0" w:space="0" w:color="auto"/>
            <w:right w:val="none" w:sz="0" w:space="0" w:color="auto"/>
          </w:divBdr>
          <w:divsChild>
            <w:div w:id="778912003">
              <w:marLeft w:val="0"/>
              <w:marRight w:val="0"/>
              <w:marTop w:val="0"/>
              <w:marBottom w:val="0"/>
              <w:divBdr>
                <w:top w:val="none" w:sz="0" w:space="0" w:color="auto"/>
                <w:left w:val="none" w:sz="0" w:space="0" w:color="auto"/>
                <w:bottom w:val="none" w:sz="0" w:space="0" w:color="auto"/>
                <w:right w:val="none" w:sz="0" w:space="0" w:color="auto"/>
              </w:divBdr>
              <w:divsChild>
                <w:div w:id="206013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794741">
      <w:bodyDiv w:val="1"/>
      <w:marLeft w:val="0"/>
      <w:marRight w:val="0"/>
      <w:marTop w:val="0"/>
      <w:marBottom w:val="0"/>
      <w:divBdr>
        <w:top w:val="none" w:sz="0" w:space="0" w:color="auto"/>
        <w:left w:val="none" w:sz="0" w:space="0" w:color="auto"/>
        <w:bottom w:val="none" w:sz="0" w:space="0" w:color="auto"/>
        <w:right w:val="none" w:sz="0" w:space="0" w:color="auto"/>
      </w:divBdr>
      <w:divsChild>
        <w:div w:id="105006766">
          <w:marLeft w:val="640"/>
          <w:marRight w:val="0"/>
          <w:marTop w:val="0"/>
          <w:marBottom w:val="0"/>
          <w:divBdr>
            <w:top w:val="none" w:sz="0" w:space="0" w:color="auto"/>
            <w:left w:val="none" w:sz="0" w:space="0" w:color="auto"/>
            <w:bottom w:val="none" w:sz="0" w:space="0" w:color="auto"/>
            <w:right w:val="none" w:sz="0" w:space="0" w:color="auto"/>
          </w:divBdr>
        </w:div>
        <w:div w:id="524637785">
          <w:marLeft w:val="640"/>
          <w:marRight w:val="0"/>
          <w:marTop w:val="0"/>
          <w:marBottom w:val="0"/>
          <w:divBdr>
            <w:top w:val="none" w:sz="0" w:space="0" w:color="auto"/>
            <w:left w:val="none" w:sz="0" w:space="0" w:color="auto"/>
            <w:bottom w:val="none" w:sz="0" w:space="0" w:color="auto"/>
            <w:right w:val="none" w:sz="0" w:space="0" w:color="auto"/>
          </w:divBdr>
        </w:div>
        <w:div w:id="618877422">
          <w:marLeft w:val="640"/>
          <w:marRight w:val="0"/>
          <w:marTop w:val="0"/>
          <w:marBottom w:val="0"/>
          <w:divBdr>
            <w:top w:val="none" w:sz="0" w:space="0" w:color="auto"/>
            <w:left w:val="none" w:sz="0" w:space="0" w:color="auto"/>
            <w:bottom w:val="none" w:sz="0" w:space="0" w:color="auto"/>
            <w:right w:val="none" w:sz="0" w:space="0" w:color="auto"/>
          </w:divBdr>
        </w:div>
        <w:div w:id="1084837908">
          <w:marLeft w:val="640"/>
          <w:marRight w:val="0"/>
          <w:marTop w:val="0"/>
          <w:marBottom w:val="0"/>
          <w:divBdr>
            <w:top w:val="none" w:sz="0" w:space="0" w:color="auto"/>
            <w:left w:val="none" w:sz="0" w:space="0" w:color="auto"/>
            <w:bottom w:val="none" w:sz="0" w:space="0" w:color="auto"/>
            <w:right w:val="none" w:sz="0" w:space="0" w:color="auto"/>
          </w:divBdr>
        </w:div>
        <w:div w:id="497382788">
          <w:marLeft w:val="640"/>
          <w:marRight w:val="0"/>
          <w:marTop w:val="0"/>
          <w:marBottom w:val="0"/>
          <w:divBdr>
            <w:top w:val="none" w:sz="0" w:space="0" w:color="auto"/>
            <w:left w:val="none" w:sz="0" w:space="0" w:color="auto"/>
            <w:bottom w:val="none" w:sz="0" w:space="0" w:color="auto"/>
            <w:right w:val="none" w:sz="0" w:space="0" w:color="auto"/>
          </w:divBdr>
        </w:div>
        <w:div w:id="2037003261">
          <w:marLeft w:val="640"/>
          <w:marRight w:val="0"/>
          <w:marTop w:val="0"/>
          <w:marBottom w:val="0"/>
          <w:divBdr>
            <w:top w:val="none" w:sz="0" w:space="0" w:color="auto"/>
            <w:left w:val="none" w:sz="0" w:space="0" w:color="auto"/>
            <w:bottom w:val="none" w:sz="0" w:space="0" w:color="auto"/>
            <w:right w:val="none" w:sz="0" w:space="0" w:color="auto"/>
          </w:divBdr>
        </w:div>
        <w:div w:id="274289751">
          <w:marLeft w:val="640"/>
          <w:marRight w:val="0"/>
          <w:marTop w:val="0"/>
          <w:marBottom w:val="0"/>
          <w:divBdr>
            <w:top w:val="none" w:sz="0" w:space="0" w:color="auto"/>
            <w:left w:val="none" w:sz="0" w:space="0" w:color="auto"/>
            <w:bottom w:val="none" w:sz="0" w:space="0" w:color="auto"/>
            <w:right w:val="none" w:sz="0" w:space="0" w:color="auto"/>
          </w:divBdr>
        </w:div>
        <w:div w:id="982737300">
          <w:marLeft w:val="640"/>
          <w:marRight w:val="0"/>
          <w:marTop w:val="0"/>
          <w:marBottom w:val="0"/>
          <w:divBdr>
            <w:top w:val="none" w:sz="0" w:space="0" w:color="auto"/>
            <w:left w:val="none" w:sz="0" w:space="0" w:color="auto"/>
            <w:bottom w:val="none" w:sz="0" w:space="0" w:color="auto"/>
            <w:right w:val="none" w:sz="0" w:space="0" w:color="auto"/>
          </w:divBdr>
        </w:div>
        <w:div w:id="221184997">
          <w:marLeft w:val="640"/>
          <w:marRight w:val="0"/>
          <w:marTop w:val="0"/>
          <w:marBottom w:val="0"/>
          <w:divBdr>
            <w:top w:val="none" w:sz="0" w:space="0" w:color="auto"/>
            <w:left w:val="none" w:sz="0" w:space="0" w:color="auto"/>
            <w:bottom w:val="none" w:sz="0" w:space="0" w:color="auto"/>
            <w:right w:val="none" w:sz="0" w:space="0" w:color="auto"/>
          </w:divBdr>
        </w:div>
        <w:div w:id="1707216707">
          <w:marLeft w:val="640"/>
          <w:marRight w:val="0"/>
          <w:marTop w:val="0"/>
          <w:marBottom w:val="0"/>
          <w:divBdr>
            <w:top w:val="none" w:sz="0" w:space="0" w:color="auto"/>
            <w:left w:val="none" w:sz="0" w:space="0" w:color="auto"/>
            <w:bottom w:val="none" w:sz="0" w:space="0" w:color="auto"/>
            <w:right w:val="none" w:sz="0" w:space="0" w:color="auto"/>
          </w:divBdr>
        </w:div>
        <w:div w:id="76445626">
          <w:marLeft w:val="640"/>
          <w:marRight w:val="0"/>
          <w:marTop w:val="0"/>
          <w:marBottom w:val="0"/>
          <w:divBdr>
            <w:top w:val="none" w:sz="0" w:space="0" w:color="auto"/>
            <w:left w:val="none" w:sz="0" w:space="0" w:color="auto"/>
            <w:bottom w:val="none" w:sz="0" w:space="0" w:color="auto"/>
            <w:right w:val="none" w:sz="0" w:space="0" w:color="auto"/>
          </w:divBdr>
        </w:div>
        <w:div w:id="1368291548">
          <w:marLeft w:val="640"/>
          <w:marRight w:val="0"/>
          <w:marTop w:val="0"/>
          <w:marBottom w:val="0"/>
          <w:divBdr>
            <w:top w:val="none" w:sz="0" w:space="0" w:color="auto"/>
            <w:left w:val="none" w:sz="0" w:space="0" w:color="auto"/>
            <w:bottom w:val="none" w:sz="0" w:space="0" w:color="auto"/>
            <w:right w:val="none" w:sz="0" w:space="0" w:color="auto"/>
          </w:divBdr>
        </w:div>
        <w:div w:id="1310399899">
          <w:marLeft w:val="640"/>
          <w:marRight w:val="0"/>
          <w:marTop w:val="0"/>
          <w:marBottom w:val="0"/>
          <w:divBdr>
            <w:top w:val="none" w:sz="0" w:space="0" w:color="auto"/>
            <w:left w:val="none" w:sz="0" w:space="0" w:color="auto"/>
            <w:bottom w:val="none" w:sz="0" w:space="0" w:color="auto"/>
            <w:right w:val="none" w:sz="0" w:space="0" w:color="auto"/>
          </w:divBdr>
        </w:div>
        <w:div w:id="1205168317">
          <w:marLeft w:val="640"/>
          <w:marRight w:val="0"/>
          <w:marTop w:val="0"/>
          <w:marBottom w:val="0"/>
          <w:divBdr>
            <w:top w:val="none" w:sz="0" w:space="0" w:color="auto"/>
            <w:left w:val="none" w:sz="0" w:space="0" w:color="auto"/>
            <w:bottom w:val="none" w:sz="0" w:space="0" w:color="auto"/>
            <w:right w:val="none" w:sz="0" w:space="0" w:color="auto"/>
          </w:divBdr>
        </w:div>
        <w:div w:id="903762986">
          <w:marLeft w:val="640"/>
          <w:marRight w:val="0"/>
          <w:marTop w:val="0"/>
          <w:marBottom w:val="0"/>
          <w:divBdr>
            <w:top w:val="none" w:sz="0" w:space="0" w:color="auto"/>
            <w:left w:val="none" w:sz="0" w:space="0" w:color="auto"/>
            <w:bottom w:val="none" w:sz="0" w:space="0" w:color="auto"/>
            <w:right w:val="none" w:sz="0" w:space="0" w:color="auto"/>
          </w:divBdr>
        </w:div>
        <w:div w:id="43212215">
          <w:marLeft w:val="640"/>
          <w:marRight w:val="0"/>
          <w:marTop w:val="0"/>
          <w:marBottom w:val="0"/>
          <w:divBdr>
            <w:top w:val="none" w:sz="0" w:space="0" w:color="auto"/>
            <w:left w:val="none" w:sz="0" w:space="0" w:color="auto"/>
            <w:bottom w:val="none" w:sz="0" w:space="0" w:color="auto"/>
            <w:right w:val="none" w:sz="0" w:space="0" w:color="auto"/>
          </w:divBdr>
        </w:div>
        <w:div w:id="1221207001">
          <w:marLeft w:val="640"/>
          <w:marRight w:val="0"/>
          <w:marTop w:val="0"/>
          <w:marBottom w:val="0"/>
          <w:divBdr>
            <w:top w:val="none" w:sz="0" w:space="0" w:color="auto"/>
            <w:left w:val="none" w:sz="0" w:space="0" w:color="auto"/>
            <w:bottom w:val="none" w:sz="0" w:space="0" w:color="auto"/>
            <w:right w:val="none" w:sz="0" w:space="0" w:color="auto"/>
          </w:divBdr>
        </w:div>
        <w:div w:id="1629437987">
          <w:marLeft w:val="640"/>
          <w:marRight w:val="0"/>
          <w:marTop w:val="0"/>
          <w:marBottom w:val="0"/>
          <w:divBdr>
            <w:top w:val="none" w:sz="0" w:space="0" w:color="auto"/>
            <w:left w:val="none" w:sz="0" w:space="0" w:color="auto"/>
            <w:bottom w:val="none" w:sz="0" w:space="0" w:color="auto"/>
            <w:right w:val="none" w:sz="0" w:space="0" w:color="auto"/>
          </w:divBdr>
        </w:div>
        <w:div w:id="125122202">
          <w:marLeft w:val="640"/>
          <w:marRight w:val="0"/>
          <w:marTop w:val="0"/>
          <w:marBottom w:val="0"/>
          <w:divBdr>
            <w:top w:val="none" w:sz="0" w:space="0" w:color="auto"/>
            <w:left w:val="none" w:sz="0" w:space="0" w:color="auto"/>
            <w:bottom w:val="none" w:sz="0" w:space="0" w:color="auto"/>
            <w:right w:val="none" w:sz="0" w:space="0" w:color="auto"/>
          </w:divBdr>
        </w:div>
        <w:div w:id="964120110">
          <w:marLeft w:val="640"/>
          <w:marRight w:val="0"/>
          <w:marTop w:val="0"/>
          <w:marBottom w:val="0"/>
          <w:divBdr>
            <w:top w:val="none" w:sz="0" w:space="0" w:color="auto"/>
            <w:left w:val="none" w:sz="0" w:space="0" w:color="auto"/>
            <w:bottom w:val="none" w:sz="0" w:space="0" w:color="auto"/>
            <w:right w:val="none" w:sz="0" w:space="0" w:color="auto"/>
          </w:divBdr>
        </w:div>
        <w:div w:id="1438407400">
          <w:marLeft w:val="640"/>
          <w:marRight w:val="0"/>
          <w:marTop w:val="0"/>
          <w:marBottom w:val="0"/>
          <w:divBdr>
            <w:top w:val="none" w:sz="0" w:space="0" w:color="auto"/>
            <w:left w:val="none" w:sz="0" w:space="0" w:color="auto"/>
            <w:bottom w:val="none" w:sz="0" w:space="0" w:color="auto"/>
            <w:right w:val="none" w:sz="0" w:space="0" w:color="auto"/>
          </w:divBdr>
        </w:div>
        <w:div w:id="561140254">
          <w:marLeft w:val="640"/>
          <w:marRight w:val="0"/>
          <w:marTop w:val="0"/>
          <w:marBottom w:val="0"/>
          <w:divBdr>
            <w:top w:val="none" w:sz="0" w:space="0" w:color="auto"/>
            <w:left w:val="none" w:sz="0" w:space="0" w:color="auto"/>
            <w:bottom w:val="none" w:sz="0" w:space="0" w:color="auto"/>
            <w:right w:val="none" w:sz="0" w:space="0" w:color="auto"/>
          </w:divBdr>
        </w:div>
        <w:div w:id="1666007679">
          <w:marLeft w:val="640"/>
          <w:marRight w:val="0"/>
          <w:marTop w:val="0"/>
          <w:marBottom w:val="0"/>
          <w:divBdr>
            <w:top w:val="none" w:sz="0" w:space="0" w:color="auto"/>
            <w:left w:val="none" w:sz="0" w:space="0" w:color="auto"/>
            <w:bottom w:val="none" w:sz="0" w:space="0" w:color="auto"/>
            <w:right w:val="none" w:sz="0" w:space="0" w:color="auto"/>
          </w:divBdr>
        </w:div>
        <w:div w:id="423498012">
          <w:marLeft w:val="640"/>
          <w:marRight w:val="0"/>
          <w:marTop w:val="0"/>
          <w:marBottom w:val="0"/>
          <w:divBdr>
            <w:top w:val="none" w:sz="0" w:space="0" w:color="auto"/>
            <w:left w:val="none" w:sz="0" w:space="0" w:color="auto"/>
            <w:bottom w:val="none" w:sz="0" w:space="0" w:color="auto"/>
            <w:right w:val="none" w:sz="0" w:space="0" w:color="auto"/>
          </w:divBdr>
        </w:div>
        <w:div w:id="2117627220">
          <w:marLeft w:val="640"/>
          <w:marRight w:val="0"/>
          <w:marTop w:val="0"/>
          <w:marBottom w:val="0"/>
          <w:divBdr>
            <w:top w:val="none" w:sz="0" w:space="0" w:color="auto"/>
            <w:left w:val="none" w:sz="0" w:space="0" w:color="auto"/>
            <w:bottom w:val="none" w:sz="0" w:space="0" w:color="auto"/>
            <w:right w:val="none" w:sz="0" w:space="0" w:color="auto"/>
          </w:divBdr>
        </w:div>
        <w:div w:id="1330136403">
          <w:marLeft w:val="640"/>
          <w:marRight w:val="0"/>
          <w:marTop w:val="0"/>
          <w:marBottom w:val="0"/>
          <w:divBdr>
            <w:top w:val="none" w:sz="0" w:space="0" w:color="auto"/>
            <w:left w:val="none" w:sz="0" w:space="0" w:color="auto"/>
            <w:bottom w:val="none" w:sz="0" w:space="0" w:color="auto"/>
            <w:right w:val="none" w:sz="0" w:space="0" w:color="auto"/>
          </w:divBdr>
        </w:div>
        <w:div w:id="348916741">
          <w:marLeft w:val="640"/>
          <w:marRight w:val="0"/>
          <w:marTop w:val="0"/>
          <w:marBottom w:val="0"/>
          <w:divBdr>
            <w:top w:val="none" w:sz="0" w:space="0" w:color="auto"/>
            <w:left w:val="none" w:sz="0" w:space="0" w:color="auto"/>
            <w:bottom w:val="none" w:sz="0" w:space="0" w:color="auto"/>
            <w:right w:val="none" w:sz="0" w:space="0" w:color="auto"/>
          </w:divBdr>
        </w:div>
        <w:div w:id="609364204">
          <w:marLeft w:val="640"/>
          <w:marRight w:val="0"/>
          <w:marTop w:val="0"/>
          <w:marBottom w:val="0"/>
          <w:divBdr>
            <w:top w:val="none" w:sz="0" w:space="0" w:color="auto"/>
            <w:left w:val="none" w:sz="0" w:space="0" w:color="auto"/>
            <w:bottom w:val="none" w:sz="0" w:space="0" w:color="auto"/>
            <w:right w:val="none" w:sz="0" w:space="0" w:color="auto"/>
          </w:divBdr>
        </w:div>
        <w:div w:id="2064325131">
          <w:marLeft w:val="640"/>
          <w:marRight w:val="0"/>
          <w:marTop w:val="0"/>
          <w:marBottom w:val="0"/>
          <w:divBdr>
            <w:top w:val="none" w:sz="0" w:space="0" w:color="auto"/>
            <w:left w:val="none" w:sz="0" w:space="0" w:color="auto"/>
            <w:bottom w:val="none" w:sz="0" w:space="0" w:color="auto"/>
            <w:right w:val="none" w:sz="0" w:space="0" w:color="auto"/>
          </w:divBdr>
        </w:div>
        <w:div w:id="896010274">
          <w:marLeft w:val="640"/>
          <w:marRight w:val="0"/>
          <w:marTop w:val="0"/>
          <w:marBottom w:val="0"/>
          <w:divBdr>
            <w:top w:val="none" w:sz="0" w:space="0" w:color="auto"/>
            <w:left w:val="none" w:sz="0" w:space="0" w:color="auto"/>
            <w:bottom w:val="none" w:sz="0" w:space="0" w:color="auto"/>
            <w:right w:val="none" w:sz="0" w:space="0" w:color="auto"/>
          </w:divBdr>
        </w:div>
        <w:div w:id="368605769">
          <w:marLeft w:val="640"/>
          <w:marRight w:val="0"/>
          <w:marTop w:val="0"/>
          <w:marBottom w:val="0"/>
          <w:divBdr>
            <w:top w:val="none" w:sz="0" w:space="0" w:color="auto"/>
            <w:left w:val="none" w:sz="0" w:space="0" w:color="auto"/>
            <w:bottom w:val="none" w:sz="0" w:space="0" w:color="auto"/>
            <w:right w:val="none" w:sz="0" w:space="0" w:color="auto"/>
          </w:divBdr>
        </w:div>
        <w:div w:id="1612397632">
          <w:marLeft w:val="640"/>
          <w:marRight w:val="0"/>
          <w:marTop w:val="0"/>
          <w:marBottom w:val="0"/>
          <w:divBdr>
            <w:top w:val="none" w:sz="0" w:space="0" w:color="auto"/>
            <w:left w:val="none" w:sz="0" w:space="0" w:color="auto"/>
            <w:bottom w:val="none" w:sz="0" w:space="0" w:color="auto"/>
            <w:right w:val="none" w:sz="0" w:space="0" w:color="auto"/>
          </w:divBdr>
        </w:div>
        <w:div w:id="158161512">
          <w:marLeft w:val="640"/>
          <w:marRight w:val="0"/>
          <w:marTop w:val="0"/>
          <w:marBottom w:val="0"/>
          <w:divBdr>
            <w:top w:val="none" w:sz="0" w:space="0" w:color="auto"/>
            <w:left w:val="none" w:sz="0" w:space="0" w:color="auto"/>
            <w:bottom w:val="none" w:sz="0" w:space="0" w:color="auto"/>
            <w:right w:val="none" w:sz="0" w:space="0" w:color="auto"/>
          </w:divBdr>
        </w:div>
        <w:div w:id="2108187281">
          <w:marLeft w:val="640"/>
          <w:marRight w:val="0"/>
          <w:marTop w:val="0"/>
          <w:marBottom w:val="0"/>
          <w:divBdr>
            <w:top w:val="none" w:sz="0" w:space="0" w:color="auto"/>
            <w:left w:val="none" w:sz="0" w:space="0" w:color="auto"/>
            <w:bottom w:val="none" w:sz="0" w:space="0" w:color="auto"/>
            <w:right w:val="none" w:sz="0" w:space="0" w:color="auto"/>
          </w:divBdr>
        </w:div>
        <w:div w:id="1939831311">
          <w:marLeft w:val="640"/>
          <w:marRight w:val="0"/>
          <w:marTop w:val="0"/>
          <w:marBottom w:val="0"/>
          <w:divBdr>
            <w:top w:val="none" w:sz="0" w:space="0" w:color="auto"/>
            <w:left w:val="none" w:sz="0" w:space="0" w:color="auto"/>
            <w:bottom w:val="none" w:sz="0" w:space="0" w:color="auto"/>
            <w:right w:val="none" w:sz="0" w:space="0" w:color="auto"/>
          </w:divBdr>
        </w:div>
        <w:div w:id="1052272106">
          <w:marLeft w:val="640"/>
          <w:marRight w:val="0"/>
          <w:marTop w:val="0"/>
          <w:marBottom w:val="0"/>
          <w:divBdr>
            <w:top w:val="none" w:sz="0" w:space="0" w:color="auto"/>
            <w:left w:val="none" w:sz="0" w:space="0" w:color="auto"/>
            <w:bottom w:val="none" w:sz="0" w:space="0" w:color="auto"/>
            <w:right w:val="none" w:sz="0" w:space="0" w:color="auto"/>
          </w:divBdr>
        </w:div>
        <w:div w:id="1445735576">
          <w:marLeft w:val="640"/>
          <w:marRight w:val="0"/>
          <w:marTop w:val="0"/>
          <w:marBottom w:val="0"/>
          <w:divBdr>
            <w:top w:val="none" w:sz="0" w:space="0" w:color="auto"/>
            <w:left w:val="none" w:sz="0" w:space="0" w:color="auto"/>
            <w:bottom w:val="none" w:sz="0" w:space="0" w:color="auto"/>
            <w:right w:val="none" w:sz="0" w:space="0" w:color="auto"/>
          </w:divBdr>
        </w:div>
        <w:div w:id="1252082622">
          <w:marLeft w:val="640"/>
          <w:marRight w:val="0"/>
          <w:marTop w:val="0"/>
          <w:marBottom w:val="0"/>
          <w:divBdr>
            <w:top w:val="none" w:sz="0" w:space="0" w:color="auto"/>
            <w:left w:val="none" w:sz="0" w:space="0" w:color="auto"/>
            <w:bottom w:val="none" w:sz="0" w:space="0" w:color="auto"/>
            <w:right w:val="none" w:sz="0" w:space="0" w:color="auto"/>
          </w:divBdr>
        </w:div>
        <w:div w:id="1521897756">
          <w:marLeft w:val="640"/>
          <w:marRight w:val="0"/>
          <w:marTop w:val="0"/>
          <w:marBottom w:val="0"/>
          <w:divBdr>
            <w:top w:val="none" w:sz="0" w:space="0" w:color="auto"/>
            <w:left w:val="none" w:sz="0" w:space="0" w:color="auto"/>
            <w:bottom w:val="none" w:sz="0" w:space="0" w:color="auto"/>
            <w:right w:val="none" w:sz="0" w:space="0" w:color="auto"/>
          </w:divBdr>
        </w:div>
        <w:div w:id="1070418397">
          <w:marLeft w:val="640"/>
          <w:marRight w:val="0"/>
          <w:marTop w:val="0"/>
          <w:marBottom w:val="0"/>
          <w:divBdr>
            <w:top w:val="none" w:sz="0" w:space="0" w:color="auto"/>
            <w:left w:val="none" w:sz="0" w:space="0" w:color="auto"/>
            <w:bottom w:val="none" w:sz="0" w:space="0" w:color="auto"/>
            <w:right w:val="none" w:sz="0" w:space="0" w:color="auto"/>
          </w:divBdr>
        </w:div>
        <w:div w:id="979119040">
          <w:marLeft w:val="640"/>
          <w:marRight w:val="0"/>
          <w:marTop w:val="0"/>
          <w:marBottom w:val="0"/>
          <w:divBdr>
            <w:top w:val="none" w:sz="0" w:space="0" w:color="auto"/>
            <w:left w:val="none" w:sz="0" w:space="0" w:color="auto"/>
            <w:bottom w:val="none" w:sz="0" w:space="0" w:color="auto"/>
            <w:right w:val="none" w:sz="0" w:space="0" w:color="auto"/>
          </w:divBdr>
        </w:div>
        <w:div w:id="2082367060">
          <w:marLeft w:val="640"/>
          <w:marRight w:val="0"/>
          <w:marTop w:val="0"/>
          <w:marBottom w:val="0"/>
          <w:divBdr>
            <w:top w:val="none" w:sz="0" w:space="0" w:color="auto"/>
            <w:left w:val="none" w:sz="0" w:space="0" w:color="auto"/>
            <w:bottom w:val="none" w:sz="0" w:space="0" w:color="auto"/>
            <w:right w:val="none" w:sz="0" w:space="0" w:color="auto"/>
          </w:divBdr>
        </w:div>
        <w:div w:id="1520116944">
          <w:marLeft w:val="640"/>
          <w:marRight w:val="0"/>
          <w:marTop w:val="0"/>
          <w:marBottom w:val="0"/>
          <w:divBdr>
            <w:top w:val="none" w:sz="0" w:space="0" w:color="auto"/>
            <w:left w:val="none" w:sz="0" w:space="0" w:color="auto"/>
            <w:bottom w:val="none" w:sz="0" w:space="0" w:color="auto"/>
            <w:right w:val="none" w:sz="0" w:space="0" w:color="auto"/>
          </w:divBdr>
        </w:div>
        <w:div w:id="1486821774">
          <w:marLeft w:val="640"/>
          <w:marRight w:val="0"/>
          <w:marTop w:val="0"/>
          <w:marBottom w:val="0"/>
          <w:divBdr>
            <w:top w:val="none" w:sz="0" w:space="0" w:color="auto"/>
            <w:left w:val="none" w:sz="0" w:space="0" w:color="auto"/>
            <w:bottom w:val="none" w:sz="0" w:space="0" w:color="auto"/>
            <w:right w:val="none" w:sz="0" w:space="0" w:color="auto"/>
          </w:divBdr>
        </w:div>
      </w:divsChild>
    </w:div>
    <w:div w:id="1582982784">
      <w:bodyDiv w:val="1"/>
      <w:marLeft w:val="0"/>
      <w:marRight w:val="0"/>
      <w:marTop w:val="0"/>
      <w:marBottom w:val="0"/>
      <w:divBdr>
        <w:top w:val="none" w:sz="0" w:space="0" w:color="auto"/>
        <w:left w:val="none" w:sz="0" w:space="0" w:color="auto"/>
        <w:bottom w:val="none" w:sz="0" w:space="0" w:color="auto"/>
        <w:right w:val="none" w:sz="0" w:space="0" w:color="auto"/>
      </w:divBdr>
      <w:divsChild>
        <w:div w:id="1512612">
          <w:marLeft w:val="640"/>
          <w:marRight w:val="0"/>
          <w:marTop w:val="0"/>
          <w:marBottom w:val="0"/>
          <w:divBdr>
            <w:top w:val="none" w:sz="0" w:space="0" w:color="auto"/>
            <w:left w:val="none" w:sz="0" w:space="0" w:color="auto"/>
            <w:bottom w:val="none" w:sz="0" w:space="0" w:color="auto"/>
            <w:right w:val="none" w:sz="0" w:space="0" w:color="auto"/>
          </w:divBdr>
        </w:div>
        <w:div w:id="23676276">
          <w:marLeft w:val="640"/>
          <w:marRight w:val="0"/>
          <w:marTop w:val="0"/>
          <w:marBottom w:val="0"/>
          <w:divBdr>
            <w:top w:val="none" w:sz="0" w:space="0" w:color="auto"/>
            <w:left w:val="none" w:sz="0" w:space="0" w:color="auto"/>
            <w:bottom w:val="none" w:sz="0" w:space="0" w:color="auto"/>
            <w:right w:val="none" w:sz="0" w:space="0" w:color="auto"/>
          </w:divBdr>
        </w:div>
        <w:div w:id="34157206">
          <w:marLeft w:val="640"/>
          <w:marRight w:val="0"/>
          <w:marTop w:val="0"/>
          <w:marBottom w:val="0"/>
          <w:divBdr>
            <w:top w:val="none" w:sz="0" w:space="0" w:color="auto"/>
            <w:left w:val="none" w:sz="0" w:space="0" w:color="auto"/>
            <w:bottom w:val="none" w:sz="0" w:space="0" w:color="auto"/>
            <w:right w:val="none" w:sz="0" w:space="0" w:color="auto"/>
          </w:divBdr>
        </w:div>
        <w:div w:id="36903147">
          <w:marLeft w:val="640"/>
          <w:marRight w:val="0"/>
          <w:marTop w:val="0"/>
          <w:marBottom w:val="0"/>
          <w:divBdr>
            <w:top w:val="none" w:sz="0" w:space="0" w:color="auto"/>
            <w:left w:val="none" w:sz="0" w:space="0" w:color="auto"/>
            <w:bottom w:val="none" w:sz="0" w:space="0" w:color="auto"/>
            <w:right w:val="none" w:sz="0" w:space="0" w:color="auto"/>
          </w:divBdr>
        </w:div>
        <w:div w:id="90393464">
          <w:marLeft w:val="640"/>
          <w:marRight w:val="0"/>
          <w:marTop w:val="0"/>
          <w:marBottom w:val="0"/>
          <w:divBdr>
            <w:top w:val="none" w:sz="0" w:space="0" w:color="auto"/>
            <w:left w:val="none" w:sz="0" w:space="0" w:color="auto"/>
            <w:bottom w:val="none" w:sz="0" w:space="0" w:color="auto"/>
            <w:right w:val="none" w:sz="0" w:space="0" w:color="auto"/>
          </w:divBdr>
        </w:div>
        <w:div w:id="212353849">
          <w:marLeft w:val="640"/>
          <w:marRight w:val="0"/>
          <w:marTop w:val="0"/>
          <w:marBottom w:val="0"/>
          <w:divBdr>
            <w:top w:val="none" w:sz="0" w:space="0" w:color="auto"/>
            <w:left w:val="none" w:sz="0" w:space="0" w:color="auto"/>
            <w:bottom w:val="none" w:sz="0" w:space="0" w:color="auto"/>
            <w:right w:val="none" w:sz="0" w:space="0" w:color="auto"/>
          </w:divBdr>
        </w:div>
        <w:div w:id="222330077">
          <w:marLeft w:val="640"/>
          <w:marRight w:val="0"/>
          <w:marTop w:val="0"/>
          <w:marBottom w:val="0"/>
          <w:divBdr>
            <w:top w:val="none" w:sz="0" w:space="0" w:color="auto"/>
            <w:left w:val="none" w:sz="0" w:space="0" w:color="auto"/>
            <w:bottom w:val="none" w:sz="0" w:space="0" w:color="auto"/>
            <w:right w:val="none" w:sz="0" w:space="0" w:color="auto"/>
          </w:divBdr>
        </w:div>
        <w:div w:id="241180190">
          <w:marLeft w:val="640"/>
          <w:marRight w:val="0"/>
          <w:marTop w:val="0"/>
          <w:marBottom w:val="0"/>
          <w:divBdr>
            <w:top w:val="none" w:sz="0" w:space="0" w:color="auto"/>
            <w:left w:val="none" w:sz="0" w:space="0" w:color="auto"/>
            <w:bottom w:val="none" w:sz="0" w:space="0" w:color="auto"/>
            <w:right w:val="none" w:sz="0" w:space="0" w:color="auto"/>
          </w:divBdr>
        </w:div>
        <w:div w:id="287861013">
          <w:marLeft w:val="640"/>
          <w:marRight w:val="0"/>
          <w:marTop w:val="0"/>
          <w:marBottom w:val="0"/>
          <w:divBdr>
            <w:top w:val="none" w:sz="0" w:space="0" w:color="auto"/>
            <w:left w:val="none" w:sz="0" w:space="0" w:color="auto"/>
            <w:bottom w:val="none" w:sz="0" w:space="0" w:color="auto"/>
            <w:right w:val="none" w:sz="0" w:space="0" w:color="auto"/>
          </w:divBdr>
        </w:div>
        <w:div w:id="304705941">
          <w:marLeft w:val="640"/>
          <w:marRight w:val="0"/>
          <w:marTop w:val="0"/>
          <w:marBottom w:val="0"/>
          <w:divBdr>
            <w:top w:val="none" w:sz="0" w:space="0" w:color="auto"/>
            <w:left w:val="none" w:sz="0" w:space="0" w:color="auto"/>
            <w:bottom w:val="none" w:sz="0" w:space="0" w:color="auto"/>
            <w:right w:val="none" w:sz="0" w:space="0" w:color="auto"/>
          </w:divBdr>
        </w:div>
        <w:div w:id="327054175">
          <w:marLeft w:val="640"/>
          <w:marRight w:val="0"/>
          <w:marTop w:val="0"/>
          <w:marBottom w:val="0"/>
          <w:divBdr>
            <w:top w:val="none" w:sz="0" w:space="0" w:color="auto"/>
            <w:left w:val="none" w:sz="0" w:space="0" w:color="auto"/>
            <w:bottom w:val="none" w:sz="0" w:space="0" w:color="auto"/>
            <w:right w:val="none" w:sz="0" w:space="0" w:color="auto"/>
          </w:divBdr>
        </w:div>
        <w:div w:id="343896607">
          <w:marLeft w:val="640"/>
          <w:marRight w:val="0"/>
          <w:marTop w:val="0"/>
          <w:marBottom w:val="0"/>
          <w:divBdr>
            <w:top w:val="none" w:sz="0" w:space="0" w:color="auto"/>
            <w:left w:val="none" w:sz="0" w:space="0" w:color="auto"/>
            <w:bottom w:val="none" w:sz="0" w:space="0" w:color="auto"/>
            <w:right w:val="none" w:sz="0" w:space="0" w:color="auto"/>
          </w:divBdr>
        </w:div>
        <w:div w:id="377124098">
          <w:marLeft w:val="640"/>
          <w:marRight w:val="0"/>
          <w:marTop w:val="0"/>
          <w:marBottom w:val="0"/>
          <w:divBdr>
            <w:top w:val="none" w:sz="0" w:space="0" w:color="auto"/>
            <w:left w:val="none" w:sz="0" w:space="0" w:color="auto"/>
            <w:bottom w:val="none" w:sz="0" w:space="0" w:color="auto"/>
            <w:right w:val="none" w:sz="0" w:space="0" w:color="auto"/>
          </w:divBdr>
        </w:div>
        <w:div w:id="435516264">
          <w:marLeft w:val="640"/>
          <w:marRight w:val="0"/>
          <w:marTop w:val="0"/>
          <w:marBottom w:val="0"/>
          <w:divBdr>
            <w:top w:val="none" w:sz="0" w:space="0" w:color="auto"/>
            <w:left w:val="none" w:sz="0" w:space="0" w:color="auto"/>
            <w:bottom w:val="none" w:sz="0" w:space="0" w:color="auto"/>
            <w:right w:val="none" w:sz="0" w:space="0" w:color="auto"/>
          </w:divBdr>
        </w:div>
        <w:div w:id="456338128">
          <w:marLeft w:val="640"/>
          <w:marRight w:val="0"/>
          <w:marTop w:val="0"/>
          <w:marBottom w:val="0"/>
          <w:divBdr>
            <w:top w:val="none" w:sz="0" w:space="0" w:color="auto"/>
            <w:left w:val="none" w:sz="0" w:space="0" w:color="auto"/>
            <w:bottom w:val="none" w:sz="0" w:space="0" w:color="auto"/>
            <w:right w:val="none" w:sz="0" w:space="0" w:color="auto"/>
          </w:divBdr>
        </w:div>
        <w:div w:id="550966984">
          <w:marLeft w:val="640"/>
          <w:marRight w:val="0"/>
          <w:marTop w:val="0"/>
          <w:marBottom w:val="0"/>
          <w:divBdr>
            <w:top w:val="none" w:sz="0" w:space="0" w:color="auto"/>
            <w:left w:val="none" w:sz="0" w:space="0" w:color="auto"/>
            <w:bottom w:val="none" w:sz="0" w:space="0" w:color="auto"/>
            <w:right w:val="none" w:sz="0" w:space="0" w:color="auto"/>
          </w:divBdr>
        </w:div>
        <w:div w:id="672801198">
          <w:marLeft w:val="640"/>
          <w:marRight w:val="0"/>
          <w:marTop w:val="0"/>
          <w:marBottom w:val="0"/>
          <w:divBdr>
            <w:top w:val="none" w:sz="0" w:space="0" w:color="auto"/>
            <w:left w:val="none" w:sz="0" w:space="0" w:color="auto"/>
            <w:bottom w:val="none" w:sz="0" w:space="0" w:color="auto"/>
            <w:right w:val="none" w:sz="0" w:space="0" w:color="auto"/>
          </w:divBdr>
        </w:div>
        <w:div w:id="815075996">
          <w:marLeft w:val="640"/>
          <w:marRight w:val="0"/>
          <w:marTop w:val="0"/>
          <w:marBottom w:val="0"/>
          <w:divBdr>
            <w:top w:val="none" w:sz="0" w:space="0" w:color="auto"/>
            <w:left w:val="none" w:sz="0" w:space="0" w:color="auto"/>
            <w:bottom w:val="none" w:sz="0" w:space="0" w:color="auto"/>
            <w:right w:val="none" w:sz="0" w:space="0" w:color="auto"/>
          </w:divBdr>
        </w:div>
        <w:div w:id="847793758">
          <w:marLeft w:val="640"/>
          <w:marRight w:val="0"/>
          <w:marTop w:val="0"/>
          <w:marBottom w:val="0"/>
          <w:divBdr>
            <w:top w:val="none" w:sz="0" w:space="0" w:color="auto"/>
            <w:left w:val="none" w:sz="0" w:space="0" w:color="auto"/>
            <w:bottom w:val="none" w:sz="0" w:space="0" w:color="auto"/>
            <w:right w:val="none" w:sz="0" w:space="0" w:color="auto"/>
          </w:divBdr>
        </w:div>
        <w:div w:id="950741963">
          <w:marLeft w:val="640"/>
          <w:marRight w:val="0"/>
          <w:marTop w:val="0"/>
          <w:marBottom w:val="0"/>
          <w:divBdr>
            <w:top w:val="none" w:sz="0" w:space="0" w:color="auto"/>
            <w:left w:val="none" w:sz="0" w:space="0" w:color="auto"/>
            <w:bottom w:val="none" w:sz="0" w:space="0" w:color="auto"/>
            <w:right w:val="none" w:sz="0" w:space="0" w:color="auto"/>
          </w:divBdr>
        </w:div>
        <w:div w:id="981665117">
          <w:marLeft w:val="640"/>
          <w:marRight w:val="0"/>
          <w:marTop w:val="0"/>
          <w:marBottom w:val="0"/>
          <w:divBdr>
            <w:top w:val="none" w:sz="0" w:space="0" w:color="auto"/>
            <w:left w:val="none" w:sz="0" w:space="0" w:color="auto"/>
            <w:bottom w:val="none" w:sz="0" w:space="0" w:color="auto"/>
            <w:right w:val="none" w:sz="0" w:space="0" w:color="auto"/>
          </w:divBdr>
        </w:div>
        <w:div w:id="1033188247">
          <w:marLeft w:val="640"/>
          <w:marRight w:val="0"/>
          <w:marTop w:val="0"/>
          <w:marBottom w:val="0"/>
          <w:divBdr>
            <w:top w:val="none" w:sz="0" w:space="0" w:color="auto"/>
            <w:left w:val="none" w:sz="0" w:space="0" w:color="auto"/>
            <w:bottom w:val="none" w:sz="0" w:space="0" w:color="auto"/>
            <w:right w:val="none" w:sz="0" w:space="0" w:color="auto"/>
          </w:divBdr>
        </w:div>
        <w:div w:id="1070543068">
          <w:marLeft w:val="640"/>
          <w:marRight w:val="0"/>
          <w:marTop w:val="0"/>
          <w:marBottom w:val="0"/>
          <w:divBdr>
            <w:top w:val="none" w:sz="0" w:space="0" w:color="auto"/>
            <w:left w:val="none" w:sz="0" w:space="0" w:color="auto"/>
            <w:bottom w:val="none" w:sz="0" w:space="0" w:color="auto"/>
            <w:right w:val="none" w:sz="0" w:space="0" w:color="auto"/>
          </w:divBdr>
        </w:div>
        <w:div w:id="1144395003">
          <w:marLeft w:val="640"/>
          <w:marRight w:val="0"/>
          <w:marTop w:val="0"/>
          <w:marBottom w:val="0"/>
          <w:divBdr>
            <w:top w:val="none" w:sz="0" w:space="0" w:color="auto"/>
            <w:left w:val="none" w:sz="0" w:space="0" w:color="auto"/>
            <w:bottom w:val="none" w:sz="0" w:space="0" w:color="auto"/>
            <w:right w:val="none" w:sz="0" w:space="0" w:color="auto"/>
          </w:divBdr>
        </w:div>
        <w:div w:id="1199122736">
          <w:marLeft w:val="640"/>
          <w:marRight w:val="0"/>
          <w:marTop w:val="0"/>
          <w:marBottom w:val="0"/>
          <w:divBdr>
            <w:top w:val="none" w:sz="0" w:space="0" w:color="auto"/>
            <w:left w:val="none" w:sz="0" w:space="0" w:color="auto"/>
            <w:bottom w:val="none" w:sz="0" w:space="0" w:color="auto"/>
            <w:right w:val="none" w:sz="0" w:space="0" w:color="auto"/>
          </w:divBdr>
        </w:div>
        <w:div w:id="1200627531">
          <w:marLeft w:val="640"/>
          <w:marRight w:val="0"/>
          <w:marTop w:val="0"/>
          <w:marBottom w:val="0"/>
          <w:divBdr>
            <w:top w:val="none" w:sz="0" w:space="0" w:color="auto"/>
            <w:left w:val="none" w:sz="0" w:space="0" w:color="auto"/>
            <w:bottom w:val="none" w:sz="0" w:space="0" w:color="auto"/>
            <w:right w:val="none" w:sz="0" w:space="0" w:color="auto"/>
          </w:divBdr>
        </w:div>
        <w:div w:id="1209610159">
          <w:marLeft w:val="640"/>
          <w:marRight w:val="0"/>
          <w:marTop w:val="0"/>
          <w:marBottom w:val="0"/>
          <w:divBdr>
            <w:top w:val="none" w:sz="0" w:space="0" w:color="auto"/>
            <w:left w:val="none" w:sz="0" w:space="0" w:color="auto"/>
            <w:bottom w:val="none" w:sz="0" w:space="0" w:color="auto"/>
            <w:right w:val="none" w:sz="0" w:space="0" w:color="auto"/>
          </w:divBdr>
        </w:div>
        <w:div w:id="1423917087">
          <w:marLeft w:val="640"/>
          <w:marRight w:val="0"/>
          <w:marTop w:val="0"/>
          <w:marBottom w:val="0"/>
          <w:divBdr>
            <w:top w:val="none" w:sz="0" w:space="0" w:color="auto"/>
            <w:left w:val="none" w:sz="0" w:space="0" w:color="auto"/>
            <w:bottom w:val="none" w:sz="0" w:space="0" w:color="auto"/>
            <w:right w:val="none" w:sz="0" w:space="0" w:color="auto"/>
          </w:divBdr>
        </w:div>
        <w:div w:id="1511869567">
          <w:marLeft w:val="640"/>
          <w:marRight w:val="0"/>
          <w:marTop w:val="0"/>
          <w:marBottom w:val="0"/>
          <w:divBdr>
            <w:top w:val="none" w:sz="0" w:space="0" w:color="auto"/>
            <w:left w:val="none" w:sz="0" w:space="0" w:color="auto"/>
            <w:bottom w:val="none" w:sz="0" w:space="0" w:color="auto"/>
            <w:right w:val="none" w:sz="0" w:space="0" w:color="auto"/>
          </w:divBdr>
        </w:div>
        <w:div w:id="1618443780">
          <w:marLeft w:val="640"/>
          <w:marRight w:val="0"/>
          <w:marTop w:val="0"/>
          <w:marBottom w:val="0"/>
          <w:divBdr>
            <w:top w:val="none" w:sz="0" w:space="0" w:color="auto"/>
            <w:left w:val="none" w:sz="0" w:space="0" w:color="auto"/>
            <w:bottom w:val="none" w:sz="0" w:space="0" w:color="auto"/>
            <w:right w:val="none" w:sz="0" w:space="0" w:color="auto"/>
          </w:divBdr>
        </w:div>
        <w:div w:id="1648167580">
          <w:marLeft w:val="640"/>
          <w:marRight w:val="0"/>
          <w:marTop w:val="0"/>
          <w:marBottom w:val="0"/>
          <w:divBdr>
            <w:top w:val="none" w:sz="0" w:space="0" w:color="auto"/>
            <w:left w:val="none" w:sz="0" w:space="0" w:color="auto"/>
            <w:bottom w:val="none" w:sz="0" w:space="0" w:color="auto"/>
            <w:right w:val="none" w:sz="0" w:space="0" w:color="auto"/>
          </w:divBdr>
        </w:div>
        <w:div w:id="1906260417">
          <w:marLeft w:val="640"/>
          <w:marRight w:val="0"/>
          <w:marTop w:val="0"/>
          <w:marBottom w:val="0"/>
          <w:divBdr>
            <w:top w:val="none" w:sz="0" w:space="0" w:color="auto"/>
            <w:left w:val="none" w:sz="0" w:space="0" w:color="auto"/>
            <w:bottom w:val="none" w:sz="0" w:space="0" w:color="auto"/>
            <w:right w:val="none" w:sz="0" w:space="0" w:color="auto"/>
          </w:divBdr>
        </w:div>
        <w:div w:id="1948611003">
          <w:marLeft w:val="640"/>
          <w:marRight w:val="0"/>
          <w:marTop w:val="0"/>
          <w:marBottom w:val="0"/>
          <w:divBdr>
            <w:top w:val="none" w:sz="0" w:space="0" w:color="auto"/>
            <w:left w:val="none" w:sz="0" w:space="0" w:color="auto"/>
            <w:bottom w:val="none" w:sz="0" w:space="0" w:color="auto"/>
            <w:right w:val="none" w:sz="0" w:space="0" w:color="auto"/>
          </w:divBdr>
        </w:div>
        <w:div w:id="1968654744">
          <w:marLeft w:val="640"/>
          <w:marRight w:val="0"/>
          <w:marTop w:val="0"/>
          <w:marBottom w:val="0"/>
          <w:divBdr>
            <w:top w:val="none" w:sz="0" w:space="0" w:color="auto"/>
            <w:left w:val="none" w:sz="0" w:space="0" w:color="auto"/>
            <w:bottom w:val="none" w:sz="0" w:space="0" w:color="auto"/>
            <w:right w:val="none" w:sz="0" w:space="0" w:color="auto"/>
          </w:divBdr>
        </w:div>
        <w:div w:id="1969433884">
          <w:marLeft w:val="640"/>
          <w:marRight w:val="0"/>
          <w:marTop w:val="0"/>
          <w:marBottom w:val="0"/>
          <w:divBdr>
            <w:top w:val="none" w:sz="0" w:space="0" w:color="auto"/>
            <w:left w:val="none" w:sz="0" w:space="0" w:color="auto"/>
            <w:bottom w:val="none" w:sz="0" w:space="0" w:color="auto"/>
            <w:right w:val="none" w:sz="0" w:space="0" w:color="auto"/>
          </w:divBdr>
        </w:div>
        <w:div w:id="1997101656">
          <w:marLeft w:val="640"/>
          <w:marRight w:val="0"/>
          <w:marTop w:val="0"/>
          <w:marBottom w:val="0"/>
          <w:divBdr>
            <w:top w:val="none" w:sz="0" w:space="0" w:color="auto"/>
            <w:left w:val="none" w:sz="0" w:space="0" w:color="auto"/>
            <w:bottom w:val="none" w:sz="0" w:space="0" w:color="auto"/>
            <w:right w:val="none" w:sz="0" w:space="0" w:color="auto"/>
          </w:divBdr>
        </w:div>
        <w:div w:id="2057729108">
          <w:marLeft w:val="640"/>
          <w:marRight w:val="0"/>
          <w:marTop w:val="0"/>
          <w:marBottom w:val="0"/>
          <w:divBdr>
            <w:top w:val="none" w:sz="0" w:space="0" w:color="auto"/>
            <w:left w:val="none" w:sz="0" w:space="0" w:color="auto"/>
            <w:bottom w:val="none" w:sz="0" w:space="0" w:color="auto"/>
            <w:right w:val="none" w:sz="0" w:space="0" w:color="auto"/>
          </w:divBdr>
        </w:div>
        <w:div w:id="2067482658">
          <w:marLeft w:val="640"/>
          <w:marRight w:val="0"/>
          <w:marTop w:val="0"/>
          <w:marBottom w:val="0"/>
          <w:divBdr>
            <w:top w:val="none" w:sz="0" w:space="0" w:color="auto"/>
            <w:left w:val="none" w:sz="0" w:space="0" w:color="auto"/>
            <w:bottom w:val="none" w:sz="0" w:space="0" w:color="auto"/>
            <w:right w:val="none" w:sz="0" w:space="0" w:color="auto"/>
          </w:divBdr>
        </w:div>
        <w:div w:id="2110074794">
          <w:marLeft w:val="640"/>
          <w:marRight w:val="0"/>
          <w:marTop w:val="0"/>
          <w:marBottom w:val="0"/>
          <w:divBdr>
            <w:top w:val="none" w:sz="0" w:space="0" w:color="auto"/>
            <w:left w:val="none" w:sz="0" w:space="0" w:color="auto"/>
            <w:bottom w:val="none" w:sz="0" w:space="0" w:color="auto"/>
            <w:right w:val="none" w:sz="0" w:space="0" w:color="auto"/>
          </w:divBdr>
        </w:div>
        <w:div w:id="2136097341">
          <w:marLeft w:val="640"/>
          <w:marRight w:val="0"/>
          <w:marTop w:val="0"/>
          <w:marBottom w:val="0"/>
          <w:divBdr>
            <w:top w:val="none" w:sz="0" w:space="0" w:color="auto"/>
            <w:left w:val="none" w:sz="0" w:space="0" w:color="auto"/>
            <w:bottom w:val="none" w:sz="0" w:space="0" w:color="auto"/>
            <w:right w:val="none" w:sz="0" w:space="0" w:color="auto"/>
          </w:divBdr>
        </w:div>
      </w:divsChild>
    </w:div>
    <w:div w:id="1587224884">
      <w:bodyDiv w:val="1"/>
      <w:marLeft w:val="0"/>
      <w:marRight w:val="0"/>
      <w:marTop w:val="0"/>
      <w:marBottom w:val="0"/>
      <w:divBdr>
        <w:top w:val="none" w:sz="0" w:space="0" w:color="auto"/>
        <w:left w:val="none" w:sz="0" w:space="0" w:color="auto"/>
        <w:bottom w:val="none" w:sz="0" w:space="0" w:color="auto"/>
        <w:right w:val="none" w:sz="0" w:space="0" w:color="auto"/>
      </w:divBdr>
    </w:div>
    <w:div w:id="1608151593">
      <w:bodyDiv w:val="1"/>
      <w:marLeft w:val="0"/>
      <w:marRight w:val="0"/>
      <w:marTop w:val="0"/>
      <w:marBottom w:val="0"/>
      <w:divBdr>
        <w:top w:val="none" w:sz="0" w:space="0" w:color="auto"/>
        <w:left w:val="none" w:sz="0" w:space="0" w:color="auto"/>
        <w:bottom w:val="none" w:sz="0" w:space="0" w:color="auto"/>
        <w:right w:val="none" w:sz="0" w:space="0" w:color="auto"/>
      </w:divBdr>
      <w:divsChild>
        <w:div w:id="654341786">
          <w:marLeft w:val="640"/>
          <w:marRight w:val="0"/>
          <w:marTop w:val="0"/>
          <w:marBottom w:val="0"/>
          <w:divBdr>
            <w:top w:val="none" w:sz="0" w:space="0" w:color="auto"/>
            <w:left w:val="none" w:sz="0" w:space="0" w:color="auto"/>
            <w:bottom w:val="none" w:sz="0" w:space="0" w:color="auto"/>
            <w:right w:val="none" w:sz="0" w:space="0" w:color="auto"/>
          </w:divBdr>
        </w:div>
        <w:div w:id="375857696">
          <w:marLeft w:val="640"/>
          <w:marRight w:val="0"/>
          <w:marTop w:val="0"/>
          <w:marBottom w:val="0"/>
          <w:divBdr>
            <w:top w:val="none" w:sz="0" w:space="0" w:color="auto"/>
            <w:left w:val="none" w:sz="0" w:space="0" w:color="auto"/>
            <w:bottom w:val="none" w:sz="0" w:space="0" w:color="auto"/>
            <w:right w:val="none" w:sz="0" w:space="0" w:color="auto"/>
          </w:divBdr>
        </w:div>
        <w:div w:id="1253707619">
          <w:marLeft w:val="640"/>
          <w:marRight w:val="0"/>
          <w:marTop w:val="0"/>
          <w:marBottom w:val="0"/>
          <w:divBdr>
            <w:top w:val="none" w:sz="0" w:space="0" w:color="auto"/>
            <w:left w:val="none" w:sz="0" w:space="0" w:color="auto"/>
            <w:bottom w:val="none" w:sz="0" w:space="0" w:color="auto"/>
            <w:right w:val="none" w:sz="0" w:space="0" w:color="auto"/>
          </w:divBdr>
        </w:div>
        <w:div w:id="1335567610">
          <w:marLeft w:val="640"/>
          <w:marRight w:val="0"/>
          <w:marTop w:val="0"/>
          <w:marBottom w:val="0"/>
          <w:divBdr>
            <w:top w:val="none" w:sz="0" w:space="0" w:color="auto"/>
            <w:left w:val="none" w:sz="0" w:space="0" w:color="auto"/>
            <w:bottom w:val="none" w:sz="0" w:space="0" w:color="auto"/>
            <w:right w:val="none" w:sz="0" w:space="0" w:color="auto"/>
          </w:divBdr>
        </w:div>
        <w:div w:id="330258920">
          <w:marLeft w:val="640"/>
          <w:marRight w:val="0"/>
          <w:marTop w:val="0"/>
          <w:marBottom w:val="0"/>
          <w:divBdr>
            <w:top w:val="none" w:sz="0" w:space="0" w:color="auto"/>
            <w:left w:val="none" w:sz="0" w:space="0" w:color="auto"/>
            <w:bottom w:val="none" w:sz="0" w:space="0" w:color="auto"/>
            <w:right w:val="none" w:sz="0" w:space="0" w:color="auto"/>
          </w:divBdr>
        </w:div>
        <w:div w:id="948513556">
          <w:marLeft w:val="640"/>
          <w:marRight w:val="0"/>
          <w:marTop w:val="0"/>
          <w:marBottom w:val="0"/>
          <w:divBdr>
            <w:top w:val="none" w:sz="0" w:space="0" w:color="auto"/>
            <w:left w:val="none" w:sz="0" w:space="0" w:color="auto"/>
            <w:bottom w:val="none" w:sz="0" w:space="0" w:color="auto"/>
            <w:right w:val="none" w:sz="0" w:space="0" w:color="auto"/>
          </w:divBdr>
        </w:div>
        <w:div w:id="733624184">
          <w:marLeft w:val="640"/>
          <w:marRight w:val="0"/>
          <w:marTop w:val="0"/>
          <w:marBottom w:val="0"/>
          <w:divBdr>
            <w:top w:val="none" w:sz="0" w:space="0" w:color="auto"/>
            <w:left w:val="none" w:sz="0" w:space="0" w:color="auto"/>
            <w:bottom w:val="none" w:sz="0" w:space="0" w:color="auto"/>
            <w:right w:val="none" w:sz="0" w:space="0" w:color="auto"/>
          </w:divBdr>
        </w:div>
        <w:div w:id="381440255">
          <w:marLeft w:val="640"/>
          <w:marRight w:val="0"/>
          <w:marTop w:val="0"/>
          <w:marBottom w:val="0"/>
          <w:divBdr>
            <w:top w:val="none" w:sz="0" w:space="0" w:color="auto"/>
            <w:left w:val="none" w:sz="0" w:space="0" w:color="auto"/>
            <w:bottom w:val="none" w:sz="0" w:space="0" w:color="auto"/>
            <w:right w:val="none" w:sz="0" w:space="0" w:color="auto"/>
          </w:divBdr>
        </w:div>
        <w:div w:id="1633637918">
          <w:marLeft w:val="640"/>
          <w:marRight w:val="0"/>
          <w:marTop w:val="0"/>
          <w:marBottom w:val="0"/>
          <w:divBdr>
            <w:top w:val="none" w:sz="0" w:space="0" w:color="auto"/>
            <w:left w:val="none" w:sz="0" w:space="0" w:color="auto"/>
            <w:bottom w:val="none" w:sz="0" w:space="0" w:color="auto"/>
            <w:right w:val="none" w:sz="0" w:space="0" w:color="auto"/>
          </w:divBdr>
        </w:div>
        <w:div w:id="1536044284">
          <w:marLeft w:val="640"/>
          <w:marRight w:val="0"/>
          <w:marTop w:val="0"/>
          <w:marBottom w:val="0"/>
          <w:divBdr>
            <w:top w:val="none" w:sz="0" w:space="0" w:color="auto"/>
            <w:left w:val="none" w:sz="0" w:space="0" w:color="auto"/>
            <w:bottom w:val="none" w:sz="0" w:space="0" w:color="auto"/>
            <w:right w:val="none" w:sz="0" w:space="0" w:color="auto"/>
          </w:divBdr>
        </w:div>
        <w:div w:id="1664091114">
          <w:marLeft w:val="640"/>
          <w:marRight w:val="0"/>
          <w:marTop w:val="0"/>
          <w:marBottom w:val="0"/>
          <w:divBdr>
            <w:top w:val="none" w:sz="0" w:space="0" w:color="auto"/>
            <w:left w:val="none" w:sz="0" w:space="0" w:color="auto"/>
            <w:bottom w:val="none" w:sz="0" w:space="0" w:color="auto"/>
            <w:right w:val="none" w:sz="0" w:space="0" w:color="auto"/>
          </w:divBdr>
        </w:div>
        <w:div w:id="723218443">
          <w:marLeft w:val="640"/>
          <w:marRight w:val="0"/>
          <w:marTop w:val="0"/>
          <w:marBottom w:val="0"/>
          <w:divBdr>
            <w:top w:val="none" w:sz="0" w:space="0" w:color="auto"/>
            <w:left w:val="none" w:sz="0" w:space="0" w:color="auto"/>
            <w:bottom w:val="none" w:sz="0" w:space="0" w:color="auto"/>
            <w:right w:val="none" w:sz="0" w:space="0" w:color="auto"/>
          </w:divBdr>
        </w:div>
        <w:div w:id="2174971">
          <w:marLeft w:val="640"/>
          <w:marRight w:val="0"/>
          <w:marTop w:val="0"/>
          <w:marBottom w:val="0"/>
          <w:divBdr>
            <w:top w:val="none" w:sz="0" w:space="0" w:color="auto"/>
            <w:left w:val="none" w:sz="0" w:space="0" w:color="auto"/>
            <w:bottom w:val="none" w:sz="0" w:space="0" w:color="auto"/>
            <w:right w:val="none" w:sz="0" w:space="0" w:color="auto"/>
          </w:divBdr>
        </w:div>
        <w:div w:id="1003819843">
          <w:marLeft w:val="640"/>
          <w:marRight w:val="0"/>
          <w:marTop w:val="0"/>
          <w:marBottom w:val="0"/>
          <w:divBdr>
            <w:top w:val="none" w:sz="0" w:space="0" w:color="auto"/>
            <w:left w:val="none" w:sz="0" w:space="0" w:color="auto"/>
            <w:bottom w:val="none" w:sz="0" w:space="0" w:color="auto"/>
            <w:right w:val="none" w:sz="0" w:space="0" w:color="auto"/>
          </w:divBdr>
        </w:div>
        <w:div w:id="240987694">
          <w:marLeft w:val="640"/>
          <w:marRight w:val="0"/>
          <w:marTop w:val="0"/>
          <w:marBottom w:val="0"/>
          <w:divBdr>
            <w:top w:val="none" w:sz="0" w:space="0" w:color="auto"/>
            <w:left w:val="none" w:sz="0" w:space="0" w:color="auto"/>
            <w:bottom w:val="none" w:sz="0" w:space="0" w:color="auto"/>
            <w:right w:val="none" w:sz="0" w:space="0" w:color="auto"/>
          </w:divBdr>
        </w:div>
        <w:div w:id="1069156939">
          <w:marLeft w:val="640"/>
          <w:marRight w:val="0"/>
          <w:marTop w:val="0"/>
          <w:marBottom w:val="0"/>
          <w:divBdr>
            <w:top w:val="none" w:sz="0" w:space="0" w:color="auto"/>
            <w:left w:val="none" w:sz="0" w:space="0" w:color="auto"/>
            <w:bottom w:val="none" w:sz="0" w:space="0" w:color="auto"/>
            <w:right w:val="none" w:sz="0" w:space="0" w:color="auto"/>
          </w:divBdr>
        </w:div>
        <w:div w:id="1545945585">
          <w:marLeft w:val="640"/>
          <w:marRight w:val="0"/>
          <w:marTop w:val="0"/>
          <w:marBottom w:val="0"/>
          <w:divBdr>
            <w:top w:val="none" w:sz="0" w:space="0" w:color="auto"/>
            <w:left w:val="none" w:sz="0" w:space="0" w:color="auto"/>
            <w:bottom w:val="none" w:sz="0" w:space="0" w:color="auto"/>
            <w:right w:val="none" w:sz="0" w:space="0" w:color="auto"/>
          </w:divBdr>
        </w:div>
        <w:div w:id="1314481427">
          <w:marLeft w:val="640"/>
          <w:marRight w:val="0"/>
          <w:marTop w:val="0"/>
          <w:marBottom w:val="0"/>
          <w:divBdr>
            <w:top w:val="none" w:sz="0" w:space="0" w:color="auto"/>
            <w:left w:val="none" w:sz="0" w:space="0" w:color="auto"/>
            <w:bottom w:val="none" w:sz="0" w:space="0" w:color="auto"/>
            <w:right w:val="none" w:sz="0" w:space="0" w:color="auto"/>
          </w:divBdr>
        </w:div>
        <w:div w:id="990208026">
          <w:marLeft w:val="640"/>
          <w:marRight w:val="0"/>
          <w:marTop w:val="0"/>
          <w:marBottom w:val="0"/>
          <w:divBdr>
            <w:top w:val="none" w:sz="0" w:space="0" w:color="auto"/>
            <w:left w:val="none" w:sz="0" w:space="0" w:color="auto"/>
            <w:bottom w:val="none" w:sz="0" w:space="0" w:color="auto"/>
            <w:right w:val="none" w:sz="0" w:space="0" w:color="auto"/>
          </w:divBdr>
        </w:div>
        <w:div w:id="1837651244">
          <w:marLeft w:val="640"/>
          <w:marRight w:val="0"/>
          <w:marTop w:val="0"/>
          <w:marBottom w:val="0"/>
          <w:divBdr>
            <w:top w:val="none" w:sz="0" w:space="0" w:color="auto"/>
            <w:left w:val="none" w:sz="0" w:space="0" w:color="auto"/>
            <w:bottom w:val="none" w:sz="0" w:space="0" w:color="auto"/>
            <w:right w:val="none" w:sz="0" w:space="0" w:color="auto"/>
          </w:divBdr>
        </w:div>
        <w:div w:id="159152644">
          <w:marLeft w:val="640"/>
          <w:marRight w:val="0"/>
          <w:marTop w:val="0"/>
          <w:marBottom w:val="0"/>
          <w:divBdr>
            <w:top w:val="none" w:sz="0" w:space="0" w:color="auto"/>
            <w:left w:val="none" w:sz="0" w:space="0" w:color="auto"/>
            <w:bottom w:val="none" w:sz="0" w:space="0" w:color="auto"/>
            <w:right w:val="none" w:sz="0" w:space="0" w:color="auto"/>
          </w:divBdr>
        </w:div>
        <w:div w:id="466240178">
          <w:marLeft w:val="640"/>
          <w:marRight w:val="0"/>
          <w:marTop w:val="0"/>
          <w:marBottom w:val="0"/>
          <w:divBdr>
            <w:top w:val="none" w:sz="0" w:space="0" w:color="auto"/>
            <w:left w:val="none" w:sz="0" w:space="0" w:color="auto"/>
            <w:bottom w:val="none" w:sz="0" w:space="0" w:color="auto"/>
            <w:right w:val="none" w:sz="0" w:space="0" w:color="auto"/>
          </w:divBdr>
        </w:div>
        <w:div w:id="972558422">
          <w:marLeft w:val="640"/>
          <w:marRight w:val="0"/>
          <w:marTop w:val="0"/>
          <w:marBottom w:val="0"/>
          <w:divBdr>
            <w:top w:val="none" w:sz="0" w:space="0" w:color="auto"/>
            <w:left w:val="none" w:sz="0" w:space="0" w:color="auto"/>
            <w:bottom w:val="none" w:sz="0" w:space="0" w:color="auto"/>
            <w:right w:val="none" w:sz="0" w:space="0" w:color="auto"/>
          </w:divBdr>
        </w:div>
        <w:div w:id="919825508">
          <w:marLeft w:val="640"/>
          <w:marRight w:val="0"/>
          <w:marTop w:val="0"/>
          <w:marBottom w:val="0"/>
          <w:divBdr>
            <w:top w:val="none" w:sz="0" w:space="0" w:color="auto"/>
            <w:left w:val="none" w:sz="0" w:space="0" w:color="auto"/>
            <w:bottom w:val="none" w:sz="0" w:space="0" w:color="auto"/>
            <w:right w:val="none" w:sz="0" w:space="0" w:color="auto"/>
          </w:divBdr>
        </w:div>
        <w:div w:id="1615671688">
          <w:marLeft w:val="640"/>
          <w:marRight w:val="0"/>
          <w:marTop w:val="0"/>
          <w:marBottom w:val="0"/>
          <w:divBdr>
            <w:top w:val="none" w:sz="0" w:space="0" w:color="auto"/>
            <w:left w:val="none" w:sz="0" w:space="0" w:color="auto"/>
            <w:bottom w:val="none" w:sz="0" w:space="0" w:color="auto"/>
            <w:right w:val="none" w:sz="0" w:space="0" w:color="auto"/>
          </w:divBdr>
        </w:div>
        <w:div w:id="1002970879">
          <w:marLeft w:val="640"/>
          <w:marRight w:val="0"/>
          <w:marTop w:val="0"/>
          <w:marBottom w:val="0"/>
          <w:divBdr>
            <w:top w:val="none" w:sz="0" w:space="0" w:color="auto"/>
            <w:left w:val="none" w:sz="0" w:space="0" w:color="auto"/>
            <w:bottom w:val="none" w:sz="0" w:space="0" w:color="auto"/>
            <w:right w:val="none" w:sz="0" w:space="0" w:color="auto"/>
          </w:divBdr>
        </w:div>
        <w:div w:id="1046682027">
          <w:marLeft w:val="640"/>
          <w:marRight w:val="0"/>
          <w:marTop w:val="0"/>
          <w:marBottom w:val="0"/>
          <w:divBdr>
            <w:top w:val="none" w:sz="0" w:space="0" w:color="auto"/>
            <w:left w:val="none" w:sz="0" w:space="0" w:color="auto"/>
            <w:bottom w:val="none" w:sz="0" w:space="0" w:color="auto"/>
            <w:right w:val="none" w:sz="0" w:space="0" w:color="auto"/>
          </w:divBdr>
        </w:div>
        <w:div w:id="1246459553">
          <w:marLeft w:val="640"/>
          <w:marRight w:val="0"/>
          <w:marTop w:val="0"/>
          <w:marBottom w:val="0"/>
          <w:divBdr>
            <w:top w:val="none" w:sz="0" w:space="0" w:color="auto"/>
            <w:left w:val="none" w:sz="0" w:space="0" w:color="auto"/>
            <w:bottom w:val="none" w:sz="0" w:space="0" w:color="auto"/>
            <w:right w:val="none" w:sz="0" w:space="0" w:color="auto"/>
          </w:divBdr>
        </w:div>
        <w:div w:id="522674406">
          <w:marLeft w:val="640"/>
          <w:marRight w:val="0"/>
          <w:marTop w:val="0"/>
          <w:marBottom w:val="0"/>
          <w:divBdr>
            <w:top w:val="none" w:sz="0" w:space="0" w:color="auto"/>
            <w:left w:val="none" w:sz="0" w:space="0" w:color="auto"/>
            <w:bottom w:val="none" w:sz="0" w:space="0" w:color="auto"/>
            <w:right w:val="none" w:sz="0" w:space="0" w:color="auto"/>
          </w:divBdr>
        </w:div>
        <w:div w:id="1801993810">
          <w:marLeft w:val="640"/>
          <w:marRight w:val="0"/>
          <w:marTop w:val="0"/>
          <w:marBottom w:val="0"/>
          <w:divBdr>
            <w:top w:val="none" w:sz="0" w:space="0" w:color="auto"/>
            <w:left w:val="none" w:sz="0" w:space="0" w:color="auto"/>
            <w:bottom w:val="none" w:sz="0" w:space="0" w:color="auto"/>
            <w:right w:val="none" w:sz="0" w:space="0" w:color="auto"/>
          </w:divBdr>
        </w:div>
        <w:div w:id="1570847168">
          <w:marLeft w:val="640"/>
          <w:marRight w:val="0"/>
          <w:marTop w:val="0"/>
          <w:marBottom w:val="0"/>
          <w:divBdr>
            <w:top w:val="none" w:sz="0" w:space="0" w:color="auto"/>
            <w:left w:val="none" w:sz="0" w:space="0" w:color="auto"/>
            <w:bottom w:val="none" w:sz="0" w:space="0" w:color="auto"/>
            <w:right w:val="none" w:sz="0" w:space="0" w:color="auto"/>
          </w:divBdr>
        </w:div>
        <w:div w:id="549152481">
          <w:marLeft w:val="640"/>
          <w:marRight w:val="0"/>
          <w:marTop w:val="0"/>
          <w:marBottom w:val="0"/>
          <w:divBdr>
            <w:top w:val="none" w:sz="0" w:space="0" w:color="auto"/>
            <w:left w:val="none" w:sz="0" w:space="0" w:color="auto"/>
            <w:bottom w:val="none" w:sz="0" w:space="0" w:color="auto"/>
            <w:right w:val="none" w:sz="0" w:space="0" w:color="auto"/>
          </w:divBdr>
        </w:div>
        <w:div w:id="1670794997">
          <w:marLeft w:val="640"/>
          <w:marRight w:val="0"/>
          <w:marTop w:val="0"/>
          <w:marBottom w:val="0"/>
          <w:divBdr>
            <w:top w:val="none" w:sz="0" w:space="0" w:color="auto"/>
            <w:left w:val="none" w:sz="0" w:space="0" w:color="auto"/>
            <w:bottom w:val="none" w:sz="0" w:space="0" w:color="auto"/>
            <w:right w:val="none" w:sz="0" w:space="0" w:color="auto"/>
          </w:divBdr>
        </w:div>
        <w:div w:id="712002666">
          <w:marLeft w:val="640"/>
          <w:marRight w:val="0"/>
          <w:marTop w:val="0"/>
          <w:marBottom w:val="0"/>
          <w:divBdr>
            <w:top w:val="none" w:sz="0" w:space="0" w:color="auto"/>
            <w:left w:val="none" w:sz="0" w:space="0" w:color="auto"/>
            <w:bottom w:val="none" w:sz="0" w:space="0" w:color="auto"/>
            <w:right w:val="none" w:sz="0" w:space="0" w:color="auto"/>
          </w:divBdr>
        </w:div>
        <w:div w:id="438843130">
          <w:marLeft w:val="640"/>
          <w:marRight w:val="0"/>
          <w:marTop w:val="0"/>
          <w:marBottom w:val="0"/>
          <w:divBdr>
            <w:top w:val="none" w:sz="0" w:space="0" w:color="auto"/>
            <w:left w:val="none" w:sz="0" w:space="0" w:color="auto"/>
            <w:bottom w:val="none" w:sz="0" w:space="0" w:color="auto"/>
            <w:right w:val="none" w:sz="0" w:space="0" w:color="auto"/>
          </w:divBdr>
        </w:div>
        <w:div w:id="1017543273">
          <w:marLeft w:val="640"/>
          <w:marRight w:val="0"/>
          <w:marTop w:val="0"/>
          <w:marBottom w:val="0"/>
          <w:divBdr>
            <w:top w:val="none" w:sz="0" w:space="0" w:color="auto"/>
            <w:left w:val="none" w:sz="0" w:space="0" w:color="auto"/>
            <w:bottom w:val="none" w:sz="0" w:space="0" w:color="auto"/>
            <w:right w:val="none" w:sz="0" w:space="0" w:color="auto"/>
          </w:divBdr>
        </w:div>
        <w:div w:id="745956822">
          <w:marLeft w:val="640"/>
          <w:marRight w:val="0"/>
          <w:marTop w:val="0"/>
          <w:marBottom w:val="0"/>
          <w:divBdr>
            <w:top w:val="none" w:sz="0" w:space="0" w:color="auto"/>
            <w:left w:val="none" w:sz="0" w:space="0" w:color="auto"/>
            <w:bottom w:val="none" w:sz="0" w:space="0" w:color="auto"/>
            <w:right w:val="none" w:sz="0" w:space="0" w:color="auto"/>
          </w:divBdr>
        </w:div>
        <w:div w:id="1892111125">
          <w:marLeft w:val="640"/>
          <w:marRight w:val="0"/>
          <w:marTop w:val="0"/>
          <w:marBottom w:val="0"/>
          <w:divBdr>
            <w:top w:val="none" w:sz="0" w:space="0" w:color="auto"/>
            <w:left w:val="none" w:sz="0" w:space="0" w:color="auto"/>
            <w:bottom w:val="none" w:sz="0" w:space="0" w:color="auto"/>
            <w:right w:val="none" w:sz="0" w:space="0" w:color="auto"/>
          </w:divBdr>
        </w:div>
        <w:div w:id="1889294724">
          <w:marLeft w:val="640"/>
          <w:marRight w:val="0"/>
          <w:marTop w:val="0"/>
          <w:marBottom w:val="0"/>
          <w:divBdr>
            <w:top w:val="none" w:sz="0" w:space="0" w:color="auto"/>
            <w:left w:val="none" w:sz="0" w:space="0" w:color="auto"/>
            <w:bottom w:val="none" w:sz="0" w:space="0" w:color="auto"/>
            <w:right w:val="none" w:sz="0" w:space="0" w:color="auto"/>
          </w:divBdr>
        </w:div>
        <w:div w:id="892808707">
          <w:marLeft w:val="640"/>
          <w:marRight w:val="0"/>
          <w:marTop w:val="0"/>
          <w:marBottom w:val="0"/>
          <w:divBdr>
            <w:top w:val="none" w:sz="0" w:space="0" w:color="auto"/>
            <w:left w:val="none" w:sz="0" w:space="0" w:color="auto"/>
            <w:bottom w:val="none" w:sz="0" w:space="0" w:color="auto"/>
            <w:right w:val="none" w:sz="0" w:space="0" w:color="auto"/>
          </w:divBdr>
        </w:div>
        <w:div w:id="869417198">
          <w:marLeft w:val="640"/>
          <w:marRight w:val="0"/>
          <w:marTop w:val="0"/>
          <w:marBottom w:val="0"/>
          <w:divBdr>
            <w:top w:val="none" w:sz="0" w:space="0" w:color="auto"/>
            <w:left w:val="none" w:sz="0" w:space="0" w:color="auto"/>
            <w:bottom w:val="none" w:sz="0" w:space="0" w:color="auto"/>
            <w:right w:val="none" w:sz="0" w:space="0" w:color="auto"/>
          </w:divBdr>
        </w:div>
        <w:div w:id="308097945">
          <w:marLeft w:val="640"/>
          <w:marRight w:val="0"/>
          <w:marTop w:val="0"/>
          <w:marBottom w:val="0"/>
          <w:divBdr>
            <w:top w:val="none" w:sz="0" w:space="0" w:color="auto"/>
            <w:left w:val="none" w:sz="0" w:space="0" w:color="auto"/>
            <w:bottom w:val="none" w:sz="0" w:space="0" w:color="auto"/>
            <w:right w:val="none" w:sz="0" w:space="0" w:color="auto"/>
          </w:divBdr>
        </w:div>
        <w:div w:id="71973494">
          <w:marLeft w:val="640"/>
          <w:marRight w:val="0"/>
          <w:marTop w:val="0"/>
          <w:marBottom w:val="0"/>
          <w:divBdr>
            <w:top w:val="none" w:sz="0" w:space="0" w:color="auto"/>
            <w:left w:val="none" w:sz="0" w:space="0" w:color="auto"/>
            <w:bottom w:val="none" w:sz="0" w:space="0" w:color="auto"/>
            <w:right w:val="none" w:sz="0" w:space="0" w:color="auto"/>
          </w:divBdr>
        </w:div>
        <w:div w:id="1368143528">
          <w:marLeft w:val="640"/>
          <w:marRight w:val="0"/>
          <w:marTop w:val="0"/>
          <w:marBottom w:val="0"/>
          <w:divBdr>
            <w:top w:val="none" w:sz="0" w:space="0" w:color="auto"/>
            <w:left w:val="none" w:sz="0" w:space="0" w:color="auto"/>
            <w:bottom w:val="none" w:sz="0" w:space="0" w:color="auto"/>
            <w:right w:val="none" w:sz="0" w:space="0" w:color="auto"/>
          </w:divBdr>
        </w:div>
        <w:div w:id="1907177877">
          <w:marLeft w:val="640"/>
          <w:marRight w:val="0"/>
          <w:marTop w:val="0"/>
          <w:marBottom w:val="0"/>
          <w:divBdr>
            <w:top w:val="none" w:sz="0" w:space="0" w:color="auto"/>
            <w:left w:val="none" w:sz="0" w:space="0" w:color="auto"/>
            <w:bottom w:val="none" w:sz="0" w:space="0" w:color="auto"/>
            <w:right w:val="none" w:sz="0" w:space="0" w:color="auto"/>
          </w:divBdr>
        </w:div>
        <w:div w:id="258413698">
          <w:marLeft w:val="640"/>
          <w:marRight w:val="0"/>
          <w:marTop w:val="0"/>
          <w:marBottom w:val="0"/>
          <w:divBdr>
            <w:top w:val="none" w:sz="0" w:space="0" w:color="auto"/>
            <w:left w:val="none" w:sz="0" w:space="0" w:color="auto"/>
            <w:bottom w:val="none" w:sz="0" w:space="0" w:color="auto"/>
            <w:right w:val="none" w:sz="0" w:space="0" w:color="auto"/>
          </w:divBdr>
        </w:div>
      </w:divsChild>
    </w:div>
    <w:div w:id="1615668630">
      <w:bodyDiv w:val="1"/>
      <w:marLeft w:val="0"/>
      <w:marRight w:val="0"/>
      <w:marTop w:val="0"/>
      <w:marBottom w:val="0"/>
      <w:divBdr>
        <w:top w:val="none" w:sz="0" w:space="0" w:color="auto"/>
        <w:left w:val="none" w:sz="0" w:space="0" w:color="auto"/>
        <w:bottom w:val="none" w:sz="0" w:space="0" w:color="auto"/>
        <w:right w:val="none" w:sz="0" w:space="0" w:color="auto"/>
      </w:divBdr>
      <w:divsChild>
        <w:div w:id="89546950">
          <w:marLeft w:val="640"/>
          <w:marRight w:val="0"/>
          <w:marTop w:val="0"/>
          <w:marBottom w:val="0"/>
          <w:divBdr>
            <w:top w:val="none" w:sz="0" w:space="0" w:color="auto"/>
            <w:left w:val="none" w:sz="0" w:space="0" w:color="auto"/>
            <w:bottom w:val="none" w:sz="0" w:space="0" w:color="auto"/>
            <w:right w:val="none" w:sz="0" w:space="0" w:color="auto"/>
          </w:divBdr>
        </w:div>
        <w:div w:id="125706772">
          <w:marLeft w:val="640"/>
          <w:marRight w:val="0"/>
          <w:marTop w:val="0"/>
          <w:marBottom w:val="0"/>
          <w:divBdr>
            <w:top w:val="none" w:sz="0" w:space="0" w:color="auto"/>
            <w:left w:val="none" w:sz="0" w:space="0" w:color="auto"/>
            <w:bottom w:val="none" w:sz="0" w:space="0" w:color="auto"/>
            <w:right w:val="none" w:sz="0" w:space="0" w:color="auto"/>
          </w:divBdr>
        </w:div>
        <w:div w:id="144006282">
          <w:marLeft w:val="640"/>
          <w:marRight w:val="0"/>
          <w:marTop w:val="0"/>
          <w:marBottom w:val="0"/>
          <w:divBdr>
            <w:top w:val="none" w:sz="0" w:space="0" w:color="auto"/>
            <w:left w:val="none" w:sz="0" w:space="0" w:color="auto"/>
            <w:bottom w:val="none" w:sz="0" w:space="0" w:color="auto"/>
            <w:right w:val="none" w:sz="0" w:space="0" w:color="auto"/>
          </w:divBdr>
        </w:div>
        <w:div w:id="145244504">
          <w:marLeft w:val="640"/>
          <w:marRight w:val="0"/>
          <w:marTop w:val="0"/>
          <w:marBottom w:val="0"/>
          <w:divBdr>
            <w:top w:val="none" w:sz="0" w:space="0" w:color="auto"/>
            <w:left w:val="none" w:sz="0" w:space="0" w:color="auto"/>
            <w:bottom w:val="none" w:sz="0" w:space="0" w:color="auto"/>
            <w:right w:val="none" w:sz="0" w:space="0" w:color="auto"/>
          </w:divBdr>
        </w:div>
        <w:div w:id="158624496">
          <w:marLeft w:val="640"/>
          <w:marRight w:val="0"/>
          <w:marTop w:val="0"/>
          <w:marBottom w:val="0"/>
          <w:divBdr>
            <w:top w:val="none" w:sz="0" w:space="0" w:color="auto"/>
            <w:left w:val="none" w:sz="0" w:space="0" w:color="auto"/>
            <w:bottom w:val="none" w:sz="0" w:space="0" w:color="auto"/>
            <w:right w:val="none" w:sz="0" w:space="0" w:color="auto"/>
          </w:divBdr>
        </w:div>
        <w:div w:id="221258487">
          <w:marLeft w:val="640"/>
          <w:marRight w:val="0"/>
          <w:marTop w:val="0"/>
          <w:marBottom w:val="0"/>
          <w:divBdr>
            <w:top w:val="none" w:sz="0" w:space="0" w:color="auto"/>
            <w:left w:val="none" w:sz="0" w:space="0" w:color="auto"/>
            <w:bottom w:val="none" w:sz="0" w:space="0" w:color="auto"/>
            <w:right w:val="none" w:sz="0" w:space="0" w:color="auto"/>
          </w:divBdr>
        </w:div>
        <w:div w:id="231090772">
          <w:marLeft w:val="640"/>
          <w:marRight w:val="0"/>
          <w:marTop w:val="0"/>
          <w:marBottom w:val="0"/>
          <w:divBdr>
            <w:top w:val="none" w:sz="0" w:space="0" w:color="auto"/>
            <w:left w:val="none" w:sz="0" w:space="0" w:color="auto"/>
            <w:bottom w:val="none" w:sz="0" w:space="0" w:color="auto"/>
            <w:right w:val="none" w:sz="0" w:space="0" w:color="auto"/>
          </w:divBdr>
        </w:div>
        <w:div w:id="249003332">
          <w:marLeft w:val="640"/>
          <w:marRight w:val="0"/>
          <w:marTop w:val="0"/>
          <w:marBottom w:val="0"/>
          <w:divBdr>
            <w:top w:val="none" w:sz="0" w:space="0" w:color="auto"/>
            <w:left w:val="none" w:sz="0" w:space="0" w:color="auto"/>
            <w:bottom w:val="none" w:sz="0" w:space="0" w:color="auto"/>
            <w:right w:val="none" w:sz="0" w:space="0" w:color="auto"/>
          </w:divBdr>
        </w:div>
        <w:div w:id="250897084">
          <w:marLeft w:val="640"/>
          <w:marRight w:val="0"/>
          <w:marTop w:val="0"/>
          <w:marBottom w:val="0"/>
          <w:divBdr>
            <w:top w:val="none" w:sz="0" w:space="0" w:color="auto"/>
            <w:left w:val="none" w:sz="0" w:space="0" w:color="auto"/>
            <w:bottom w:val="none" w:sz="0" w:space="0" w:color="auto"/>
            <w:right w:val="none" w:sz="0" w:space="0" w:color="auto"/>
          </w:divBdr>
        </w:div>
        <w:div w:id="278612118">
          <w:marLeft w:val="640"/>
          <w:marRight w:val="0"/>
          <w:marTop w:val="0"/>
          <w:marBottom w:val="0"/>
          <w:divBdr>
            <w:top w:val="none" w:sz="0" w:space="0" w:color="auto"/>
            <w:left w:val="none" w:sz="0" w:space="0" w:color="auto"/>
            <w:bottom w:val="none" w:sz="0" w:space="0" w:color="auto"/>
            <w:right w:val="none" w:sz="0" w:space="0" w:color="auto"/>
          </w:divBdr>
        </w:div>
        <w:div w:id="289089006">
          <w:marLeft w:val="640"/>
          <w:marRight w:val="0"/>
          <w:marTop w:val="0"/>
          <w:marBottom w:val="0"/>
          <w:divBdr>
            <w:top w:val="none" w:sz="0" w:space="0" w:color="auto"/>
            <w:left w:val="none" w:sz="0" w:space="0" w:color="auto"/>
            <w:bottom w:val="none" w:sz="0" w:space="0" w:color="auto"/>
            <w:right w:val="none" w:sz="0" w:space="0" w:color="auto"/>
          </w:divBdr>
        </w:div>
        <w:div w:id="315494864">
          <w:marLeft w:val="640"/>
          <w:marRight w:val="0"/>
          <w:marTop w:val="0"/>
          <w:marBottom w:val="0"/>
          <w:divBdr>
            <w:top w:val="none" w:sz="0" w:space="0" w:color="auto"/>
            <w:left w:val="none" w:sz="0" w:space="0" w:color="auto"/>
            <w:bottom w:val="none" w:sz="0" w:space="0" w:color="auto"/>
            <w:right w:val="none" w:sz="0" w:space="0" w:color="auto"/>
          </w:divBdr>
        </w:div>
        <w:div w:id="386298893">
          <w:marLeft w:val="640"/>
          <w:marRight w:val="0"/>
          <w:marTop w:val="0"/>
          <w:marBottom w:val="0"/>
          <w:divBdr>
            <w:top w:val="none" w:sz="0" w:space="0" w:color="auto"/>
            <w:left w:val="none" w:sz="0" w:space="0" w:color="auto"/>
            <w:bottom w:val="none" w:sz="0" w:space="0" w:color="auto"/>
            <w:right w:val="none" w:sz="0" w:space="0" w:color="auto"/>
          </w:divBdr>
        </w:div>
        <w:div w:id="559219909">
          <w:marLeft w:val="640"/>
          <w:marRight w:val="0"/>
          <w:marTop w:val="0"/>
          <w:marBottom w:val="0"/>
          <w:divBdr>
            <w:top w:val="none" w:sz="0" w:space="0" w:color="auto"/>
            <w:left w:val="none" w:sz="0" w:space="0" w:color="auto"/>
            <w:bottom w:val="none" w:sz="0" w:space="0" w:color="auto"/>
            <w:right w:val="none" w:sz="0" w:space="0" w:color="auto"/>
          </w:divBdr>
        </w:div>
        <w:div w:id="560756412">
          <w:marLeft w:val="640"/>
          <w:marRight w:val="0"/>
          <w:marTop w:val="0"/>
          <w:marBottom w:val="0"/>
          <w:divBdr>
            <w:top w:val="none" w:sz="0" w:space="0" w:color="auto"/>
            <w:left w:val="none" w:sz="0" w:space="0" w:color="auto"/>
            <w:bottom w:val="none" w:sz="0" w:space="0" w:color="auto"/>
            <w:right w:val="none" w:sz="0" w:space="0" w:color="auto"/>
          </w:divBdr>
        </w:div>
        <w:div w:id="669255932">
          <w:marLeft w:val="640"/>
          <w:marRight w:val="0"/>
          <w:marTop w:val="0"/>
          <w:marBottom w:val="0"/>
          <w:divBdr>
            <w:top w:val="none" w:sz="0" w:space="0" w:color="auto"/>
            <w:left w:val="none" w:sz="0" w:space="0" w:color="auto"/>
            <w:bottom w:val="none" w:sz="0" w:space="0" w:color="auto"/>
            <w:right w:val="none" w:sz="0" w:space="0" w:color="auto"/>
          </w:divBdr>
        </w:div>
        <w:div w:id="673068736">
          <w:marLeft w:val="640"/>
          <w:marRight w:val="0"/>
          <w:marTop w:val="0"/>
          <w:marBottom w:val="0"/>
          <w:divBdr>
            <w:top w:val="none" w:sz="0" w:space="0" w:color="auto"/>
            <w:left w:val="none" w:sz="0" w:space="0" w:color="auto"/>
            <w:bottom w:val="none" w:sz="0" w:space="0" w:color="auto"/>
            <w:right w:val="none" w:sz="0" w:space="0" w:color="auto"/>
          </w:divBdr>
        </w:div>
        <w:div w:id="704133531">
          <w:marLeft w:val="640"/>
          <w:marRight w:val="0"/>
          <w:marTop w:val="0"/>
          <w:marBottom w:val="0"/>
          <w:divBdr>
            <w:top w:val="none" w:sz="0" w:space="0" w:color="auto"/>
            <w:left w:val="none" w:sz="0" w:space="0" w:color="auto"/>
            <w:bottom w:val="none" w:sz="0" w:space="0" w:color="auto"/>
            <w:right w:val="none" w:sz="0" w:space="0" w:color="auto"/>
          </w:divBdr>
        </w:div>
        <w:div w:id="713578000">
          <w:marLeft w:val="640"/>
          <w:marRight w:val="0"/>
          <w:marTop w:val="0"/>
          <w:marBottom w:val="0"/>
          <w:divBdr>
            <w:top w:val="none" w:sz="0" w:space="0" w:color="auto"/>
            <w:left w:val="none" w:sz="0" w:space="0" w:color="auto"/>
            <w:bottom w:val="none" w:sz="0" w:space="0" w:color="auto"/>
            <w:right w:val="none" w:sz="0" w:space="0" w:color="auto"/>
          </w:divBdr>
        </w:div>
        <w:div w:id="785930740">
          <w:marLeft w:val="640"/>
          <w:marRight w:val="0"/>
          <w:marTop w:val="0"/>
          <w:marBottom w:val="0"/>
          <w:divBdr>
            <w:top w:val="none" w:sz="0" w:space="0" w:color="auto"/>
            <w:left w:val="none" w:sz="0" w:space="0" w:color="auto"/>
            <w:bottom w:val="none" w:sz="0" w:space="0" w:color="auto"/>
            <w:right w:val="none" w:sz="0" w:space="0" w:color="auto"/>
          </w:divBdr>
        </w:div>
        <w:div w:id="816341971">
          <w:marLeft w:val="640"/>
          <w:marRight w:val="0"/>
          <w:marTop w:val="0"/>
          <w:marBottom w:val="0"/>
          <w:divBdr>
            <w:top w:val="none" w:sz="0" w:space="0" w:color="auto"/>
            <w:left w:val="none" w:sz="0" w:space="0" w:color="auto"/>
            <w:bottom w:val="none" w:sz="0" w:space="0" w:color="auto"/>
            <w:right w:val="none" w:sz="0" w:space="0" w:color="auto"/>
          </w:divBdr>
        </w:div>
        <w:div w:id="816844532">
          <w:marLeft w:val="640"/>
          <w:marRight w:val="0"/>
          <w:marTop w:val="0"/>
          <w:marBottom w:val="0"/>
          <w:divBdr>
            <w:top w:val="none" w:sz="0" w:space="0" w:color="auto"/>
            <w:left w:val="none" w:sz="0" w:space="0" w:color="auto"/>
            <w:bottom w:val="none" w:sz="0" w:space="0" w:color="auto"/>
            <w:right w:val="none" w:sz="0" w:space="0" w:color="auto"/>
          </w:divBdr>
        </w:div>
        <w:div w:id="871301835">
          <w:marLeft w:val="640"/>
          <w:marRight w:val="0"/>
          <w:marTop w:val="0"/>
          <w:marBottom w:val="0"/>
          <w:divBdr>
            <w:top w:val="none" w:sz="0" w:space="0" w:color="auto"/>
            <w:left w:val="none" w:sz="0" w:space="0" w:color="auto"/>
            <w:bottom w:val="none" w:sz="0" w:space="0" w:color="auto"/>
            <w:right w:val="none" w:sz="0" w:space="0" w:color="auto"/>
          </w:divBdr>
        </w:div>
        <w:div w:id="872620935">
          <w:marLeft w:val="640"/>
          <w:marRight w:val="0"/>
          <w:marTop w:val="0"/>
          <w:marBottom w:val="0"/>
          <w:divBdr>
            <w:top w:val="none" w:sz="0" w:space="0" w:color="auto"/>
            <w:left w:val="none" w:sz="0" w:space="0" w:color="auto"/>
            <w:bottom w:val="none" w:sz="0" w:space="0" w:color="auto"/>
            <w:right w:val="none" w:sz="0" w:space="0" w:color="auto"/>
          </w:divBdr>
        </w:div>
        <w:div w:id="894510103">
          <w:marLeft w:val="640"/>
          <w:marRight w:val="0"/>
          <w:marTop w:val="0"/>
          <w:marBottom w:val="0"/>
          <w:divBdr>
            <w:top w:val="none" w:sz="0" w:space="0" w:color="auto"/>
            <w:left w:val="none" w:sz="0" w:space="0" w:color="auto"/>
            <w:bottom w:val="none" w:sz="0" w:space="0" w:color="auto"/>
            <w:right w:val="none" w:sz="0" w:space="0" w:color="auto"/>
          </w:divBdr>
        </w:div>
        <w:div w:id="910432652">
          <w:marLeft w:val="640"/>
          <w:marRight w:val="0"/>
          <w:marTop w:val="0"/>
          <w:marBottom w:val="0"/>
          <w:divBdr>
            <w:top w:val="none" w:sz="0" w:space="0" w:color="auto"/>
            <w:left w:val="none" w:sz="0" w:space="0" w:color="auto"/>
            <w:bottom w:val="none" w:sz="0" w:space="0" w:color="auto"/>
            <w:right w:val="none" w:sz="0" w:space="0" w:color="auto"/>
          </w:divBdr>
        </w:div>
        <w:div w:id="916935213">
          <w:marLeft w:val="640"/>
          <w:marRight w:val="0"/>
          <w:marTop w:val="0"/>
          <w:marBottom w:val="0"/>
          <w:divBdr>
            <w:top w:val="none" w:sz="0" w:space="0" w:color="auto"/>
            <w:left w:val="none" w:sz="0" w:space="0" w:color="auto"/>
            <w:bottom w:val="none" w:sz="0" w:space="0" w:color="auto"/>
            <w:right w:val="none" w:sz="0" w:space="0" w:color="auto"/>
          </w:divBdr>
        </w:div>
        <w:div w:id="932199652">
          <w:marLeft w:val="640"/>
          <w:marRight w:val="0"/>
          <w:marTop w:val="0"/>
          <w:marBottom w:val="0"/>
          <w:divBdr>
            <w:top w:val="none" w:sz="0" w:space="0" w:color="auto"/>
            <w:left w:val="none" w:sz="0" w:space="0" w:color="auto"/>
            <w:bottom w:val="none" w:sz="0" w:space="0" w:color="auto"/>
            <w:right w:val="none" w:sz="0" w:space="0" w:color="auto"/>
          </w:divBdr>
        </w:div>
        <w:div w:id="1032923260">
          <w:marLeft w:val="640"/>
          <w:marRight w:val="0"/>
          <w:marTop w:val="0"/>
          <w:marBottom w:val="0"/>
          <w:divBdr>
            <w:top w:val="none" w:sz="0" w:space="0" w:color="auto"/>
            <w:left w:val="none" w:sz="0" w:space="0" w:color="auto"/>
            <w:bottom w:val="none" w:sz="0" w:space="0" w:color="auto"/>
            <w:right w:val="none" w:sz="0" w:space="0" w:color="auto"/>
          </w:divBdr>
        </w:div>
        <w:div w:id="1040931349">
          <w:marLeft w:val="640"/>
          <w:marRight w:val="0"/>
          <w:marTop w:val="0"/>
          <w:marBottom w:val="0"/>
          <w:divBdr>
            <w:top w:val="none" w:sz="0" w:space="0" w:color="auto"/>
            <w:left w:val="none" w:sz="0" w:space="0" w:color="auto"/>
            <w:bottom w:val="none" w:sz="0" w:space="0" w:color="auto"/>
            <w:right w:val="none" w:sz="0" w:space="0" w:color="auto"/>
          </w:divBdr>
        </w:div>
        <w:div w:id="1058164889">
          <w:marLeft w:val="640"/>
          <w:marRight w:val="0"/>
          <w:marTop w:val="0"/>
          <w:marBottom w:val="0"/>
          <w:divBdr>
            <w:top w:val="none" w:sz="0" w:space="0" w:color="auto"/>
            <w:left w:val="none" w:sz="0" w:space="0" w:color="auto"/>
            <w:bottom w:val="none" w:sz="0" w:space="0" w:color="auto"/>
            <w:right w:val="none" w:sz="0" w:space="0" w:color="auto"/>
          </w:divBdr>
        </w:div>
        <w:div w:id="1240561730">
          <w:marLeft w:val="640"/>
          <w:marRight w:val="0"/>
          <w:marTop w:val="0"/>
          <w:marBottom w:val="0"/>
          <w:divBdr>
            <w:top w:val="none" w:sz="0" w:space="0" w:color="auto"/>
            <w:left w:val="none" w:sz="0" w:space="0" w:color="auto"/>
            <w:bottom w:val="none" w:sz="0" w:space="0" w:color="auto"/>
            <w:right w:val="none" w:sz="0" w:space="0" w:color="auto"/>
          </w:divBdr>
        </w:div>
        <w:div w:id="1250892255">
          <w:marLeft w:val="640"/>
          <w:marRight w:val="0"/>
          <w:marTop w:val="0"/>
          <w:marBottom w:val="0"/>
          <w:divBdr>
            <w:top w:val="none" w:sz="0" w:space="0" w:color="auto"/>
            <w:left w:val="none" w:sz="0" w:space="0" w:color="auto"/>
            <w:bottom w:val="none" w:sz="0" w:space="0" w:color="auto"/>
            <w:right w:val="none" w:sz="0" w:space="0" w:color="auto"/>
          </w:divBdr>
        </w:div>
        <w:div w:id="1351951392">
          <w:marLeft w:val="640"/>
          <w:marRight w:val="0"/>
          <w:marTop w:val="0"/>
          <w:marBottom w:val="0"/>
          <w:divBdr>
            <w:top w:val="none" w:sz="0" w:space="0" w:color="auto"/>
            <w:left w:val="none" w:sz="0" w:space="0" w:color="auto"/>
            <w:bottom w:val="none" w:sz="0" w:space="0" w:color="auto"/>
            <w:right w:val="none" w:sz="0" w:space="0" w:color="auto"/>
          </w:divBdr>
        </w:div>
        <w:div w:id="1439907109">
          <w:marLeft w:val="640"/>
          <w:marRight w:val="0"/>
          <w:marTop w:val="0"/>
          <w:marBottom w:val="0"/>
          <w:divBdr>
            <w:top w:val="none" w:sz="0" w:space="0" w:color="auto"/>
            <w:left w:val="none" w:sz="0" w:space="0" w:color="auto"/>
            <w:bottom w:val="none" w:sz="0" w:space="0" w:color="auto"/>
            <w:right w:val="none" w:sz="0" w:space="0" w:color="auto"/>
          </w:divBdr>
        </w:div>
        <w:div w:id="1522740372">
          <w:marLeft w:val="640"/>
          <w:marRight w:val="0"/>
          <w:marTop w:val="0"/>
          <w:marBottom w:val="0"/>
          <w:divBdr>
            <w:top w:val="none" w:sz="0" w:space="0" w:color="auto"/>
            <w:left w:val="none" w:sz="0" w:space="0" w:color="auto"/>
            <w:bottom w:val="none" w:sz="0" w:space="0" w:color="auto"/>
            <w:right w:val="none" w:sz="0" w:space="0" w:color="auto"/>
          </w:divBdr>
        </w:div>
        <w:div w:id="1585726541">
          <w:marLeft w:val="640"/>
          <w:marRight w:val="0"/>
          <w:marTop w:val="0"/>
          <w:marBottom w:val="0"/>
          <w:divBdr>
            <w:top w:val="none" w:sz="0" w:space="0" w:color="auto"/>
            <w:left w:val="none" w:sz="0" w:space="0" w:color="auto"/>
            <w:bottom w:val="none" w:sz="0" w:space="0" w:color="auto"/>
            <w:right w:val="none" w:sz="0" w:space="0" w:color="auto"/>
          </w:divBdr>
        </w:div>
        <w:div w:id="1591550465">
          <w:marLeft w:val="640"/>
          <w:marRight w:val="0"/>
          <w:marTop w:val="0"/>
          <w:marBottom w:val="0"/>
          <w:divBdr>
            <w:top w:val="none" w:sz="0" w:space="0" w:color="auto"/>
            <w:left w:val="none" w:sz="0" w:space="0" w:color="auto"/>
            <w:bottom w:val="none" w:sz="0" w:space="0" w:color="auto"/>
            <w:right w:val="none" w:sz="0" w:space="0" w:color="auto"/>
          </w:divBdr>
        </w:div>
        <w:div w:id="1659571126">
          <w:marLeft w:val="640"/>
          <w:marRight w:val="0"/>
          <w:marTop w:val="0"/>
          <w:marBottom w:val="0"/>
          <w:divBdr>
            <w:top w:val="none" w:sz="0" w:space="0" w:color="auto"/>
            <w:left w:val="none" w:sz="0" w:space="0" w:color="auto"/>
            <w:bottom w:val="none" w:sz="0" w:space="0" w:color="auto"/>
            <w:right w:val="none" w:sz="0" w:space="0" w:color="auto"/>
          </w:divBdr>
        </w:div>
        <w:div w:id="1751151825">
          <w:marLeft w:val="640"/>
          <w:marRight w:val="0"/>
          <w:marTop w:val="0"/>
          <w:marBottom w:val="0"/>
          <w:divBdr>
            <w:top w:val="none" w:sz="0" w:space="0" w:color="auto"/>
            <w:left w:val="none" w:sz="0" w:space="0" w:color="auto"/>
            <w:bottom w:val="none" w:sz="0" w:space="0" w:color="auto"/>
            <w:right w:val="none" w:sz="0" w:space="0" w:color="auto"/>
          </w:divBdr>
        </w:div>
        <w:div w:id="1809742701">
          <w:marLeft w:val="640"/>
          <w:marRight w:val="0"/>
          <w:marTop w:val="0"/>
          <w:marBottom w:val="0"/>
          <w:divBdr>
            <w:top w:val="none" w:sz="0" w:space="0" w:color="auto"/>
            <w:left w:val="none" w:sz="0" w:space="0" w:color="auto"/>
            <w:bottom w:val="none" w:sz="0" w:space="0" w:color="auto"/>
            <w:right w:val="none" w:sz="0" w:space="0" w:color="auto"/>
          </w:divBdr>
        </w:div>
        <w:div w:id="1830711259">
          <w:marLeft w:val="640"/>
          <w:marRight w:val="0"/>
          <w:marTop w:val="0"/>
          <w:marBottom w:val="0"/>
          <w:divBdr>
            <w:top w:val="none" w:sz="0" w:space="0" w:color="auto"/>
            <w:left w:val="none" w:sz="0" w:space="0" w:color="auto"/>
            <w:bottom w:val="none" w:sz="0" w:space="0" w:color="auto"/>
            <w:right w:val="none" w:sz="0" w:space="0" w:color="auto"/>
          </w:divBdr>
        </w:div>
        <w:div w:id="1902935623">
          <w:marLeft w:val="640"/>
          <w:marRight w:val="0"/>
          <w:marTop w:val="0"/>
          <w:marBottom w:val="0"/>
          <w:divBdr>
            <w:top w:val="none" w:sz="0" w:space="0" w:color="auto"/>
            <w:left w:val="none" w:sz="0" w:space="0" w:color="auto"/>
            <w:bottom w:val="none" w:sz="0" w:space="0" w:color="auto"/>
            <w:right w:val="none" w:sz="0" w:space="0" w:color="auto"/>
          </w:divBdr>
        </w:div>
        <w:div w:id="1990551353">
          <w:marLeft w:val="640"/>
          <w:marRight w:val="0"/>
          <w:marTop w:val="0"/>
          <w:marBottom w:val="0"/>
          <w:divBdr>
            <w:top w:val="none" w:sz="0" w:space="0" w:color="auto"/>
            <w:left w:val="none" w:sz="0" w:space="0" w:color="auto"/>
            <w:bottom w:val="none" w:sz="0" w:space="0" w:color="auto"/>
            <w:right w:val="none" w:sz="0" w:space="0" w:color="auto"/>
          </w:divBdr>
        </w:div>
        <w:div w:id="2078821275">
          <w:marLeft w:val="640"/>
          <w:marRight w:val="0"/>
          <w:marTop w:val="0"/>
          <w:marBottom w:val="0"/>
          <w:divBdr>
            <w:top w:val="none" w:sz="0" w:space="0" w:color="auto"/>
            <w:left w:val="none" w:sz="0" w:space="0" w:color="auto"/>
            <w:bottom w:val="none" w:sz="0" w:space="0" w:color="auto"/>
            <w:right w:val="none" w:sz="0" w:space="0" w:color="auto"/>
          </w:divBdr>
        </w:div>
      </w:divsChild>
    </w:div>
    <w:div w:id="1623147364">
      <w:bodyDiv w:val="1"/>
      <w:marLeft w:val="0"/>
      <w:marRight w:val="0"/>
      <w:marTop w:val="0"/>
      <w:marBottom w:val="0"/>
      <w:divBdr>
        <w:top w:val="none" w:sz="0" w:space="0" w:color="auto"/>
        <w:left w:val="none" w:sz="0" w:space="0" w:color="auto"/>
        <w:bottom w:val="none" w:sz="0" w:space="0" w:color="auto"/>
        <w:right w:val="none" w:sz="0" w:space="0" w:color="auto"/>
      </w:divBdr>
      <w:divsChild>
        <w:div w:id="806820268">
          <w:marLeft w:val="640"/>
          <w:marRight w:val="0"/>
          <w:marTop w:val="0"/>
          <w:marBottom w:val="0"/>
          <w:divBdr>
            <w:top w:val="none" w:sz="0" w:space="0" w:color="auto"/>
            <w:left w:val="none" w:sz="0" w:space="0" w:color="auto"/>
            <w:bottom w:val="none" w:sz="0" w:space="0" w:color="auto"/>
            <w:right w:val="none" w:sz="0" w:space="0" w:color="auto"/>
          </w:divBdr>
        </w:div>
        <w:div w:id="1610115028">
          <w:marLeft w:val="640"/>
          <w:marRight w:val="0"/>
          <w:marTop w:val="0"/>
          <w:marBottom w:val="0"/>
          <w:divBdr>
            <w:top w:val="none" w:sz="0" w:space="0" w:color="auto"/>
            <w:left w:val="none" w:sz="0" w:space="0" w:color="auto"/>
            <w:bottom w:val="none" w:sz="0" w:space="0" w:color="auto"/>
            <w:right w:val="none" w:sz="0" w:space="0" w:color="auto"/>
          </w:divBdr>
        </w:div>
        <w:div w:id="1508599445">
          <w:marLeft w:val="640"/>
          <w:marRight w:val="0"/>
          <w:marTop w:val="0"/>
          <w:marBottom w:val="0"/>
          <w:divBdr>
            <w:top w:val="none" w:sz="0" w:space="0" w:color="auto"/>
            <w:left w:val="none" w:sz="0" w:space="0" w:color="auto"/>
            <w:bottom w:val="none" w:sz="0" w:space="0" w:color="auto"/>
            <w:right w:val="none" w:sz="0" w:space="0" w:color="auto"/>
          </w:divBdr>
        </w:div>
        <w:div w:id="217859449">
          <w:marLeft w:val="640"/>
          <w:marRight w:val="0"/>
          <w:marTop w:val="0"/>
          <w:marBottom w:val="0"/>
          <w:divBdr>
            <w:top w:val="none" w:sz="0" w:space="0" w:color="auto"/>
            <w:left w:val="none" w:sz="0" w:space="0" w:color="auto"/>
            <w:bottom w:val="none" w:sz="0" w:space="0" w:color="auto"/>
            <w:right w:val="none" w:sz="0" w:space="0" w:color="auto"/>
          </w:divBdr>
        </w:div>
        <w:div w:id="1547763752">
          <w:marLeft w:val="640"/>
          <w:marRight w:val="0"/>
          <w:marTop w:val="0"/>
          <w:marBottom w:val="0"/>
          <w:divBdr>
            <w:top w:val="none" w:sz="0" w:space="0" w:color="auto"/>
            <w:left w:val="none" w:sz="0" w:space="0" w:color="auto"/>
            <w:bottom w:val="none" w:sz="0" w:space="0" w:color="auto"/>
            <w:right w:val="none" w:sz="0" w:space="0" w:color="auto"/>
          </w:divBdr>
        </w:div>
        <w:div w:id="175852961">
          <w:marLeft w:val="640"/>
          <w:marRight w:val="0"/>
          <w:marTop w:val="0"/>
          <w:marBottom w:val="0"/>
          <w:divBdr>
            <w:top w:val="none" w:sz="0" w:space="0" w:color="auto"/>
            <w:left w:val="none" w:sz="0" w:space="0" w:color="auto"/>
            <w:bottom w:val="none" w:sz="0" w:space="0" w:color="auto"/>
            <w:right w:val="none" w:sz="0" w:space="0" w:color="auto"/>
          </w:divBdr>
        </w:div>
        <w:div w:id="824082025">
          <w:marLeft w:val="640"/>
          <w:marRight w:val="0"/>
          <w:marTop w:val="0"/>
          <w:marBottom w:val="0"/>
          <w:divBdr>
            <w:top w:val="none" w:sz="0" w:space="0" w:color="auto"/>
            <w:left w:val="none" w:sz="0" w:space="0" w:color="auto"/>
            <w:bottom w:val="none" w:sz="0" w:space="0" w:color="auto"/>
            <w:right w:val="none" w:sz="0" w:space="0" w:color="auto"/>
          </w:divBdr>
        </w:div>
        <w:div w:id="518588121">
          <w:marLeft w:val="640"/>
          <w:marRight w:val="0"/>
          <w:marTop w:val="0"/>
          <w:marBottom w:val="0"/>
          <w:divBdr>
            <w:top w:val="none" w:sz="0" w:space="0" w:color="auto"/>
            <w:left w:val="none" w:sz="0" w:space="0" w:color="auto"/>
            <w:bottom w:val="none" w:sz="0" w:space="0" w:color="auto"/>
            <w:right w:val="none" w:sz="0" w:space="0" w:color="auto"/>
          </w:divBdr>
        </w:div>
        <w:div w:id="1181116272">
          <w:marLeft w:val="640"/>
          <w:marRight w:val="0"/>
          <w:marTop w:val="0"/>
          <w:marBottom w:val="0"/>
          <w:divBdr>
            <w:top w:val="none" w:sz="0" w:space="0" w:color="auto"/>
            <w:left w:val="none" w:sz="0" w:space="0" w:color="auto"/>
            <w:bottom w:val="none" w:sz="0" w:space="0" w:color="auto"/>
            <w:right w:val="none" w:sz="0" w:space="0" w:color="auto"/>
          </w:divBdr>
        </w:div>
        <w:div w:id="1504470264">
          <w:marLeft w:val="640"/>
          <w:marRight w:val="0"/>
          <w:marTop w:val="0"/>
          <w:marBottom w:val="0"/>
          <w:divBdr>
            <w:top w:val="none" w:sz="0" w:space="0" w:color="auto"/>
            <w:left w:val="none" w:sz="0" w:space="0" w:color="auto"/>
            <w:bottom w:val="none" w:sz="0" w:space="0" w:color="auto"/>
            <w:right w:val="none" w:sz="0" w:space="0" w:color="auto"/>
          </w:divBdr>
        </w:div>
        <w:div w:id="317537230">
          <w:marLeft w:val="640"/>
          <w:marRight w:val="0"/>
          <w:marTop w:val="0"/>
          <w:marBottom w:val="0"/>
          <w:divBdr>
            <w:top w:val="none" w:sz="0" w:space="0" w:color="auto"/>
            <w:left w:val="none" w:sz="0" w:space="0" w:color="auto"/>
            <w:bottom w:val="none" w:sz="0" w:space="0" w:color="auto"/>
            <w:right w:val="none" w:sz="0" w:space="0" w:color="auto"/>
          </w:divBdr>
        </w:div>
        <w:div w:id="1555697444">
          <w:marLeft w:val="640"/>
          <w:marRight w:val="0"/>
          <w:marTop w:val="0"/>
          <w:marBottom w:val="0"/>
          <w:divBdr>
            <w:top w:val="none" w:sz="0" w:space="0" w:color="auto"/>
            <w:left w:val="none" w:sz="0" w:space="0" w:color="auto"/>
            <w:bottom w:val="none" w:sz="0" w:space="0" w:color="auto"/>
            <w:right w:val="none" w:sz="0" w:space="0" w:color="auto"/>
          </w:divBdr>
        </w:div>
        <w:div w:id="1730882927">
          <w:marLeft w:val="640"/>
          <w:marRight w:val="0"/>
          <w:marTop w:val="0"/>
          <w:marBottom w:val="0"/>
          <w:divBdr>
            <w:top w:val="none" w:sz="0" w:space="0" w:color="auto"/>
            <w:left w:val="none" w:sz="0" w:space="0" w:color="auto"/>
            <w:bottom w:val="none" w:sz="0" w:space="0" w:color="auto"/>
            <w:right w:val="none" w:sz="0" w:space="0" w:color="auto"/>
          </w:divBdr>
        </w:div>
        <w:div w:id="257449196">
          <w:marLeft w:val="640"/>
          <w:marRight w:val="0"/>
          <w:marTop w:val="0"/>
          <w:marBottom w:val="0"/>
          <w:divBdr>
            <w:top w:val="none" w:sz="0" w:space="0" w:color="auto"/>
            <w:left w:val="none" w:sz="0" w:space="0" w:color="auto"/>
            <w:bottom w:val="none" w:sz="0" w:space="0" w:color="auto"/>
            <w:right w:val="none" w:sz="0" w:space="0" w:color="auto"/>
          </w:divBdr>
        </w:div>
        <w:div w:id="1941253047">
          <w:marLeft w:val="640"/>
          <w:marRight w:val="0"/>
          <w:marTop w:val="0"/>
          <w:marBottom w:val="0"/>
          <w:divBdr>
            <w:top w:val="none" w:sz="0" w:space="0" w:color="auto"/>
            <w:left w:val="none" w:sz="0" w:space="0" w:color="auto"/>
            <w:bottom w:val="none" w:sz="0" w:space="0" w:color="auto"/>
            <w:right w:val="none" w:sz="0" w:space="0" w:color="auto"/>
          </w:divBdr>
        </w:div>
        <w:div w:id="357003406">
          <w:marLeft w:val="640"/>
          <w:marRight w:val="0"/>
          <w:marTop w:val="0"/>
          <w:marBottom w:val="0"/>
          <w:divBdr>
            <w:top w:val="none" w:sz="0" w:space="0" w:color="auto"/>
            <w:left w:val="none" w:sz="0" w:space="0" w:color="auto"/>
            <w:bottom w:val="none" w:sz="0" w:space="0" w:color="auto"/>
            <w:right w:val="none" w:sz="0" w:space="0" w:color="auto"/>
          </w:divBdr>
        </w:div>
        <w:div w:id="526525674">
          <w:marLeft w:val="640"/>
          <w:marRight w:val="0"/>
          <w:marTop w:val="0"/>
          <w:marBottom w:val="0"/>
          <w:divBdr>
            <w:top w:val="none" w:sz="0" w:space="0" w:color="auto"/>
            <w:left w:val="none" w:sz="0" w:space="0" w:color="auto"/>
            <w:bottom w:val="none" w:sz="0" w:space="0" w:color="auto"/>
            <w:right w:val="none" w:sz="0" w:space="0" w:color="auto"/>
          </w:divBdr>
        </w:div>
        <w:div w:id="1167285302">
          <w:marLeft w:val="640"/>
          <w:marRight w:val="0"/>
          <w:marTop w:val="0"/>
          <w:marBottom w:val="0"/>
          <w:divBdr>
            <w:top w:val="none" w:sz="0" w:space="0" w:color="auto"/>
            <w:left w:val="none" w:sz="0" w:space="0" w:color="auto"/>
            <w:bottom w:val="none" w:sz="0" w:space="0" w:color="auto"/>
            <w:right w:val="none" w:sz="0" w:space="0" w:color="auto"/>
          </w:divBdr>
        </w:div>
        <w:div w:id="706758613">
          <w:marLeft w:val="640"/>
          <w:marRight w:val="0"/>
          <w:marTop w:val="0"/>
          <w:marBottom w:val="0"/>
          <w:divBdr>
            <w:top w:val="none" w:sz="0" w:space="0" w:color="auto"/>
            <w:left w:val="none" w:sz="0" w:space="0" w:color="auto"/>
            <w:bottom w:val="none" w:sz="0" w:space="0" w:color="auto"/>
            <w:right w:val="none" w:sz="0" w:space="0" w:color="auto"/>
          </w:divBdr>
        </w:div>
        <w:div w:id="1521775314">
          <w:marLeft w:val="640"/>
          <w:marRight w:val="0"/>
          <w:marTop w:val="0"/>
          <w:marBottom w:val="0"/>
          <w:divBdr>
            <w:top w:val="none" w:sz="0" w:space="0" w:color="auto"/>
            <w:left w:val="none" w:sz="0" w:space="0" w:color="auto"/>
            <w:bottom w:val="none" w:sz="0" w:space="0" w:color="auto"/>
            <w:right w:val="none" w:sz="0" w:space="0" w:color="auto"/>
          </w:divBdr>
        </w:div>
        <w:div w:id="102308060">
          <w:marLeft w:val="640"/>
          <w:marRight w:val="0"/>
          <w:marTop w:val="0"/>
          <w:marBottom w:val="0"/>
          <w:divBdr>
            <w:top w:val="none" w:sz="0" w:space="0" w:color="auto"/>
            <w:left w:val="none" w:sz="0" w:space="0" w:color="auto"/>
            <w:bottom w:val="none" w:sz="0" w:space="0" w:color="auto"/>
            <w:right w:val="none" w:sz="0" w:space="0" w:color="auto"/>
          </w:divBdr>
        </w:div>
        <w:div w:id="1292438610">
          <w:marLeft w:val="640"/>
          <w:marRight w:val="0"/>
          <w:marTop w:val="0"/>
          <w:marBottom w:val="0"/>
          <w:divBdr>
            <w:top w:val="none" w:sz="0" w:space="0" w:color="auto"/>
            <w:left w:val="none" w:sz="0" w:space="0" w:color="auto"/>
            <w:bottom w:val="none" w:sz="0" w:space="0" w:color="auto"/>
            <w:right w:val="none" w:sz="0" w:space="0" w:color="auto"/>
          </w:divBdr>
        </w:div>
        <w:div w:id="777408259">
          <w:marLeft w:val="640"/>
          <w:marRight w:val="0"/>
          <w:marTop w:val="0"/>
          <w:marBottom w:val="0"/>
          <w:divBdr>
            <w:top w:val="none" w:sz="0" w:space="0" w:color="auto"/>
            <w:left w:val="none" w:sz="0" w:space="0" w:color="auto"/>
            <w:bottom w:val="none" w:sz="0" w:space="0" w:color="auto"/>
            <w:right w:val="none" w:sz="0" w:space="0" w:color="auto"/>
          </w:divBdr>
        </w:div>
        <w:div w:id="980615187">
          <w:marLeft w:val="640"/>
          <w:marRight w:val="0"/>
          <w:marTop w:val="0"/>
          <w:marBottom w:val="0"/>
          <w:divBdr>
            <w:top w:val="none" w:sz="0" w:space="0" w:color="auto"/>
            <w:left w:val="none" w:sz="0" w:space="0" w:color="auto"/>
            <w:bottom w:val="none" w:sz="0" w:space="0" w:color="auto"/>
            <w:right w:val="none" w:sz="0" w:space="0" w:color="auto"/>
          </w:divBdr>
        </w:div>
        <w:div w:id="1508985937">
          <w:marLeft w:val="640"/>
          <w:marRight w:val="0"/>
          <w:marTop w:val="0"/>
          <w:marBottom w:val="0"/>
          <w:divBdr>
            <w:top w:val="none" w:sz="0" w:space="0" w:color="auto"/>
            <w:left w:val="none" w:sz="0" w:space="0" w:color="auto"/>
            <w:bottom w:val="none" w:sz="0" w:space="0" w:color="auto"/>
            <w:right w:val="none" w:sz="0" w:space="0" w:color="auto"/>
          </w:divBdr>
        </w:div>
        <w:div w:id="1562331706">
          <w:marLeft w:val="640"/>
          <w:marRight w:val="0"/>
          <w:marTop w:val="0"/>
          <w:marBottom w:val="0"/>
          <w:divBdr>
            <w:top w:val="none" w:sz="0" w:space="0" w:color="auto"/>
            <w:left w:val="none" w:sz="0" w:space="0" w:color="auto"/>
            <w:bottom w:val="none" w:sz="0" w:space="0" w:color="auto"/>
            <w:right w:val="none" w:sz="0" w:space="0" w:color="auto"/>
          </w:divBdr>
        </w:div>
        <w:div w:id="817843491">
          <w:marLeft w:val="640"/>
          <w:marRight w:val="0"/>
          <w:marTop w:val="0"/>
          <w:marBottom w:val="0"/>
          <w:divBdr>
            <w:top w:val="none" w:sz="0" w:space="0" w:color="auto"/>
            <w:left w:val="none" w:sz="0" w:space="0" w:color="auto"/>
            <w:bottom w:val="none" w:sz="0" w:space="0" w:color="auto"/>
            <w:right w:val="none" w:sz="0" w:space="0" w:color="auto"/>
          </w:divBdr>
        </w:div>
        <w:div w:id="1264916161">
          <w:marLeft w:val="640"/>
          <w:marRight w:val="0"/>
          <w:marTop w:val="0"/>
          <w:marBottom w:val="0"/>
          <w:divBdr>
            <w:top w:val="none" w:sz="0" w:space="0" w:color="auto"/>
            <w:left w:val="none" w:sz="0" w:space="0" w:color="auto"/>
            <w:bottom w:val="none" w:sz="0" w:space="0" w:color="auto"/>
            <w:right w:val="none" w:sz="0" w:space="0" w:color="auto"/>
          </w:divBdr>
        </w:div>
        <w:div w:id="2086561693">
          <w:marLeft w:val="640"/>
          <w:marRight w:val="0"/>
          <w:marTop w:val="0"/>
          <w:marBottom w:val="0"/>
          <w:divBdr>
            <w:top w:val="none" w:sz="0" w:space="0" w:color="auto"/>
            <w:left w:val="none" w:sz="0" w:space="0" w:color="auto"/>
            <w:bottom w:val="none" w:sz="0" w:space="0" w:color="auto"/>
            <w:right w:val="none" w:sz="0" w:space="0" w:color="auto"/>
          </w:divBdr>
        </w:div>
        <w:div w:id="715737691">
          <w:marLeft w:val="640"/>
          <w:marRight w:val="0"/>
          <w:marTop w:val="0"/>
          <w:marBottom w:val="0"/>
          <w:divBdr>
            <w:top w:val="none" w:sz="0" w:space="0" w:color="auto"/>
            <w:left w:val="none" w:sz="0" w:space="0" w:color="auto"/>
            <w:bottom w:val="none" w:sz="0" w:space="0" w:color="auto"/>
            <w:right w:val="none" w:sz="0" w:space="0" w:color="auto"/>
          </w:divBdr>
        </w:div>
        <w:div w:id="337006969">
          <w:marLeft w:val="640"/>
          <w:marRight w:val="0"/>
          <w:marTop w:val="0"/>
          <w:marBottom w:val="0"/>
          <w:divBdr>
            <w:top w:val="none" w:sz="0" w:space="0" w:color="auto"/>
            <w:left w:val="none" w:sz="0" w:space="0" w:color="auto"/>
            <w:bottom w:val="none" w:sz="0" w:space="0" w:color="auto"/>
            <w:right w:val="none" w:sz="0" w:space="0" w:color="auto"/>
          </w:divBdr>
        </w:div>
        <w:div w:id="703166989">
          <w:marLeft w:val="640"/>
          <w:marRight w:val="0"/>
          <w:marTop w:val="0"/>
          <w:marBottom w:val="0"/>
          <w:divBdr>
            <w:top w:val="none" w:sz="0" w:space="0" w:color="auto"/>
            <w:left w:val="none" w:sz="0" w:space="0" w:color="auto"/>
            <w:bottom w:val="none" w:sz="0" w:space="0" w:color="auto"/>
            <w:right w:val="none" w:sz="0" w:space="0" w:color="auto"/>
          </w:divBdr>
        </w:div>
        <w:div w:id="1813937671">
          <w:marLeft w:val="640"/>
          <w:marRight w:val="0"/>
          <w:marTop w:val="0"/>
          <w:marBottom w:val="0"/>
          <w:divBdr>
            <w:top w:val="none" w:sz="0" w:space="0" w:color="auto"/>
            <w:left w:val="none" w:sz="0" w:space="0" w:color="auto"/>
            <w:bottom w:val="none" w:sz="0" w:space="0" w:color="auto"/>
            <w:right w:val="none" w:sz="0" w:space="0" w:color="auto"/>
          </w:divBdr>
        </w:div>
        <w:div w:id="119031939">
          <w:marLeft w:val="640"/>
          <w:marRight w:val="0"/>
          <w:marTop w:val="0"/>
          <w:marBottom w:val="0"/>
          <w:divBdr>
            <w:top w:val="none" w:sz="0" w:space="0" w:color="auto"/>
            <w:left w:val="none" w:sz="0" w:space="0" w:color="auto"/>
            <w:bottom w:val="none" w:sz="0" w:space="0" w:color="auto"/>
            <w:right w:val="none" w:sz="0" w:space="0" w:color="auto"/>
          </w:divBdr>
        </w:div>
        <w:div w:id="1609510858">
          <w:marLeft w:val="640"/>
          <w:marRight w:val="0"/>
          <w:marTop w:val="0"/>
          <w:marBottom w:val="0"/>
          <w:divBdr>
            <w:top w:val="none" w:sz="0" w:space="0" w:color="auto"/>
            <w:left w:val="none" w:sz="0" w:space="0" w:color="auto"/>
            <w:bottom w:val="none" w:sz="0" w:space="0" w:color="auto"/>
            <w:right w:val="none" w:sz="0" w:space="0" w:color="auto"/>
          </w:divBdr>
        </w:div>
        <w:div w:id="1706053164">
          <w:marLeft w:val="640"/>
          <w:marRight w:val="0"/>
          <w:marTop w:val="0"/>
          <w:marBottom w:val="0"/>
          <w:divBdr>
            <w:top w:val="none" w:sz="0" w:space="0" w:color="auto"/>
            <w:left w:val="none" w:sz="0" w:space="0" w:color="auto"/>
            <w:bottom w:val="none" w:sz="0" w:space="0" w:color="auto"/>
            <w:right w:val="none" w:sz="0" w:space="0" w:color="auto"/>
          </w:divBdr>
        </w:div>
        <w:div w:id="2123575622">
          <w:marLeft w:val="640"/>
          <w:marRight w:val="0"/>
          <w:marTop w:val="0"/>
          <w:marBottom w:val="0"/>
          <w:divBdr>
            <w:top w:val="none" w:sz="0" w:space="0" w:color="auto"/>
            <w:left w:val="none" w:sz="0" w:space="0" w:color="auto"/>
            <w:bottom w:val="none" w:sz="0" w:space="0" w:color="auto"/>
            <w:right w:val="none" w:sz="0" w:space="0" w:color="auto"/>
          </w:divBdr>
        </w:div>
        <w:div w:id="1816483458">
          <w:marLeft w:val="640"/>
          <w:marRight w:val="0"/>
          <w:marTop w:val="0"/>
          <w:marBottom w:val="0"/>
          <w:divBdr>
            <w:top w:val="none" w:sz="0" w:space="0" w:color="auto"/>
            <w:left w:val="none" w:sz="0" w:space="0" w:color="auto"/>
            <w:bottom w:val="none" w:sz="0" w:space="0" w:color="auto"/>
            <w:right w:val="none" w:sz="0" w:space="0" w:color="auto"/>
          </w:divBdr>
        </w:div>
        <w:div w:id="1584950303">
          <w:marLeft w:val="640"/>
          <w:marRight w:val="0"/>
          <w:marTop w:val="0"/>
          <w:marBottom w:val="0"/>
          <w:divBdr>
            <w:top w:val="none" w:sz="0" w:space="0" w:color="auto"/>
            <w:left w:val="none" w:sz="0" w:space="0" w:color="auto"/>
            <w:bottom w:val="none" w:sz="0" w:space="0" w:color="auto"/>
            <w:right w:val="none" w:sz="0" w:space="0" w:color="auto"/>
          </w:divBdr>
        </w:div>
        <w:div w:id="166603826">
          <w:marLeft w:val="640"/>
          <w:marRight w:val="0"/>
          <w:marTop w:val="0"/>
          <w:marBottom w:val="0"/>
          <w:divBdr>
            <w:top w:val="none" w:sz="0" w:space="0" w:color="auto"/>
            <w:left w:val="none" w:sz="0" w:space="0" w:color="auto"/>
            <w:bottom w:val="none" w:sz="0" w:space="0" w:color="auto"/>
            <w:right w:val="none" w:sz="0" w:space="0" w:color="auto"/>
          </w:divBdr>
        </w:div>
        <w:div w:id="373966156">
          <w:marLeft w:val="640"/>
          <w:marRight w:val="0"/>
          <w:marTop w:val="0"/>
          <w:marBottom w:val="0"/>
          <w:divBdr>
            <w:top w:val="none" w:sz="0" w:space="0" w:color="auto"/>
            <w:left w:val="none" w:sz="0" w:space="0" w:color="auto"/>
            <w:bottom w:val="none" w:sz="0" w:space="0" w:color="auto"/>
            <w:right w:val="none" w:sz="0" w:space="0" w:color="auto"/>
          </w:divBdr>
        </w:div>
        <w:div w:id="184248282">
          <w:marLeft w:val="640"/>
          <w:marRight w:val="0"/>
          <w:marTop w:val="0"/>
          <w:marBottom w:val="0"/>
          <w:divBdr>
            <w:top w:val="none" w:sz="0" w:space="0" w:color="auto"/>
            <w:left w:val="none" w:sz="0" w:space="0" w:color="auto"/>
            <w:bottom w:val="none" w:sz="0" w:space="0" w:color="auto"/>
            <w:right w:val="none" w:sz="0" w:space="0" w:color="auto"/>
          </w:divBdr>
        </w:div>
        <w:div w:id="1062752482">
          <w:marLeft w:val="640"/>
          <w:marRight w:val="0"/>
          <w:marTop w:val="0"/>
          <w:marBottom w:val="0"/>
          <w:divBdr>
            <w:top w:val="none" w:sz="0" w:space="0" w:color="auto"/>
            <w:left w:val="none" w:sz="0" w:space="0" w:color="auto"/>
            <w:bottom w:val="none" w:sz="0" w:space="0" w:color="auto"/>
            <w:right w:val="none" w:sz="0" w:space="0" w:color="auto"/>
          </w:divBdr>
        </w:div>
        <w:div w:id="347996576">
          <w:marLeft w:val="640"/>
          <w:marRight w:val="0"/>
          <w:marTop w:val="0"/>
          <w:marBottom w:val="0"/>
          <w:divBdr>
            <w:top w:val="none" w:sz="0" w:space="0" w:color="auto"/>
            <w:left w:val="none" w:sz="0" w:space="0" w:color="auto"/>
            <w:bottom w:val="none" w:sz="0" w:space="0" w:color="auto"/>
            <w:right w:val="none" w:sz="0" w:space="0" w:color="auto"/>
          </w:divBdr>
        </w:div>
        <w:div w:id="1812751777">
          <w:marLeft w:val="640"/>
          <w:marRight w:val="0"/>
          <w:marTop w:val="0"/>
          <w:marBottom w:val="0"/>
          <w:divBdr>
            <w:top w:val="none" w:sz="0" w:space="0" w:color="auto"/>
            <w:left w:val="none" w:sz="0" w:space="0" w:color="auto"/>
            <w:bottom w:val="none" w:sz="0" w:space="0" w:color="auto"/>
            <w:right w:val="none" w:sz="0" w:space="0" w:color="auto"/>
          </w:divBdr>
        </w:div>
        <w:div w:id="56558588">
          <w:marLeft w:val="640"/>
          <w:marRight w:val="0"/>
          <w:marTop w:val="0"/>
          <w:marBottom w:val="0"/>
          <w:divBdr>
            <w:top w:val="none" w:sz="0" w:space="0" w:color="auto"/>
            <w:left w:val="none" w:sz="0" w:space="0" w:color="auto"/>
            <w:bottom w:val="none" w:sz="0" w:space="0" w:color="auto"/>
            <w:right w:val="none" w:sz="0" w:space="0" w:color="auto"/>
          </w:divBdr>
        </w:div>
      </w:divsChild>
    </w:div>
    <w:div w:id="1634749168">
      <w:bodyDiv w:val="1"/>
      <w:marLeft w:val="0"/>
      <w:marRight w:val="0"/>
      <w:marTop w:val="0"/>
      <w:marBottom w:val="0"/>
      <w:divBdr>
        <w:top w:val="none" w:sz="0" w:space="0" w:color="auto"/>
        <w:left w:val="none" w:sz="0" w:space="0" w:color="auto"/>
        <w:bottom w:val="none" w:sz="0" w:space="0" w:color="auto"/>
        <w:right w:val="none" w:sz="0" w:space="0" w:color="auto"/>
      </w:divBdr>
      <w:divsChild>
        <w:div w:id="26876824">
          <w:marLeft w:val="640"/>
          <w:marRight w:val="0"/>
          <w:marTop w:val="0"/>
          <w:marBottom w:val="0"/>
          <w:divBdr>
            <w:top w:val="none" w:sz="0" w:space="0" w:color="auto"/>
            <w:left w:val="none" w:sz="0" w:space="0" w:color="auto"/>
            <w:bottom w:val="none" w:sz="0" w:space="0" w:color="auto"/>
            <w:right w:val="none" w:sz="0" w:space="0" w:color="auto"/>
          </w:divBdr>
        </w:div>
        <w:div w:id="52772588">
          <w:marLeft w:val="640"/>
          <w:marRight w:val="0"/>
          <w:marTop w:val="0"/>
          <w:marBottom w:val="0"/>
          <w:divBdr>
            <w:top w:val="none" w:sz="0" w:space="0" w:color="auto"/>
            <w:left w:val="none" w:sz="0" w:space="0" w:color="auto"/>
            <w:bottom w:val="none" w:sz="0" w:space="0" w:color="auto"/>
            <w:right w:val="none" w:sz="0" w:space="0" w:color="auto"/>
          </w:divBdr>
        </w:div>
        <w:div w:id="66848281">
          <w:marLeft w:val="640"/>
          <w:marRight w:val="0"/>
          <w:marTop w:val="0"/>
          <w:marBottom w:val="0"/>
          <w:divBdr>
            <w:top w:val="none" w:sz="0" w:space="0" w:color="auto"/>
            <w:left w:val="none" w:sz="0" w:space="0" w:color="auto"/>
            <w:bottom w:val="none" w:sz="0" w:space="0" w:color="auto"/>
            <w:right w:val="none" w:sz="0" w:space="0" w:color="auto"/>
          </w:divBdr>
        </w:div>
        <w:div w:id="135026766">
          <w:marLeft w:val="640"/>
          <w:marRight w:val="0"/>
          <w:marTop w:val="0"/>
          <w:marBottom w:val="0"/>
          <w:divBdr>
            <w:top w:val="none" w:sz="0" w:space="0" w:color="auto"/>
            <w:left w:val="none" w:sz="0" w:space="0" w:color="auto"/>
            <w:bottom w:val="none" w:sz="0" w:space="0" w:color="auto"/>
            <w:right w:val="none" w:sz="0" w:space="0" w:color="auto"/>
          </w:divBdr>
        </w:div>
        <w:div w:id="165825340">
          <w:marLeft w:val="640"/>
          <w:marRight w:val="0"/>
          <w:marTop w:val="0"/>
          <w:marBottom w:val="0"/>
          <w:divBdr>
            <w:top w:val="none" w:sz="0" w:space="0" w:color="auto"/>
            <w:left w:val="none" w:sz="0" w:space="0" w:color="auto"/>
            <w:bottom w:val="none" w:sz="0" w:space="0" w:color="auto"/>
            <w:right w:val="none" w:sz="0" w:space="0" w:color="auto"/>
          </w:divBdr>
        </w:div>
        <w:div w:id="201555091">
          <w:marLeft w:val="640"/>
          <w:marRight w:val="0"/>
          <w:marTop w:val="0"/>
          <w:marBottom w:val="0"/>
          <w:divBdr>
            <w:top w:val="none" w:sz="0" w:space="0" w:color="auto"/>
            <w:left w:val="none" w:sz="0" w:space="0" w:color="auto"/>
            <w:bottom w:val="none" w:sz="0" w:space="0" w:color="auto"/>
            <w:right w:val="none" w:sz="0" w:space="0" w:color="auto"/>
          </w:divBdr>
        </w:div>
        <w:div w:id="253056932">
          <w:marLeft w:val="640"/>
          <w:marRight w:val="0"/>
          <w:marTop w:val="0"/>
          <w:marBottom w:val="0"/>
          <w:divBdr>
            <w:top w:val="none" w:sz="0" w:space="0" w:color="auto"/>
            <w:left w:val="none" w:sz="0" w:space="0" w:color="auto"/>
            <w:bottom w:val="none" w:sz="0" w:space="0" w:color="auto"/>
            <w:right w:val="none" w:sz="0" w:space="0" w:color="auto"/>
          </w:divBdr>
        </w:div>
        <w:div w:id="503320942">
          <w:marLeft w:val="640"/>
          <w:marRight w:val="0"/>
          <w:marTop w:val="0"/>
          <w:marBottom w:val="0"/>
          <w:divBdr>
            <w:top w:val="none" w:sz="0" w:space="0" w:color="auto"/>
            <w:left w:val="none" w:sz="0" w:space="0" w:color="auto"/>
            <w:bottom w:val="none" w:sz="0" w:space="0" w:color="auto"/>
            <w:right w:val="none" w:sz="0" w:space="0" w:color="auto"/>
          </w:divBdr>
        </w:div>
        <w:div w:id="655958336">
          <w:marLeft w:val="640"/>
          <w:marRight w:val="0"/>
          <w:marTop w:val="0"/>
          <w:marBottom w:val="0"/>
          <w:divBdr>
            <w:top w:val="none" w:sz="0" w:space="0" w:color="auto"/>
            <w:left w:val="none" w:sz="0" w:space="0" w:color="auto"/>
            <w:bottom w:val="none" w:sz="0" w:space="0" w:color="auto"/>
            <w:right w:val="none" w:sz="0" w:space="0" w:color="auto"/>
          </w:divBdr>
        </w:div>
        <w:div w:id="711732910">
          <w:marLeft w:val="640"/>
          <w:marRight w:val="0"/>
          <w:marTop w:val="0"/>
          <w:marBottom w:val="0"/>
          <w:divBdr>
            <w:top w:val="none" w:sz="0" w:space="0" w:color="auto"/>
            <w:left w:val="none" w:sz="0" w:space="0" w:color="auto"/>
            <w:bottom w:val="none" w:sz="0" w:space="0" w:color="auto"/>
            <w:right w:val="none" w:sz="0" w:space="0" w:color="auto"/>
          </w:divBdr>
        </w:div>
        <w:div w:id="724060989">
          <w:marLeft w:val="640"/>
          <w:marRight w:val="0"/>
          <w:marTop w:val="0"/>
          <w:marBottom w:val="0"/>
          <w:divBdr>
            <w:top w:val="none" w:sz="0" w:space="0" w:color="auto"/>
            <w:left w:val="none" w:sz="0" w:space="0" w:color="auto"/>
            <w:bottom w:val="none" w:sz="0" w:space="0" w:color="auto"/>
            <w:right w:val="none" w:sz="0" w:space="0" w:color="auto"/>
          </w:divBdr>
        </w:div>
        <w:div w:id="814109622">
          <w:marLeft w:val="640"/>
          <w:marRight w:val="0"/>
          <w:marTop w:val="0"/>
          <w:marBottom w:val="0"/>
          <w:divBdr>
            <w:top w:val="none" w:sz="0" w:space="0" w:color="auto"/>
            <w:left w:val="none" w:sz="0" w:space="0" w:color="auto"/>
            <w:bottom w:val="none" w:sz="0" w:space="0" w:color="auto"/>
            <w:right w:val="none" w:sz="0" w:space="0" w:color="auto"/>
          </w:divBdr>
        </w:div>
        <w:div w:id="893472567">
          <w:marLeft w:val="640"/>
          <w:marRight w:val="0"/>
          <w:marTop w:val="0"/>
          <w:marBottom w:val="0"/>
          <w:divBdr>
            <w:top w:val="none" w:sz="0" w:space="0" w:color="auto"/>
            <w:left w:val="none" w:sz="0" w:space="0" w:color="auto"/>
            <w:bottom w:val="none" w:sz="0" w:space="0" w:color="auto"/>
            <w:right w:val="none" w:sz="0" w:space="0" w:color="auto"/>
          </w:divBdr>
        </w:div>
        <w:div w:id="937829137">
          <w:marLeft w:val="640"/>
          <w:marRight w:val="0"/>
          <w:marTop w:val="0"/>
          <w:marBottom w:val="0"/>
          <w:divBdr>
            <w:top w:val="none" w:sz="0" w:space="0" w:color="auto"/>
            <w:left w:val="none" w:sz="0" w:space="0" w:color="auto"/>
            <w:bottom w:val="none" w:sz="0" w:space="0" w:color="auto"/>
            <w:right w:val="none" w:sz="0" w:space="0" w:color="auto"/>
          </w:divBdr>
        </w:div>
        <w:div w:id="1022628870">
          <w:marLeft w:val="640"/>
          <w:marRight w:val="0"/>
          <w:marTop w:val="0"/>
          <w:marBottom w:val="0"/>
          <w:divBdr>
            <w:top w:val="none" w:sz="0" w:space="0" w:color="auto"/>
            <w:left w:val="none" w:sz="0" w:space="0" w:color="auto"/>
            <w:bottom w:val="none" w:sz="0" w:space="0" w:color="auto"/>
            <w:right w:val="none" w:sz="0" w:space="0" w:color="auto"/>
          </w:divBdr>
        </w:div>
        <w:div w:id="1044715037">
          <w:marLeft w:val="640"/>
          <w:marRight w:val="0"/>
          <w:marTop w:val="0"/>
          <w:marBottom w:val="0"/>
          <w:divBdr>
            <w:top w:val="none" w:sz="0" w:space="0" w:color="auto"/>
            <w:left w:val="none" w:sz="0" w:space="0" w:color="auto"/>
            <w:bottom w:val="none" w:sz="0" w:space="0" w:color="auto"/>
            <w:right w:val="none" w:sz="0" w:space="0" w:color="auto"/>
          </w:divBdr>
        </w:div>
        <w:div w:id="1054238268">
          <w:marLeft w:val="640"/>
          <w:marRight w:val="0"/>
          <w:marTop w:val="0"/>
          <w:marBottom w:val="0"/>
          <w:divBdr>
            <w:top w:val="none" w:sz="0" w:space="0" w:color="auto"/>
            <w:left w:val="none" w:sz="0" w:space="0" w:color="auto"/>
            <w:bottom w:val="none" w:sz="0" w:space="0" w:color="auto"/>
            <w:right w:val="none" w:sz="0" w:space="0" w:color="auto"/>
          </w:divBdr>
        </w:div>
        <w:div w:id="1106079465">
          <w:marLeft w:val="640"/>
          <w:marRight w:val="0"/>
          <w:marTop w:val="0"/>
          <w:marBottom w:val="0"/>
          <w:divBdr>
            <w:top w:val="none" w:sz="0" w:space="0" w:color="auto"/>
            <w:left w:val="none" w:sz="0" w:space="0" w:color="auto"/>
            <w:bottom w:val="none" w:sz="0" w:space="0" w:color="auto"/>
            <w:right w:val="none" w:sz="0" w:space="0" w:color="auto"/>
          </w:divBdr>
        </w:div>
        <w:div w:id="1124275120">
          <w:marLeft w:val="640"/>
          <w:marRight w:val="0"/>
          <w:marTop w:val="0"/>
          <w:marBottom w:val="0"/>
          <w:divBdr>
            <w:top w:val="none" w:sz="0" w:space="0" w:color="auto"/>
            <w:left w:val="none" w:sz="0" w:space="0" w:color="auto"/>
            <w:bottom w:val="none" w:sz="0" w:space="0" w:color="auto"/>
            <w:right w:val="none" w:sz="0" w:space="0" w:color="auto"/>
          </w:divBdr>
        </w:div>
        <w:div w:id="1140345912">
          <w:marLeft w:val="640"/>
          <w:marRight w:val="0"/>
          <w:marTop w:val="0"/>
          <w:marBottom w:val="0"/>
          <w:divBdr>
            <w:top w:val="none" w:sz="0" w:space="0" w:color="auto"/>
            <w:left w:val="none" w:sz="0" w:space="0" w:color="auto"/>
            <w:bottom w:val="none" w:sz="0" w:space="0" w:color="auto"/>
            <w:right w:val="none" w:sz="0" w:space="0" w:color="auto"/>
          </w:divBdr>
        </w:div>
        <w:div w:id="1214580871">
          <w:marLeft w:val="640"/>
          <w:marRight w:val="0"/>
          <w:marTop w:val="0"/>
          <w:marBottom w:val="0"/>
          <w:divBdr>
            <w:top w:val="none" w:sz="0" w:space="0" w:color="auto"/>
            <w:left w:val="none" w:sz="0" w:space="0" w:color="auto"/>
            <w:bottom w:val="none" w:sz="0" w:space="0" w:color="auto"/>
            <w:right w:val="none" w:sz="0" w:space="0" w:color="auto"/>
          </w:divBdr>
        </w:div>
        <w:div w:id="1351028371">
          <w:marLeft w:val="640"/>
          <w:marRight w:val="0"/>
          <w:marTop w:val="0"/>
          <w:marBottom w:val="0"/>
          <w:divBdr>
            <w:top w:val="none" w:sz="0" w:space="0" w:color="auto"/>
            <w:left w:val="none" w:sz="0" w:space="0" w:color="auto"/>
            <w:bottom w:val="none" w:sz="0" w:space="0" w:color="auto"/>
            <w:right w:val="none" w:sz="0" w:space="0" w:color="auto"/>
          </w:divBdr>
        </w:div>
        <w:div w:id="1474330455">
          <w:marLeft w:val="640"/>
          <w:marRight w:val="0"/>
          <w:marTop w:val="0"/>
          <w:marBottom w:val="0"/>
          <w:divBdr>
            <w:top w:val="none" w:sz="0" w:space="0" w:color="auto"/>
            <w:left w:val="none" w:sz="0" w:space="0" w:color="auto"/>
            <w:bottom w:val="none" w:sz="0" w:space="0" w:color="auto"/>
            <w:right w:val="none" w:sz="0" w:space="0" w:color="auto"/>
          </w:divBdr>
        </w:div>
        <w:div w:id="1506552264">
          <w:marLeft w:val="640"/>
          <w:marRight w:val="0"/>
          <w:marTop w:val="0"/>
          <w:marBottom w:val="0"/>
          <w:divBdr>
            <w:top w:val="none" w:sz="0" w:space="0" w:color="auto"/>
            <w:left w:val="none" w:sz="0" w:space="0" w:color="auto"/>
            <w:bottom w:val="none" w:sz="0" w:space="0" w:color="auto"/>
            <w:right w:val="none" w:sz="0" w:space="0" w:color="auto"/>
          </w:divBdr>
        </w:div>
        <w:div w:id="1513882940">
          <w:marLeft w:val="640"/>
          <w:marRight w:val="0"/>
          <w:marTop w:val="0"/>
          <w:marBottom w:val="0"/>
          <w:divBdr>
            <w:top w:val="none" w:sz="0" w:space="0" w:color="auto"/>
            <w:left w:val="none" w:sz="0" w:space="0" w:color="auto"/>
            <w:bottom w:val="none" w:sz="0" w:space="0" w:color="auto"/>
            <w:right w:val="none" w:sz="0" w:space="0" w:color="auto"/>
          </w:divBdr>
        </w:div>
        <w:div w:id="1540555730">
          <w:marLeft w:val="640"/>
          <w:marRight w:val="0"/>
          <w:marTop w:val="0"/>
          <w:marBottom w:val="0"/>
          <w:divBdr>
            <w:top w:val="none" w:sz="0" w:space="0" w:color="auto"/>
            <w:left w:val="none" w:sz="0" w:space="0" w:color="auto"/>
            <w:bottom w:val="none" w:sz="0" w:space="0" w:color="auto"/>
            <w:right w:val="none" w:sz="0" w:space="0" w:color="auto"/>
          </w:divBdr>
        </w:div>
        <w:div w:id="1659454622">
          <w:marLeft w:val="640"/>
          <w:marRight w:val="0"/>
          <w:marTop w:val="0"/>
          <w:marBottom w:val="0"/>
          <w:divBdr>
            <w:top w:val="none" w:sz="0" w:space="0" w:color="auto"/>
            <w:left w:val="none" w:sz="0" w:space="0" w:color="auto"/>
            <w:bottom w:val="none" w:sz="0" w:space="0" w:color="auto"/>
            <w:right w:val="none" w:sz="0" w:space="0" w:color="auto"/>
          </w:divBdr>
        </w:div>
        <w:div w:id="1713266613">
          <w:marLeft w:val="640"/>
          <w:marRight w:val="0"/>
          <w:marTop w:val="0"/>
          <w:marBottom w:val="0"/>
          <w:divBdr>
            <w:top w:val="none" w:sz="0" w:space="0" w:color="auto"/>
            <w:left w:val="none" w:sz="0" w:space="0" w:color="auto"/>
            <w:bottom w:val="none" w:sz="0" w:space="0" w:color="auto"/>
            <w:right w:val="none" w:sz="0" w:space="0" w:color="auto"/>
          </w:divBdr>
        </w:div>
        <w:div w:id="1719889711">
          <w:marLeft w:val="640"/>
          <w:marRight w:val="0"/>
          <w:marTop w:val="0"/>
          <w:marBottom w:val="0"/>
          <w:divBdr>
            <w:top w:val="none" w:sz="0" w:space="0" w:color="auto"/>
            <w:left w:val="none" w:sz="0" w:space="0" w:color="auto"/>
            <w:bottom w:val="none" w:sz="0" w:space="0" w:color="auto"/>
            <w:right w:val="none" w:sz="0" w:space="0" w:color="auto"/>
          </w:divBdr>
        </w:div>
        <w:div w:id="1976445593">
          <w:marLeft w:val="640"/>
          <w:marRight w:val="0"/>
          <w:marTop w:val="0"/>
          <w:marBottom w:val="0"/>
          <w:divBdr>
            <w:top w:val="none" w:sz="0" w:space="0" w:color="auto"/>
            <w:left w:val="none" w:sz="0" w:space="0" w:color="auto"/>
            <w:bottom w:val="none" w:sz="0" w:space="0" w:color="auto"/>
            <w:right w:val="none" w:sz="0" w:space="0" w:color="auto"/>
          </w:divBdr>
        </w:div>
        <w:div w:id="1977643167">
          <w:marLeft w:val="640"/>
          <w:marRight w:val="0"/>
          <w:marTop w:val="0"/>
          <w:marBottom w:val="0"/>
          <w:divBdr>
            <w:top w:val="none" w:sz="0" w:space="0" w:color="auto"/>
            <w:left w:val="none" w:sz="0" w:space="0" w:color="auto"/>
            <w:bottom w:val="none" w:sz="0" w:space="0" w:color="auto"/>
            <w:right w:val="none" w:sz="0" w:space="0" w:color="auto"/>
          </w:divBdr>
        </w:div>
        <w:div w:id="1989699403">
          <w:marLeft w:val="640"/>
          <w:marRight w:val="0"/>
          <w:marTop w:val="0"/>
          <w:marBottom w:val="0"/>
          <w:divBdr>
            <w:top w:val="none" w:sz="0" w:space="0" w:color="auto"/>
            <w:left w:val="none" w:sz="0" w:space="0" w:color="auto"/>
            <w:bottom w:val="none" w:sz="0" w:space="0" w:color="auto"/>
            <w:right w:val="none" w:sz="0" w:space="0" w:color="auto"/>
          </w:divBdr>
        </w:div>
        <w:div w:id="2046055716">
          <w:marLeft w:val="640"/>
          <w:marRight w:val="0"/>
          <w:marTop w:val="0"/>
          <w:marBottom w:val="0"/>
          <w:divBdr>
            <w:top w:val="none" w:sz="0" w:space="0" w:color="auto"/>
            <w:left w:val="none" w:sz="0" w:space="0" w:color="auto"/>
            <w:bottom w:val="none" w:sz="0" w:space="0" w:color="auto"/>
            <w:right w:val="none" w:sz="0" w:space="0" w:color="auto"/>
          </w:divBdr>
        </w:div>
        <w:div w:id="2072073882">
          <w:marLeft w:val="640"/>
          <w:marRight w:val="0"/>
          <w:marTop w:val="0"/>
          <w:marBottom w:val="0"/>
          <w:divBdr>
            <w:top w:val="none" w:sz="0" w:space="0" w:color="auto"/>
            <w:left w:val="none" w:sz="0" w:space="0" w:color="auto"/>
            <w:bottom w:val="none" w:sz="0" w:space="0" w:color="auto"/>
            <w:right w:val="none" w:sz="0" w:space="0" w:color="auto"/>
          </w:divBdr>
        </w:div>
        <w:div w:id="2084906451">
          <w:marLeft w:val="640"/>
          <w:marRight w:val="0"/>
          <w:marTop w:val="0"/>
          <w:marBottom w:val="0"/>
          <w:divBdr>
            <w:top w:val="none" w:sz="0" w:space="0" w:color="auto"/>
            <w:left w:val="none" w:sz="0" w:space="0" w:color="auto"/>
            <w:bottom w:val="none" w:sz="0" w:space="0" w:color="auto"/>
            <w:right w:val="none" w:sz="0" w:space="0" w:color="auto"/>
          </w:divBdr>
        </w:div>
        <w:div w:id="2087680826">
          <w:marLeft w:val="640"/>
          <w:marRight w:val="0"/>
          <w:marTop w:val="0"/>
          <w:marBottom w:val="0"/>
          <w:divBdr>
            <w:top w:val="none" w:sz="0" w:space="0" w:color="auto"/>
            <w:left w:val="none" w:sz="0" w:space="0" w:color="auto"/>
            <w:bottom w:val="none" w:sz="0" w:space="0" w:color="auto"/>
            <w:right w:val="none" w:sz="0" w:space="0" w:color="auto"/>
          </w:divBdr>
        </w:div>
        <w:div w:id="2121947999">
          <w:marLeft w:val="640"/>
          <w:marRight w:val="0"/>
          <w:marTop w:val="0"/>
          <w:marBottom w:val="0"/>
          <w:divBdr>
            <w:top w:val="none" w:sz="0" w:space="0" w:color="auto"/>
            <w:left w:val="none" w:sz="0" w:space="0" w:color="auto"/>
            <w:bottom w:val="none" w:sz="0" w:space="0" w:color="auto"/>
            <w:right w:val="none" w:sz="0" w:space="0" w:color="auto"/>
          </w:divBdr>
        </w:div>
      </w:divsChild>
    </w:div>
    <w:div w:id="1669869337">
      <w:bodyDiv w:val="1"/>
      <w:marLeft w:val="0"/>
      <w:marRight w:val="0"/>
      <w:marTop w:val="0"/>
      <w:marBottom w:val="0"/>
      <w:divBdr>
        <w:top w:val="none" w:sz="0" w:space="0" w:color="auto"/>
        <w:left w:val="none" w:sz="0" w:space="0" w:color="auto"/>
        <w:bottom w:val="none" w:sz="0" w:space="0" w:color="auto"/>
        <w:right w:val="none" w:sz="0" w:space="0" w:color="auto"/>
      </w:divBdr>
      <w:divsChild>
        <w:div w:id="157381638">
          <w:marLeft w:val="640"/>
          <w:marRight w:val="0"/>
          <w:marTop w:val="0"/>
          <w:marBottom w:val="0"/>
          <w:divBdr>
            <w:top w:val="none" w:sz="0" w:space="0" w:color="auto"/>
            <w:left w:val="none" w:sz="0" w:space="0" w:color="auto"/>
            <w:bottom w:val="none" w:sz="0" w:space="0" w:color="auto"/>
            <w:right w:val="none" w:sz="0" w:space="0" w:color="auto"/>
          </w:divBdr>
        </w:div>
        <w:div w:id="240261936">
          <w:marLeft w:val="640"/>
          <w:marRight w:val="0"/>
          <w:marTop w:val="0"/>
          <w:marBottom w:val="0"/>
          <w:divBdr>
            <w:top w:val="none" w:sz="0" w:space="0" w:color="auto"/>
            <w:left w:val="none" w:sz="0" w:space="0" w:color="auto"/>
            <w:bottom w:val="none" w:sz="0" w:space="0" w:color="auto"/>
            <w:right w:val="none" w:sz="0" w:space="0" w:color="auto"/>
          </w:divBdr>
        </w:div>
        <w:div w:id="273487554">
          <w:marLeft w:val="640"/>
          <w:marRight w:val="0"/>
          <w:marTop w:val="0"/>
          <w:marBottom w:val="0"/>
          <w:divBdr>
            <w:top w:val="none" w:sz="0" w:space="0" w:color="auto"/>
            <w:left w:val="none" w:sz="0" w:space="0" w:color="auto"/>
            <w:bottom w:val="none" w:sz="0" w:space="0" w:color="auto"/>
            <w:right w:val="none" w:sz="0" w:space="0" w:color="auto"/>
          </w:divBdr>
        </w:div>
        <w:div w:id="323238974">
          <w:marLeft w:val="640"/>
          <w:marRight w:val="0"/>
          <w:marTop w:val="0"/>
          <w:marBottom w:val="0"/>
          <w:divBdr>
            <w:top w:val="none" w:sz="0" w:space="0" w:color="auto"/>
            <w:left w:val="none" w:sz="0" w:space="0" w:color="auto"/>
            <w:bottom w:val="none" w:sz="0" w:space="0" w:color="auto"/>
            <w:right w:val="none" w:sz="0" w:space="0" w:color="auto"/>
          </w:divBdr>
        </w:div>
        <w:div w:id="327027533">
          <w:marLeft w:val="640"/>
          <w:marRight w:val="0"/>
          <w:marTop w:val="0"/>
          <w:marBottom w:val="0"/>
          <w:divBdr>
            <w:top w:val="none" w:sz="0" w:space="0" w:color="auto"/>
            <w:left w:val="none" w:sz="0" w:space="0" w:color="auto"/>
            <w:bottom w:val="none" w:sz="0" w:space="0" w:color="auto"/>
            <w:right w:val="none" w:sz="0" w:space="0" w:color="auto"/>
          </w:divBdr>
        </w:div>
        <w:div w:id="358355538">
          <w:marLeft w:val="640"/>
          <w:marRight w:val="0"/>
          <w:marTop w:val="0"/>
          <w:marBottom w:val="0"/>
          <w:divBdr>
            <w:top w:val="none" w:sz="0" w:space="0" w:color="auto"/>
            <w:left w:val="none" w:sz="0" w:space="0" w:color="auto"/>
            <w:bottom w:val="none" w:sz="0" w:space="0" w:color="auto"/>
            <w:right w:val="none" w:sz="0" w:space="0" w:color="auto"/>
          </w:divBdr>
        </w:div>
        <w:div w:id="402988634">
          <w:marLeft w:val="640"/>
          <w:marRight w:val="0"/>
          <w:marTop w:val="0"/>
          <w:marBottom w:val="0"/>
          <w:divBdr>
            <w:top w:val="none" w:sz="0" w:space="0" w:color="auto"/>
            <w:left w:val="none" w:sz="0" w:space="0" w:color="auto"/>
            <w:bottom w:val="none" w:sz="0" w:space="0" w:color="auto"/>
            <w:right w:val="none" w:sz="0" w:space="0" w:color="auto"/>
          </w:divBdr>
        </w:div>
        <w:div w:id="435561335">
          <w:marLeft w:val="640"/>
          <w:marRight w:val="0"/>
          <w:marTop w:val="0"/>
          <w:marBottom w:val="0"/>
          <w:divBdr>
            <w:top w:val="none" w:sz="0" w:space="0" w:color="auto"/>
            <w:left w:val="none" w:sz="0" w:space="0" w:color="auto"/>
            <w:bottom w:val="none" w:sz="0" w:space="0" w:color="auto"/>
            <w:right w:val="none" w:sz="0" w:space="0" w:color="auto"/>
          </w:divBdr>
        </w:div>
        <w:div w:id="447546164">
          <w:marLeft w:val="640"/>
          <w:marRight w:val="0"/>
          <w:marTop w:val="0"/>
          <w:marBottom w:val="0"/>
          <w:divBdr>
            <w:top w:val="none" w:sz="0" w:space="0" w:color="auto"/>
            <w:left w:val="none" w:sz="0" w:space="0" w:color="auto"/>
            <w:bottom w:val="none" w:sz="0" w:space="0" w:color="auto"/>
            <w:right w:val="none" w:sz="0" w:space="0" w:color="auto"/>
          </w:divBdr>
        </w:div>
        <w:div w:id="448744424">
          <w:marLeft w:val="640"/>
          <w:marRight w:val="0"/>
          <w:marTop w:val="0"/>
          <w:marBottom w:val="0"/>
          <w:divBdr>
            <w:top w:val="none" w:sz="0" w:space="0" w:color="auto"/>
            <w:left w:val="none" w:sz="0" w:space="0" w:color="auto"/>
            <w:bottom w:val="none" w:sz="0" w:space="0" w:color="auto"/>
            <w:right w:val="none" w:sz="0" w:space="0" w:color="auto"/>
          </w:divBdr>
        </w:div>
        <w:div w:id="472453616">
          <w:marLeft w:val="640"/>
          <w:marRight w:val="0"/>
          <w:marTop w:val="0"/>
          <w:marBottom w:val="0"/>
          <w:divBdr>
            <w:top w:val="none" w:sz="0" w:space="0" w:color="auto"/>
            <w:left w:val="none" w:sz="0" w:space="0" w:color="auto"/>
            <w:bottom w:val="none" w:sz="0" w:space="0" w:color="auto"/>
            <w:right w:val="none" w:sz="0" w:space="0" w:color="auto"/>
          </w:divBdr>
        </w:div>
        <w:div w:id="473301598">
          <w:marLeft w:val="640"/>
          <w:marRight w:val="0"/>
          <w:marTop w:val="0"/>
          <w:marBottom w:val="0"/>
          <w:divBdr>
            <w:top w:val="none" w:sz="0" w:space="0" w:color="auto"/>
            <w:left w:val="none" w:sz="0" w:space="0" w:color="auto"/>
            <w:bottom w:val="none" w:sz="0" w:space="0" w:color="auto"/>
            <w:right w:val="none" w:sz="0" w:space="0" w:color="auto"/>
          </w:divBdr>
        </w:div>
        <w:div w:id="497117117">
          <w:marLeft w:val="640"/>
          <w:marRight w:val="0"/>
          <w:marTop w:val="0"/>
          <w:marBottom w:val="0"/>
          <w:divBdr>
            <w:top w:val="none" w:sz="0" w:space="0" w:color="auto"/>
            <w:left w:val="none" w:sz="0" w:space="0" w:color="auto"/>
            <w:bottom w:val="none" w:sz="0" w:space="0" w:color="auto"/>
            <w:right w:val="none" w:sz="0" w:space="0" w:color="auto"/>
          </w:divBdr>
        </w:div>
        <w:div w:id="529994050">
          <w:marLeft w:val="640"/>
          <w:marRight w:val="0"/>
          <w:marTop w:val="0"/>
          <w:marBottom w:val="0"/>
          <w:divBdr>
            <w:top w:val="none" w:sz="0" w:space="0" w:color="auto"/>
            <w:left w:val="none" w:sz="0" w:space="0" w:color="auto"/>
            <w:bottom w:val="none" w:sz="0" w:space="0" w:color="auto"/>
            <w:right w:val="none" w:sz="0" w:space="0" w:color="auto"/>
          </w:divBdr>
        </w:div>
        <w:div w:id="564342973">
          <w:marLeft w:val="640"/>
          <w:marRight w:val="0"/>
          <w:marTop w:val="0"/>
          <w:marBottom w:val="0"/>
          <w:divBdr>
            <w:top w:val="none" w:sz="0" w:space="0" w:color="auto"/>
            <w:left w:val="none" w:sz="0" w:space="0" w:color="auto"/>
            <w:bottom w:val="none" w:sz="0" w:space="0" w:color="auto"/>
            <w:right w:val="none" w:sz="0" w:space="0" w:color="auto"/>
          </w:divBdr>
        </w:div>
        <w:div w:id="614948696">
          <w:marLeft w:val="640"/>
          <w:marRight w:val="0"/>
          <w:marTop w:val="0"/>
          <w:marBottom w:val="0"/>
          <w:divBdr>
            <w:top w:val="none" w:sz="0" w:space="0" w:color="auto"/>
            <w:left w:val="none" w:sz="0" w:space="0" w:color="auto"/>
            <w:bottom w:val="none" w:sz="0" w:space="0" w:color="auto"/>
            <w:right w:val="none" w:sz="0" w:space="0" w:color="auto"/>
          </w:divBdr>
        </w:div>
        <w:div w:id="615865381">
          <w:marLeft w:val="640"/>
          <w:marRight w:val="0"/>
          <w:marTop w:val="0"/>
          <w:marBottom w:val="0"/>
          <w:divBdr>
            <w:top w:val="none" w:sz="0" w:space="0" w:color="auto"/>
            <w:left w:val="none" w:sz="0" w:space="0" w:color="auto"/>
            <w:bottom w:val="none" w:sz="0" w:space="0" w:color="auto"/>
            <w:right w:val="none" w:sz="0" w:space="0" w:color="auto"/>
          </w:divBdr>
        </w:div>
        <w:div w:id="636034781">
          <w:marLeft w:val="640"/>
          <w:marRight w:val="0"/>
          <w:marTop w:val="0"/>
          <w:marBottom w:val="0"/>
          <w:divBdr>
            <w:top w:val="none" w:sz="0" w:space="0" w:color="auto"/>
            <w:left w:val="none" w:sz="0" w:space="0" w:color="auto"/>
            <w:bottom w:val="none" w:sz="0" w:space="0" w:color="auto"/>
            <w:right w:val="none" w:sz="0" w:space="0" w:color="auto"/>
          </w:divBdr>
        </w:div>
        <w:div w:id="682361914">
          <w:marLeft w:val="640"/>
          <w:marRight w:val="0"/>
          <w:marTop w:val="0"/>
          <w:marBottom w:val="0"/>
          <w:divBdr>
            <w:top w:val="none" w:sz="0" w:space="0" w:color="auto"/>
            <w:left w:val="none" w:sz="0" w:space="0" w:color="auto"/>
            <w:bottom w:val="none" w:sz="0" w:space="0" w:color="auto"/>
            <w:right w:val="none" w:sz="0" w:space="0" w:color="auto"/>
          </w:divBdr>
        </w:div>
        <w:div w:id="752698143">
          <w:marLeft w:val="640"/>
          <w:marRight w:val="0"/>
          <w:marTop w:val="0"/>
          <w:marBottom w:val="0"/>
          <w:divBdr>
            <w:top w:val="none" w:sz="0" w:space="0" w:color="auto"/>
            <w:left w:val="none" w:sz="0" w:space="0" w:color="auto"/>
            <w:bottom w:val="none" w:sz="0" w:space="0" w:color="auto"/>
            <w:right w:val="none" w:sz="0" w:space="0" w:color="auto"/>
          </w:divBdr>
        </w:div>
        <w:div w:id="760025538">
          <w:marLeft w:val="640"/>
          <w:marRight w:val="0"/>
          <w:marTop w:val="0"/>
          <w:marBottom w:val="0"/>
          <w:divBdr>
            <w:top w:val="none" w:sz="0" w:space="0" w:color="auto"/>
            <w:left w:val="none" w:sz="0" w:space="0" w:color="auto"/>
            <w:bottom w:val="none" w:sz="0" w:space="0" w:color="auto"/>
            <w:right w:val="none" w:sz="0" w:space="0" w:color="auto"/>
          </w:divBdr>
        </w:div>
        <w:div w:id="779254534">
          <w:marLeft w:val="640"/>
          <w:marRight w:val="0"/>
          <w:marTop w:val="0"/>
          <w:marBottom w:val="0"/>
          <w:divBdr>
            <w:top w:val="none" w:sz="0" w:space="0" w:color="auto"/>
            <w:left w:val="none" w:sz="0" w:space="0" w:color="auto"/>
            <w:bottom w:val="none" w:sz="0" w:space="0" w:color="auto"/>
            <w:right w:val="none" w:sz="0" w:space="0" w:color="auto"/>
          </w:divBdr>
        </w:div>
        <w:div w:id="917786176">
          <w:marLeft w:val="640"/>
          <w:marRight w:val="0"/>
          <w:marTop w:val="0"/>
          <w:marBottom w:val="0"/>
          <w:divBdr>
            <w:top w:val="none" w:sz="0" w:space="0" w:color="auto"/>
            <w:left w:val="none" w:sz="0" w:space="0" w:color="auto"/>
            <w:bottom w:val="none" w:sz="0" w:space="0" w:color="auto"/>
            <w:right w:val="none" w:sz="0" w:space="0" w:color="auto"/>
          </w:divBdr>
        </w:div>
        <w:div w:id="933174251">
          <w:marLeft w:val="640"/>
          <w:marRight w:val="0"/>
          <w:marTop w:val="0"/>
          <w:marBottom w:val="0"/>
          <w:divBdr>
            <w:top w:val="none" w:sz="0" w:space="0" w:color="auto"/>
            <w:left w:val="none" w:sz="0" w:space="0" w:color="auto"/>
            <w:bottom w:val="none" w:sz="0" w:space="0" w:color="auto"/>
            <w:right w:val="none" w:sz="0" w:space="0" w:color="auto"/>
          </w:divBdr>
        </w:div>
        <w:div w:id="964772692">
          <w:marLeft w:val="640"/>
          <w:marRight w:val="0"/>
          <w:marTop w:val="0"/>
          <w:marBottom w:val="0"/>
          <w:divBdr>
            <w:top w:val="none" w:sz="0" w:space="0" w:color="auto"/>
            <w:left w:val="none" w:sz="0" w:space="0" w:color="auto"/>
            <w:bottom w:val="none" w:sz="0" w:space="0" w:color="auto"/>
            <w:right w:val="none" w:sz="0" w:space="0" w:color="auto"/>
          </w:divBdr>
        </w:div>
        <w:div w:id="1048604096">
          <w:marLeft w:val="640"/>
          <w:marRight w:val="0"/>
          <w:marTop w:val="0"/>
          <w:marBottom w:val="0"/>
          <w:divBdr>
            <w:top w:val="none" w:sz="0" w:space="0" w:color="auto"/>
            <w:left w:val="none" w:sz="0" w:space="0" w:color="auto"/>
            <w:bottom w:val="none" w:sz="0" w:space="0" w:color="auto"/>
            <w:right w:val="none" w:sz="0" w:space="0" w:color="auto"/>
          </w:divBdr>
        </w:div>
        <w:div w:id="1153719616">
          <w:marLeft w:val="640"/>
          <w:marRight w:val="0"/>
          <w:marTop w:val="0"/>
          <w:marBottom w:val="0"/>
          <w:divBdr>
            <w:top w:val="none" w:sz="0" w:space="0" w:color="auto"/>
            <w:left w:val="none" w:sz="0" w:space="0" w:color="auto"/>
            <w:bottom w:val="none" w:sz="0" w:space="0" w:color="auto"/>
            <w:right w:val="none" w:sz="0" w:space="0" w:color="auto"/>
          </w:divBdr>
        </w:div>
        <w:div w:id="1177966857">
          <w:marLeft w:val="640"/>
          <w:marRight w:val="0"/>
          <w:marTop w:val="0"/>
          <w:marBottom w:val="0"/>
          <w:divBdr>
            <w:top w:val="none" w:sz="0" w:space="0" w:color="auto"/>
            <w:left w:val="none" w:sz="0" w:space="0" w:color="auto"/>
            <w:bottom w:val="none" w:sz="0" w:space="0" w:color="auto"/>
            <w:right w:val="none" w:sz="0" w:space="0" w:color="auto"/>
          </w:divBdr>
        </w:div>
        <w:div w:id="1211726546">
          <w:marLeft w:val="640"/>
          <w:marRight w:val="0"/>
          <w:marTop w:val="0"/>
          <w:marBottom w:val="0"/>
          <w:divBdr>
            <w:top w:val="none" w:sz="0" w:space="0" w:color="auto"/>
            <w:left w:val="none" w:sz="0" w:space="0" w:color="auto"/>
            <w:bottom w:val="none" w:sz="0" w:space="0" w:color="auto"/>
            <w:right w:val="none" w:sz="0" w:space="0" w:color="auto"/>
          </w:divBdr>
        </w:div>
        <w:div w:id="1288196814">
          <w:marLeft w:val="640"/>
          <w:marRight w:val="0"/>
          <w:marTop w:val="0"/>
          <w:marBottom w:val="0"/>
          <w:divBdr>
            <w:top w:val="none" w:sz="0" w:space="0" w:color="auto"/>
            <w:left w:val="none" w:sz="0" w:space="0" w:color="auto"/>
            <w:bottom w:val="none" w:sz="0" w:space="0" w:color="auto"/>
            <w:right w:val="none" w:sz="0" w:space="0" w:color="auto"/>
          </w:divBdr>
        </w:div>
        <w:div w:id="1293947026">
          <w:marLeft w:val="640"/>
          <w:marRight w:val="0"/>
          <w:marTop w:val="0"/>
          <w:marBottom w:val="0"/>
          <w:divBdr>
            <w:top w:val="none" w:sz="0" w:space="0" w:color="auto"/>
            <w:left w:val="none" w:sz="0" w:space="0" w:color="auto"/>
            <w:bottom w:val="none" w:sz="0" w:space="0" w:color="auto"/>
            <w:right w:val="none" w:sz="0" w:space="0" w:color="auto"/>
          </w:divBdr>
        </w:div>
        <w:div w:id="1354961377">
          <w:marLeft w:val="640"/>
          <w:marRight w:val="0"/>
          <w:marTop w:val="0"/>
          <w:marBottom w:val="0"/>
          <w:divBdr>
            <w:top w:val="none" w:sz="0" w:space="0" w:color="auto"/>
            <w:left w:val="none" w:sz="0" w:space="0" w:color="auto"/>
            <w:bottom w:val="none" w:sz="0" w:space="0" w:color="auto"/>
            <w:right w:val="none" w:sz="0" w:space="0" w:color="auto"/>
          </w:divBdr>
        </w:div>
        <w:div w:id="1388381054">
          <w:marLeft w:val="640"/>
          <w:marRight w:val="0"/>
          <w:marTop w:val="0"/>
          <w:marBottom w:val="0"/>
          <w:divBdr>
            <w:top w:val="none" w:sz="0" w:space="0" w:color="auto"/>
            <w:left w:val="none" w:sz="0" w:space="0" w:color="auto"/>
            <w:bottom w:val="none" w:sz="0" w:space="0" w:color="auto"/>
            <w:right w:val="none" w:sz="0" w:space="0" w:color="auto"/>
          </w:divBdr>
        </w:div>
        <w:div w:id="1476213626">
          <w:marLeft w:val="640"/>
          <w:marRight w:val="0"/>
          <w:marTop w:val="0"/>
          <w:marBottom w:val="0"/>
          <w:divBdr>
            <w:top w:val="none" w:sz="0" w:space="0" w:color="auto"/>
            <w:left w:val="none" w:sz="0" w:space="0" w:color="auto"/>
            <w:bottom w:val="none" w:sz="0" w:space="0" w:color="auto"/>
            <w:right w:val="none" w:sz="0" w:space="0" w:color="auto"/>
          </w:divBdr>
        </w:div>
        <w:div w:id="1681932557">
          <w:marLeft w:val="640"/>
          <w:marRight w:val="0"/>
          <w:marTop w:val="0"/>
          <w:marBottom w:val="0"/>
          <w:divBdr>
            <w:top w:val="none" w:sz="0" w:space="0" w:color="auto"/>
            <w:left w:val="none" w:sz="0" w:space="0" w:color="auto"/>
            <w:bottom w:val="none" w:sz="0" w:space="0" w:color="auto"/>
            <w:right w:val="none" w:sz="0" w:space="0" w:color="auto"/>
          </w:divBdr>
        </w:div>
        <w:div w:id="1780948608">
          <w:marLeft w:val="640"/>
          <w:marRight w:val="0"/>
          <w:marTop w:val="0"/>
          <w:marBottom w:val="0"/>
          <w:divBdr>
            <w:top w:val="none" w:sz="0" w:space="0" w:color="auto"/>
            <w:left w:val="none" w:sz="0" w:space="0" w:color="auto"/>
            <w:bottom w:val="none" w:sz="0" w:space="0" w:color="auto"/>
            <w:right w:val="none" w:sz="0" w:space="0" w:color="auto"/>
          </w:divBdr>
        </w:div>
        <w:div w:id="1796753248">
          <w:marLeft w:val="640"/>
          <w:marRight w:val="0"/>
          <w:marTop w:val="0"/>
          <w:marBottom w:val="0"/>
          <w:divBdr>
            <w:top w:val="none" w:sz="0" w:space="0" w:color="auto"/>
            <w:left w:val="none" w:sz="0" w:space="0" w:color="auto"/>
            <w:bottom w:val="none" w:sz="0" w:space="0" w:color="auto"/>
            <w:right w:val="none" w:sz="0" w:space="0" w:color="auto"/>
          </w:divBdr>
        </w:div>
        <w:div w:id="1842810567">
          <w:marLeft w:val="640"/>
          <w:marRight w:val="0"/>
          <w:marTop w:val="0"/>
          <w:marBottom w:val="0"/>
          <w:divBdr>
            <w:top w:val="none" w:sz="0" w:space="0" w:color="auto"/>
            <w:left w:val="none" w:sz="0" w:space="0" w:color="auto"/>
            <w:bottom w:val="none" w:sz="0" w:space="0" w:color="auto"/>
            <w:right w:val="none" w:sz="0" w:space="0" w:color="auto"/>
          </w:divBdr>
        </w:div>
        <w:div w:id="1919051583">
          <w:marLeft w:val="640"/>
          <w:marRight w:val="0"/>
          <w:marTop w:val="0"/>
          <w:marBottom w:val="0"/>
          <w:divBdr>
            <w:top w:val="none" w:sz="0" w:space="0" w:color="auto"/>
            <w:left w:val="none" w:sz="0" w:space="0" w:color="auto"/>
            <w:bottom w:val="none" w:sz="0" w:space="0" w:color="auto"/>
            <w:right w:val="none" w:sz="0" w:space="0" w:color="auto"/>
          </w:divBdr>
        </w:div>
        <w:div w:id="1946382452">
          <w:marLeft w:val="640"/>
          <w:marRight w:val="0"/>
          <w:marTop w:val="0"/>
          <w:marBottom w:val="0"/>
          <w:divBdr>
            <w:top w:val="none" w:sz="0" w:space="0" w:color="auto"/>
            <w:left w:val="none" w:sz="0" w:space="0" w:color="auto"/>
            <w:bottom w:val="none" w:sz="0" w:space="0" w:color="auto"/>
            <w:right w:val="none" w:sz="0" w:space="0" w:color="auto"/>
          </w:divBdr>
        </w:div>
        <w:div w:id="2044986470">
          <w:marLeft w:val="640"/>
          <w:marRight w:val="0"/>
          <w:marTop w:val="0"/>
          <w:marBottom w:val="0"/>
          <w:divBdr>
            <w:top w:val="none" w:sz="0" w:space="0" w:color="auto"/>
            <w:left w:val="none" w:sz="0" w:space="0" w:color="auto"/>
            <w:bottom w:val="none" w:sz="0" w:space="0" w:color="auto"/>
            <w:right w:val="none" w:sz="0" w:space="0" w:color="auto"/>
          </w:divBdr>
        </w:div>
        <w:div w:id="2060592262">
          <w:marLeft w:val="640"/>
          <w:marRight w:val="0"/>
          <w:marTop w:val="0"/>
          <w:marBottom w:val="0"/>
          <w:divBdr>
            <w:top w:val="none" w:sz="0" w:space="0" w:color="auto"/>
            <w:left w:val="none" w:sz="0" w:space="0" w:color="auto"/>
            <w:bottom w:val="none" w:sz="0" w:space="0" w:color="auto"/>
            <w:right w:val="none" w:sz="0" w:space="0" w:color="auto"/>
          </w:divBdr>
        </w:div>
        <w:div w:id="2109546206">
          <w:marLeft w:val="640"/>
          <w:marRight w:val="0"/>
          <w:marTop w:val="0"/>
          <w:marBottom w:val="0"/>
          <w:divBdr>
            <w:top w:val="none" w:sz="0" w:space="0" w:color="auto"/>
            <w:left w:val="none" w:sz="0" w:space="0" w:color="auto"/>
            <w:bottom w:val="none" w:sz="0" w:space="0" w:color="auto"/>
            <w:right w:val="none" w:sz="0" w:space="0" w:color="auto"/>
          </w:divBdr>
        </w:div>
      </w:divsChild>
    </w:div>
    <w:div w:id="1678574747">
      <w:bodyDiv w:val="1"/>
      <w:marLeft w:val="0"/>
      <w:marRight w:val="0"/>
      <w:marTop w:val="0"/>
      <w:marBottom w:val="0"/>
      <w:divBdr>
        <w:top w:val="none" w:sz="0" w:space="0" w:color="auto"/>
        <w:left w:val="none" w:sz="0" w:space="0" w:color="auto"/>
        <w:bottom w:val="none" w:sz="0" w:space="0" w:color="auto"/>
        <w:right w:val="none" w:sz="0" w:space="0" w:color="auto"/>
      </w:divBdr>
      <w:divsChild>
        <w:div w:id="2981685">
          <w:marLeft w:val="640"/>
          <w:marRight w:val="0"/>
          <w:marTop w:val="0"/>
          <w:marBottom w:val="0"/>
          <w:divBdr>
            <w:top w:val="none" w:sz="0" w:space="0" w:color="auto"/>
            <w:left w:val="none" w:sz="0" w:space="0" w:color="auto"/>
            <w:bottom w:val="none" w:sz="0" w:space="0" w:color="auto"/>
            <w:right w:val="none" w:sz="0" w:space="0" w:color="auto"/>
          </w:divBdr>
        </w:div>
        <w:div w:id="12388139">
          <w:marLeft w:val="640"/>
          <w:marRight w:val="0"/>
          <w:marTop w:val="0"/>
          <w:marBottom w:val="0"/>
          <w:divBdr>
            <w:top w:val="none" w:sz="0" w:space="0" w:color="auto"/>
            <w:left w:val="none" w:sz="0" w:space="0" w:color="auto"/>
            <w:bottom w:val="none" w:sz="0" w:space="0" w:color="auto"/>
            <w:right w:val="none" w:sz="0" w:space="0" w:color="auto"/>
          </w:divBdr>
        </w:div>
        <w:div w:id="146669848">
          <w:marLeft w:val="640"/>
          <w:marRight w:val="0"/>
          <w:marTop w:val="0"/>
          <w:marBottom w:val="0"/>
          <w:divBdr>
            <w:top w:val="none" w:sz="0" w:space="0" w:color="auto"/>
            <w:left w:val="none" w:sz="0" w:space="0" w:color="auto"/>
            <w:bottom w:val="none" w:sz="0" w:space="0" w:color="auto"/>
            <w:right w:val="none" w:sz="0" w:space="0" w:color="auto"/>
          </w:divBdr>
        </w:div>
        <w:div w:id="282225593">
          <w:marLeft w:val="640"/>
          <w:marRight w:val="0"/>
          <w:marTop w:val="0"/>
          <w:marBottom w:val="0"/>
          <w:divBdr>
            <w:top w:val="none" w:sz="0" w:space="0" w:color="auto"/>
            <w:left w:val="none" w:sz="0" w:space="0" w:color="auto"/>
            <w:bottom w:val="none" w:sz="0" w:space="0" w:color="auto"/>
            <w:right w:val="none" w:sz="0" w:space="0" w:color="auto"/>
          </w:divBdr>
        </w:div>
        <w:div w:id="410321308">
          <w:marLeft w:val="640"/>
          <w:marRight w:val="0"/>
          <w:marTop w:val="0"/>
          <w:marBottom w:val="0"/>
          <w:divBdr>
            <w:top w:val="none" w:sz="0" w:space="0" w:color="auto"/>
            <w:left w:val="none" w:sz="0" w:space="0" w:color="auto"/>
            <w:bottom w:val="none" w:sz="0" w:space="0" w:color="auto"/>
            <w:right w:val="none" w:sz="0" w:space="0" w:color="auto"/>
          </w:divBdr>
        </w:div>
        <w:div w:id="438646390">
          <w:marLeft w:val="640"/>
          <w:marRight w:val="0"/>
          <w:marTop w:val="0"/>
          <w:marBottom w:val="0"/>
          <w:divBdr>
            <w:top w:val="none" w:sz="0" w:space="0" w:color="auto"/>
            <w:left w:val="none" w:sz="0" w:space="0" w:color="auto"/>
            <w:bottom w:val="none" w:sz="0" w:space="0" w:color="auto"/>
            <w:right w:val="none" w:sz="0" w:space="0" w:color="auto"/>
          </w:divBdr>
        </w:div>
        <w:div w:id="509834739">
          <w:marLeft w:val="640"/>
          <w:marRight w:val="0"/>
          <w:marTop w:val="0"/>
          <w:marBottom w:val="0"/>
          <w:divBdr>
            <w:top w:val="none" w:sz="0" w:space="0" w:color="auto"/>
            <w:left w:val="none" w:sz="0" w:space="0" w:color="auto"/>
            <w:bottom w:val="none" w:sz="0" w:space="0" w:color="auto"/>
            <w:right w:val="none" w:sz="0" w:space="0" w:color="auto"/>
          </w:divBdr>
        </w:div>
        <w:div w:id="527111470">
          <w:marLeft w:val="640"/>
          <w:marRight w:val="0"/>
          <w:marTop w:val="0"/>
          <w:marBottom w:val="0"/>
          <w:divBdr>
            <w:top w:val="none" w:sz="0" w:space="0" w:color="auto"/>
            <w:left w:val="none" w:sz="0" w:space="0" w:color="auto"/>
            <w:bottom w:val="none" w:sz="0" w:space="0" w:color="auto"/>
            <w:right w:val="none" w:sz="0" w:space="0" w:color="auto"/>
          </w:divBdr>
        </w:div>
        <w:div w:id="534656034">
          <w:marLeft w:val="640"/>
          <w:marRight w:val="0"/>
          <w:marTop w:val="0"/>
          <w:marBottom w:val="0"/>
          <w:divBdr>
            <w:top w:val="none" w:sz="0" w:space="0" w:color="auto"/>
            <w:left w:val="none" w:sz="0" w:space="0" w:color="auto"/>
            <w:bottom w:val="none" w:sz="0" w:space="0" w:color="auto"/>
            <w:right w:val="none" w:sz="0" w:space="0" w:color="auto"/>
          </w:divBdr>
        </w:div>
        <w:div w:id="618293564">
          <w:marLeft w:val="640"/>
          <w:marRight w:val="0"/>
          <w:marTop w:val="0"/>
          <w:marBottom w:val="0"/>
          <w:divBdr>
            <w:top w:val="none" w:sz="0" w:space="0" w:color="auto"/>
            <w:left w:val="none" w:sz="0" w:space="0" w:color="auto"/>
            <w:bottom w:val="none" w:sz="0" w:space="0" w:color="auto"/>
            <w:right w:val="none" w:sz="0" w:space="0" w:color="auto"/>
          </w:divBdr>
        </w:div>
        <w:div w:id="679822067">
          <w:marLeft w:val="640"/>
          <w:marRight w:val="0"/>
          <w:marTop w:val="0"/>
          <w:marBottom w:val="0"/>
          <w:divBdr>
            <w:top w:val="none" w:sz="0" w:space="0" w:color="auto"/>
            <w:left w:val="none" w:sz="0" w:space="0" w:color="auto"/>
            <w:bottom w:val="none" w:sz="0" w:space="0" w:color="auto"/>
            <w:right w:val="none" w:sz="0" w:space="0" w:color="auto"/>
          </w:divBdr>
        </w:div>
        <w:div w:id="704986907">
          <w:marLeft w:val="640"/>
          <w:marRight w:val="0"/>
          <w:marTop w:val="0"/>
          <w:marBottom w:val="0"/>
          <w:divBdr>
            <w:top w:val="none" w:sz="0" w:space="0" w:color="auto"/>
            <w:left w:val="none" w:sz="0" w:space="0" w:color="auto"/>
            <w:bottom w:val="none" w:sz="0" w:space="0" w:color="auto"/>
            <w:right w:val="none" w:sz="0" w:space="0" w:color="auto"/>
          </w:divBdr>
        </w:div>
        <w:div w:id="721291283">
          <w:marLeft w:val="640"/>
          <w:marRight w:val="0"/>
          <w:marTop w:val="0"/>
          <w:marBottom w:val="0"/>
          <w:divBdr>
            <w:top w:val="none" w:sz="0" w:space="0" w:color="auto"/>
            <w:left w:val="none" w:sz="0" w:space="0" w:color="auto"/>
            <w:bottom w:val="none" w:sz="0" w:space="0" w:color="auto"/>
            <w:right w:val="none" w:sz="0" w:space="0" w:color="auto"/>
          </w:divBdr>
        </w:div>
        <w:div w:id="921069311">
          <w:marLeft w:val="640"/>
          <w:marRight w:val="0"/>
          <w:marTop w:val="0"/>
          <w:marBottom w:val="0"/>
          <w:divBdr>
            <w:top w:val="none" w:sz="0" w:space="0" w:color="auto"/>
            <w:left w:val="none" w:sz="0" w:space="0" w:color="auto"/>
            <w:bottom w:val="none" w:sz="0" w:space="0" w:color="auto"/>
            <w:right w:val="none" w:sz="0" w:space="0" w:color="auto"/>
          </w:divBdr>
        </w:div>
        <w:div w:id="951591167">
          <w:marLeft w:val="640"/>
          <w:marRight w:val="0"/>
          <w:marTop w:val="0"/>
          <w:marBottom w:val="0"/>
          <w:divBdr>
            <w:top w:val="none" w:sz="0" w:space="0" w:color="auto"/>
            <w:left w:val="none" w:sz="0" w:space="0" w:color="auto"/>
            <w:bottom w:val="none" w:sz="0" w:space="0" w:color="auto"/>
            <w:right w:val="none" w:sz="0" w:space="0" w:color="auto"/>
          </w:divBdr>
        </w:div>
        <w:div w:id="986589444">
          <w:marLeft w:val="640"/>
          <w:marRight w:val="0"/>
          <w:marTop w:val="0"/>
          <w:marBottom w:val="0"/>
          <w:divBdr>
            <w:top w:val="none" w:sz="0" w:space="0" w:color="auto"/>
            <w:left w:val="none" w:sz="0" w:space="0" w:color="auto"/>
            <w:bottom w:val="none" w:sz="0" w:space="0" w:color="auto"/>
            <w:right w:val="none" w:sz="0" w:space="0" w:color="auto"/>
          </w:divBdr>
        </w:div>
        <w:div w:id="1029642727">
          <w:marLeft w:val="640"/>
          <w:marRight w:val="0"/>
          <w:marTop w:val="0"/>
          <w:marBottom w:val="0"/>
          <w:divBdr>
            <w:top w:val="none" w:sz="0" w:space="0" w:color="auto"/>
            <w:left w:val="none" w:sz="0" w:space="0" w:color="auto"/>
            <w:bottom w:val="none" w:sz="0" w:space="0" w:color="auto"/>
            <w:right w:val="none" w:sz="0" w:space="0" w:color="auto"/>
          </w:divBdr>
        </w:div>
        <w:div w:id="1035350461">
          <w:marLeft w:val="640"/>
          <w:marRight w:val="0"/>
          <w:marTop w:val="0"/>
          <w:marBottom w:val="0"/>
          <w:divBdr>
            <w:top w:val="none" w:sz="0" w:space="0" w:color="auto"/>
            <w:left w:val="none" w:sz="0" w:space="0" w:color="auto"/>
            <w:bottom w:val="none" w:sz="0" w:space="0" w:color="auto"/>
            <w:right w:val="none" w:sz="0" w:space="0" w:color="auto"/>
          </w:divBdr>
        </w:div>
        <w:div w:id="1043020353">
          <w:marLeft w:val="640"/>
          <w:marRight w:val="0"/>
          <w:marTop w:val="0"/>
          <w:marBottom w:val="0"/>
          <w:divBdr>
            <w:top w:val="none" w:sz="0" w:space="0" w:color="auto"/>
            <w:left w:val="none" w:sz="0" w:space="0" w:color="auto"/>
            <w:bottom w:val="none" w:sz="0" w:space="0" w:color="auto"/>
            <w:right w:val="none" w:sz="0" w:space="0" w:color="auto"/>
          </w:divBdr>
        </w:div>
        <w:div w:id="1059402488">
          <w:marLeft w:val="640"/>
          <w:marRight w:val="0"/>
          <w:marTop w:val="0"/>
          <w:marBottom w:val="0"/>
          <w:divBdr>
            <w:top w:val="none" w:sz="0" w:space="0" w:color="auto"/>
            <w:left w:val="none" w:sz="0" w:space="0" w:color="auto"/>
            <w:bottom w:val="none" w:sz="0" w:space="0" w:color="auto"/>
            <w:right w:val="none" w:sz="0" w:space="0" w:color="auto"/>
          </w:divBdr>
        </w:div>
        <w:div w:id="1097870934">
          <w:marLeft w:val="640"/>
          <w:marRight w:val="0"/>
          <w:marTop w:val="0"/>
          <w:marBottom w:val="0"/>
          <w:divBdr>
            <w:top w:val="none" w:sz="0" w:space="0" w:color="auto"/>
            <w:left w:val="none" w:sz="0" w:space="0" w:color="auto"/>
            <w:bottom w:val="none" w:sz="0" w:space="0" w:color="auto"/>
            <w:right w:val="none" w:sz="0" w:space="0" w:color="auto"/>
          </w:divBdr>
        </w:div>
        <w:div w:id="1112475535">
          <w:marLeft w:val="640"/>
          <w:marRight w:val="0"/>
          <w:marTop w:val="0"/>
          <w:marBottom w:val="0"/>
          <w:divBdr>
            <w:top w:val="none" w:sz="0" w:space="0" w:color="auto"/>
            <w:left w:val="none" w:sz="0" w:space="0" w:color="auto"/>
            <w:bottom w:val="none" w:sz="0" w:space="0" w:color="auto"/>
            <w:right w:val="none" w:sz="0" w:space="0" w:color="auto"/>
          </w:divBdr>
        </w:div>
        <w:div w:id="1202472629">
          <w:marLeft w:val="640"/>
          <w:marRight w:val="0"/>
          <w:marTop w:val="0"/>
          <w:marBottom w:val="0"/>
          <w:divBdr>
            <w:top w:val="none" w:sz="0" w:space="0" w:color="auto"/>
            <w:left w:val="none" w:sz="0" w:space="0" w:color="auto"/>
            <w:bottom w:val="none" w:sz="0" w:space="0" w:color="auto"/>
            <w:right w:val="none" w:sz="0" w:space="0" w:color="auto"/>
          </w:divBdr>
        </w:div>
        <w:div w:id="1325160219">
          <w:marLeft w:val="640"/>
          <w:marRight w:val="0"/>
          <w:marTop w:val="0"/>
          <w:marBottom w:val="0"/>
          <w:divBdr>
            <w:top w:val="none" w:sz="0" w:space="0" w:color="auto"/>
            <w:left w:val="none" w:sz="0" w:space="0" w:color="auto"/>
            <w:bottom w:val="none" w:sz="0" w:space="0" w:color="auto"/>
            <w:right w:val="none" w:sz="0" w:space="0" w:color="auto"/>
          </w:divBdr>
        </w:div>
        <w:div w:id="1341274485">
          <w:marLeft w:val="640"/>
          <w:marRight w:val="0"/>
          <w:marTop w:val="0"/>
          <w:marBottom w:val="0"/>
          <w:divBdr>
            <w:top w:val="none" w:sz="0" w:space="0" w:color="auto"/>
            <w:left w:val="none" w:sz="0" w:space="0" w:color="auto"/>
            <w:bottom w:val="none" w:sz="0" w:space="0" w:color="auto"/>
            <w:right w:val="none" w:sz="0" w:space="0" w:color="auto"/>
          </w:divBdr>
        </w:div>
        <w:div w:id="1343818972">
          <w:marLeft w:val="640"/>
          <w:marRight w:val="0"/>
          <w:marTop w:val="0"/>
          <w:marBottom w:val="0"/>
          <w:divBdr>
            <w:top w:val="none" w:sz="0" w:space="0" w:color="auto"/>
            <w:left w:val="none" w:sz="0" w:space="0" w:color="auto"/>
            <w:bottom w:val="none" w:sz="0" w:space="0" w:color="auto"/>
            <w:right w:val="none" w:sz="0" w:space="0" w:color="auto"/>
          </w:divBdr>
        </w:div>
        <w:div w:id="1356268193">
          <w:marLeft w:val="640"/>
          <w:marRight w:val="0"/>
          <w:marTop w:val="0"/>
          <w:marBottom w:val="0"/>
          <w:divBdr>
            <w:top w:val="none" w:sz="0" w:space="0" w:color="auto"/>
            <w:left w:val="none" w:sz="0" w:space="0" w:color="auto"/>
            <w:bottom w:val="none" w:sz="0" w:space="0" w:color="auto"/>
            <w:right w:val="none" w:sz="0" w:space="0" w:color="auto"/>
          </w:divBdr>
        </w:div>
        <w:div w:id="1399203317">
          <w:marLeft w:val="640"/>
          <w:marRight w:val="0"/>
          <w:marTop w:val="0"/>
          <w:marBottom w:val="0"/>
          <w:divBdr>
            <w:top w:val="none" w:sz="0" w:space="0" w:color="auto"/>
            <w:left w:val="none" w:sz="0" w:space="0" w:color="auto"/>
            <w:bottom w:val="none" w:sz="0" w:space="0" w:color="auto"/>
            <w:right w:val="none" w:sz="0" w:space="0" w:color="auto"/>
          </w:divBdr>
        </w:div>
        <w:div w:id="1433548704">
          <w:marLeft w:val="640"/>
          <w:marRight w:val="0"/>
          <w:marTop w:val="0"/>
          <w:marBottom w:val="0"/>
          <w:divBdr>
            <w:top w:val="none" w:sz="0" w:space="0" w:color="auto"/>
            <w:left w:val="none" w:sz="0" w:space="0" w:color="auto"/>
            <w:bottom w:val="none" w:sz="0" w:space="0" w:color="auto"/>
            <w:right w:val="none" w:sz="0" w:space="0" w:color="auto"/>
          </w:divBdr>
        </w:div>
        <w:div w:id="1493376574">
          <w:marLeft w:val="640"/>
          <w:marRight w:val="0"/>
          <w:marTop w:val="0"/>
          <w:marBottom w:val="0"/>
          <w:divBdr>
            <w:top w:val="none" w:sz="0" w:space="0" w:color="auto"/>
            <w:left w:val="none" w:sz="0" w:space="0" w:color="auto"/>
            <w:bottom w:val="none" w:sz="0" w:space="0" w:color="auto"/>
            <w:right w:val="none" w:sz="0" w:space="0" w:color="auto"/>
          </w:divBdr>
        </w:div>
        <w:div w:id="1501198087">
          <w:marLeft w:val="640"/>
          <w:marRight w:val="0"/>
          <w:marTop w:val="0"/>
          <w:marBottom w:val="0"/>
          <w:divBdr>
            <w:top w:val="none" w:sz="0" w:space="0" w:color="auto"/>
            <w:left w:val="none" w:sz="0" w:space="0" w:color="auto"/>
            <w:bottom w:val="none" w:sz="0" w:space="0" w:color="auto"/>
            <w:right w:val="none" w:sz="0" w:space="0" w:color="auto"/>
          </w:divBdr>
        </w:div>
        <w:div w:id="1543060101">
          <w:marLeft w:val="640"/>
          <w:marRight w:val="0"/>
          <w:marTop w:val="0"/>
          <w:marBottom w:val="0"/>
          <w:divBdr>
            <w:top w:val="none" w:sz="0" w:space="0" w:color="auto"/>
            <w:left w:val="none" w:sz="0" w:space="0" w:color="auto"/>
            <w:bottom w:val="none" w:sz="0" w:space="0" w:color="auto"/>
            <w:right w:val="none" w:sz="0" w:space="0" w:color="auto"/>
          </w:divBdr>
        </w:div>
        <w:div w:id="1559783561">
          <w:marLeft w:val="640"/>
          <w:marRight w:val="0"/>
          <w:marTop w:val="0"/>
          <w:marBottom w:val="0"/>
          <w:divBdr>
            <w:top w:val="none" w:sz="0" w:space="0" w:color="auto"/>
            <w:left w:val="none" w:sz="0" w:space="0" w:color="auto"/>
            <w:bottom w:val="none" w:sz="0" w:space="0" w:color="auto"/>
            <w:right w:val="none" w:sz="0" w:space="0" w:color="auto"/>
          </w:divBdr>
        </w:div>
        <w:div w:id="1567915399">
          <w:marLeft w:val="640"/>
          <w:marRight w:val="0"/>
          <w:marTop w:val="0"/>
          <w:marBottom w:val="0"/>
          <w:divBdr>
            <w:top w:val="none" w:sz="0" w:space="0" w:color="auto"/>
            <w:left w:val="none" w:sz="0" w:space="0" w:color="auto"/>
            <w:bottom w:val="none" w:sz="0" w:space="0" w:color="auto"/>
            <w:right w:val="none" w:sz="0" w:space="0" w:color="auto"/>
          </w:divBdr>
        </w:div>
        <w:div w:id="1595093105">
          <w:marLeft w:val="640"/>
          <w:marRight w:val="0"/>
          <w:marTop w:val="0"/>
          <w:marBottom w:val="0"/>
          <w:divBdr>
            <w:top w:val="none" w:sz="0" w:space="0" w:color="auto"/>
            <w:left w:val="none" w:sz="0" w:space="0" w:color="auto"/>
            <w:bottom w:val="none" w:sz="0" w:space="0" w:color="auto"/>
            <w:right w:val="none" w:sz="0" w:space="0" w:color="auto"/>
          </w:divBdr>
        </w:div>
        <w:div w:id="1597131475">
          <w:marLeft w:val="640"/>
          <w:marRight w:val="0"/>
          <w:marTop w:val="0"/>
          <w:marBottom w:val="0"/>
          <w:divBdr>
            <w:top w:val="none" w:sz="0" w:space="0" w:color="auto"/>
            <w:left w:val="none" w:sz="0" w:space="0" w:color="auto"/>
            <w:bottom w:val="none" w:sz="0" w:space="0" w:color="auto"/>
            <w:right w:val="none" w:sz="0" w:space="0" w:color="auto"/>
          </w:divBdr>
        </w:div>
        <w:div w:id="1815874820">
          <w:marLeft w:val="640"/>
          <w:marRight w:val="0"/>
          <w:marTop w:val="0"/>
          <w:marBottom w:val="0"/>
          <w:divBdr>
            <w:top w:val="none" w:sz="0" w:space="0" w:color="auto"/>
            <w:left w:val="none" w:sz="0" w:space="0" w:color="auto"/>
            <w:bottom w:val="none" w:sz="0" w:space="0" w:color="auto"/>
            <w:right w:val="none" w:sz="0" w:space="0" w:color="auto"/>
          </w:divBdr>
        </w:div>
        <w:div w:id="1827167689">
          <w:marLeft w:val="640"/>
          <w:marRight w:val="0"/>
          <w:marTop w:val="0"/>
          <w:marBottom w:val="0"/>
          <w:divBdr>
            <w:top w:val="none" w:sz="0" w:space="0" w:color="auto"/>
            <w:left w:val="none" w:sz="0" w:space="0" w:color="auto"/>
            <w:bottom w:val="none" w:sz="0" w:space="0" w:color="auto"/>
            <w:right w:val="none" w:sz="0" w:space="0" w:color="auto"/>
          </w:divBdr>
        </w:div>
        <w:div w:id="1901206995">
          <w:marLeft w:val="640"/>
          <w:marRight w:val="0"/>
          <w:marTop w:val="0"/>
          <w:marBottom w:val="0"/>
          <w:divBdr>
            <w:top w:val="none" w:sz="0" w:space="0" w:color="auto"/>
            <w:left w:val="none" w:sz="0" w:space="0" w:color="auto"/>
            <w:bottom w:val="none" w:sz="0" w:space="0" w:color="auto"/>
            <w:right w:val="none" w:sz="0" w:space="0" w:color="auto"/>
          </w:divBdr>
        </w:div>
        <w:div w:id="2019040966">
          <w:marLeft w:val="640"/>
          <w:marRight w:val="0"/>
          <w:marTop w:val="0"/>
          <w:marBottom w:val="0"/>
          <w:divBdr>
            <w:top w:val="none" w:sz="0" w:space="0" w:color="auto"/>
            <w:left w:val="none" w:sz="0" w:space="0" w:color="auto"/>
            <w:bottom w:val="none" w:sz="0" w:space="0" w:color="auto"/>
            <w:right w:val="none" w:sz="0" w:space="0" w:color="auto"/>
          </w:divBdr>
        </w:div>
        <w:div w:id="2083526805">
          <w:marLeft w:val="640"/>
          <w:marRight w:val="0"/>
          <w:marTop w:val="0"/>
          <w:marBottom w:val="0"/>
          <w:divBdr>
            <w:top w:val="none" w:sz="0" w:space="0" w:color="auto"/>
            <w:left w:val="none" w:sz="0" w:space="0" w:color="auto"/>
            <w:bottom w:val="none" w:sz="0" w:space="0" w:color="auto"/>
            <w:right w:val="none" w:sz="0" w:space="0" w:color="auto"/>
          </w:divBdr>
        </w:div>
        <w:div w:id="2087413716">
          <w:marLeft w:val="640"/>
          <w:marRight w:val="0"/>
          <w:marTop w:val="0"/>
          <w:marBottom w:val="0"/>
          <w:divBdr>
            <w:top w:val="none" w:sz="0" w:space="0" w:color="auto"/>
            <w:left w:val="none" w:sz="0" w:space="0" w:color="auto"/>
            <w:bottom w:val="none" w:sz="0" w:space="0" w:color="auto"/>
            <w:right w:val="none" w:sz="0" w:space="0" w:color="auto"/>
          </w:divBdr>
        </w:div>
        <w:div w:id="2126607703">
          <w:marLeft w:val="640"/>
          <w:marRight w:val="0"/>
          <w:marTop w:val="0"/>
          <w:marBottom w:val="0"/>
          <w:divBdr>
            <w:top w:val="none" w:sz="0" w:space="0" w:color="auto"/>
            <w:left w:val="none" w:sz="0" w:space="0" w:color="auto"/>
            <w:bottom w:val="none" w:sz="0" w:space="0" w:color="auto"/>
            <w:right w:val="none" w:sz="0" w:space="0" w:color="auto"/>
          </w:divBdr>
        </w:div>
      </w:divsChild>
    </w:div>
    <w:div w:id="1712459385">
      <w:bodyDiv w:val="1"/>
      <w:marLeft w:val="0"/>
      <w:marRight w:val="0"/>
      <w:marTop w:val="0"/>
      <w:marBottom w:val="0"/>
      <w:divBdr>
        <w:top w:val="none" w:sz="0" w:space="0" w:color="auto"/>
        <w:left w:val="none" w:sz="0" w:space="0" w:color="auto"/>
        <w:bottom w:val="none" w:sz="0" w:space="0" w:color="auto"/>
        <w:right w:val="none" w:sz="0" w:space="0" w:color="auto"/>
      </w:divBdr>
      <w:divsChild>
        <w:div w:id="70197469">
          <w:marLeft w:val="640"/>
          <w:marRight w:val="0"/>
          <w:marTop w:val="0"/>
          <w:marBottom w:val="0"/>
          <w:divBdr>
            <w:top w:val="none" w:sz="0" w:space="0" w:color="auto"/>
            <w:left w:val="none" w:sz="0" w:space="0" w:color="auto"/>
            <w:bottom w:val="none" w:sz="0" w:space="0" w:color="auto"/>
            <w:right w:val="none" w:sz="0" w:space="0" w:color="auto"/>
          </w:divBdr>
        </w:div>
        <w:div w:id="131794123">
          <w:marLeft w:val="640"/>
          <w:marRight w:val="0"/>
          <w:marTop w:val="0"/>
          <w:marBottom w:val="0"/>
          <w:divBdr>
            <w:top w:val="none" w:sz="0" w:space="0" w:color="auto"/>
            <w:left w:val="none" w:sz="0" w:space="0" w:color="auto"/>
            <w:bottom w:val="none" w:sz="0" w:space="0" w:color="auto"/>
            <w:right w:val="none" w:sz="0" w:space="0" w:color="auto"/>
          </w:divBdr>
        </w:div>
        <w:div w:id="148908984">
          <w:marLeft w:val="640"/>
          <w:marRight w:val="0"/>
          <w:marTop w:val="0"/>
          <w:marBottom w:val="0"/>
          <w:divBdr>
            <w:top w:val="none" w:sz="0" w:space="0" w:color="auto"/>
            <w:left w:val="none" w:sz="0" w:space="0" w:color="auto"/>
            <w:bottom w:val="none" w:sz="0" w:space="0" w:color="auto"/>
            <w:right w:val="none" w:sz="0" w:space="0" w:color="auto"/>
          </w:divBdr>
        </w:div>
        <w:div w:id="158011734">
          <w:marLeft w:val="640"/>
          <w:marRight w:val="0"/>
          <w:marTop w:val="0"/>
          <w:marBottom w:val="0"/>
          <w:divBdr>
            <w:top w:val="none" w:sz="0" w:space="0" w:color="auto"/>
            <w:left w:val="none" w:sz="0" w:space="0" w:color="auto"/>
            <w:bottom w:val="none" w:sz="0" w:space="0" w:color="auto"/>
            <w:right w:val="none" w:sz="0" w:space="0" w:color="auto"/>
          </w:divBdr>
        </w:div>
        <w:div w:id="211423137">
          <w:marLeft w:val="640"/>
          <w:marRight w:val="0"/>
          <w:marTop w:val="0"/>
          <w:marBottom w:val="0"/>
          <w:divBdr>
            <w:top w:val="none" w:sz="0" w:space="0" w:color="auto"/>
            <w:left w:val="none" w:sz="0" w:space="0" w:color="auto"/>
            <w:bottom w:val="none" w:sz="0" w:space="0" w:color="auto"/>
            <w:right w:val="none" w:sz="0" w:space="0" w:color="auto"/>
          </w:divBdr>
        </w:div>
        <w:div w:id="238944346">
          <w:marLeft w:val="640"/>
          <w:marRight w:val="0"/>
          <w:marTop w:val="0"/>
          <w:marBottom w:val="0"/>
          <w:divBdr>
            <w:top w:val="none" w:sz="0" w:space="0" w:color="auto"/>
            <w:left w:val="none" w:sz="0" w:space="0" w:color="auto"/>
            <w:bottom w:val="none" w:sz="0" w:space="0" w:color="auto"/>
            <w:right w:val="none" w:sz="0" w:space="0" w:color="auto"/>
          </w:divBdr>
        </w:div>
        <w:div w:id="274561941">
          <w:marLeft w:val="640"/>
          <w:marRight w:val="0"/>
          <w:marTop w:val="0"/>
          <w:marBottom w:val="0"/>
          <w:divBdr>
            <w:top w:val="none" w:sz="0" w:space="0" w:color="auto"/>
            <w:left w:val="none" w:sz="0" w:space="0" w:color="auto"/>
            <w:bottom w:val="none" w:sz="0" w:space="0" w:color="auto"/>
            <w:right w:val="none" w:sz="0" w:space="0" w:color="auto"/>
          </w:divBdr>
        </w:div>
        <w:div w:id="296765168">
          <w:marLeft w:val="640"/>
          <w:marRight w:val="0"/>
          <w:marTop w:val="0"/>
          <w:marBottom w:val="0"/>
          <w:divBdr>
            <w:top w:val="none" w:sz="0" w:space="0" w:color="auto"/>
            <w:left w:val="none" w:sz="0" w:space="0" w:color="auto"/>
            <w:bottom w:val="none" w:sz="0" w:space="0" w:color="auto"/>
            <w:right w:val="none" w:sz="0" w:space="0" w:color="auto"/>
          </w:divBdr>
        </w:div>
        <w:div w:id="345712446">
          <w:marLeft w:val="640"/>
          <w:marRight w:val="0"/>
          <w:marTop w:val="0"/>
          <w:marBottom w:val="0"/>
          <w:divBdr>
            <w:top w:val="none" w:sz="0" w:space="0" w:color="auto"/>
            <w:left w:val="none" w:sz="0" w:space="0" w:color="auto"/>
            <w:bottom w:val="none" w:sz="0" w:space="0" w:color="auto"/>
            <w:right w:val="none" w:sz="0" w:space="0" w:color="auto"/>
          </w:divBdr>
        </w:div>
        <w:div w:id="409154903">
          <w:marLeft w:val="640"/>
          <w:marRight w:val="0"/>
          <w:marTop w:val="0"/>
          <w:marBottom w:val="0"/>
          <w:divBdr>
            <w:top w:val="none" w:sz="0" w:space="0" w:color="auto"/>
            <w:left w:val="none" w:sz="0" w:space="0" w:color="auto"/>
            <w:bottom w:val="none" w:sz="0" w:space="0" w:color="auto"/>
            <w:right w:val="none" w:sz="0" w:space="0" w:color="auto"/>
          </w:divBdr>
        </w:div>
        <w:div w:id="454715158">
          <w:marLeft w:val="640"/>
          <w:marRight w:val="0"/>
          <w:marTop w:val="0"/>
          <w:marBottom w:val="0"/>
          <w:divBdr>
            <w:top w:val="none" w:sz="0" w:space="0" w:color="auto"/>
            <w:left w:val="none" w:sz="0" w:space="0" w:color="auto"/>
            <w:bottom w:val="none" w:sz="0" w:space="0" w:color="auto"/>
            <w:right w:val="none" w:sz="0" w:space="0" w:color="auto"/>
          </w:divBdr>
        </w:div>
        <w:div w:id="459348248">
          <w:marLeft w:val="640"/>
          <w:marRight w:val="0"/>
          <w:marTop w:val="0"/>
          <w:marBottom w:val="0"/>
          <w:divBdr>
            <w:top w:val="none" w:sz="0" w:space="0" w:color="auto"/>
            <w:left w:val="none" w:sz="0" w:space="0" w:color="auto"/>
            <w:bottom w:val="none" w:sz="0" w:space="0" w:color="auto"/>
            <w:right w:val="none" w:sz="0" w:space="0" w:color="auto"/>
          </w:divBdr>
        </w:div>
        <w:div w:id="503858741">
          <w:marLeft w:val="640"/>
          <w:marRight w:val="0"/>
          <w:marTop w:val="0"/>
          <w:marBottom w:val="0"/>
          <w:divBdr>
            <w:top w:val="none" w:sz="0" w:space="0" w:color="auto"/>
            <w:left w:val="none" w:sz="0" w:space="0" w:color="auto"/>
            <w:bottom w:val="none" w:sz="0" w:space="0" w:color="auto"/>
            <w:right w:val="none" w:sz="0" w:space="0" w:color="auto"/>
          </w:divBdr>
        </w:div>
        <w:div w:id="611979541">
          <w:marLeft w:val="640"/>
          <w:marRight w:val="0"/>
          <w:marTop w:val="0"/>
          <w:marBottom w:val="0"/>
          <w:divBdr>
            <w:top w:val="none" w:sz="0" w:space="0" w:color="auto"/>
            <w:left w:val="none" w:sz="0" w:space="0" w:color="auto"/>
            <w:bottom w:val="none" w:sz="0" w:space="0" w:color="auto"/>
            <w:right w:val="none" w:sz="0" w:space="0" w:color="auto"/>
          </w:divBdr>
        </w:div>
        <w:div w:id="637149785">
          <w:marLeft w:val="640"/>
          <w:marRight w:val="0"/>
          <w:marTop w:val="0"/>
          <w:marBottom w:val="0"/>
          <w:divBdr>
            <w:top w:val="none" w:sz="0" w:space="0" w:color="auto"/>
            <w:left w:val="none" w:sz="0" w:space="0" w:color="auto"/>
            <w:bottom w:val="none" w:sz="0" w:space="0" w:color="auto"/>
            <w:right w:val="none" w:sz="0" w:space="0" w:color="auto"/>
          </w:divBdr>
        </w:div>
        <w:div w:id="659698212">
          <w:marLeft w:val="640"/>
          <w:marRight w:val="0"/>
          <w:marTop w:val="0"/>
          <w:marBottom w:val="0"/>
          <w:divBdr>
            <w:top w:val="none" w:sz="0" w:space="0" w:color="auto"/>
            <w:left w:val="none" w:sz="0" w:space="0" w:color="auto"/>
            <w:bottom w:val="none" w:sz="0" w:space="0" w:color="auto"/>
            <w:right w:val="none" w:sz="0" w:space="0" w:color="auto"/>
          </w:divBdr>
        </w:div>
        <w:div w:id="703094239">
          <w:marLeft w:val="640"/>
          <w:marRight w:val="0"/>
          <w:marTop w:val="0"/>
          <w:marBottom w:val="0"/>
          <w:divBdr>
            <w:top w:val="none" w:sz="0" w:space="0" w:color="auto"/>
            <w:left w:val="none" w:sz="0" w:space="0" w:color="auto"/>
            <w:bottom w:val="none" w:sz="0" w:space="0" w:color="auto"/>
            <w:right w:val="none" w:sz="0" w:space="0" w:color="auto"/>
          </w:divBdr>
        </w:div>
        <w:div w:id="709837441">
          <w:marLeft w:val="640"/>
          <w:marRight w:val="0"/>
          <w:marTop w:val="0"/>
          <w:marBottom w:val="0"/>
          <w:divBdr>
            <w:top w:val="none" w:sz="0" w:space="0" w:color="auto"/>
            <w:left w:val="none" w:sz="0" w:space="0" w:color="auto"/>
            <w:bottom w:val="none" w:sz="0" w:space="0" w:color="auto"/>
            <w:right w:val="none" w:sz="0" w:space="0" w:color="auto"/>
          </w:divBdr>
        </w:div>
        <w:div w:id="776103971">
          <w:marLeft w:val="640"/>
          <w:marRight w:val="0"/>
          <w:marTop w:val="0"/>
          <w:marBottom w:val="0"/>
          <w:divBdr>
            <w:top w:val="none" w:sz="0" w:space="0" w:color="auto"/>
            <w:left w:val="none" w:sz="0" w:space="0" w:color="auto"/>
            <w:bottom w:val="none" w:sz="0" w:space="0" w:color="auto"/>
            <w:right w:val="none" w:sz="0" w:space="0" w:color="auto"/>
          </w:divBdr>
        </w:div>
        <w:div w:id="853423524">
          <w:marLeft w:val="640"/>
          <w:marRight w:val="0"/>
          <w:marTop w:val="0"/>
          <w:marBottom w:val="0"/>
          <w:divBdr>
            <w:top w:val="none" w:sz="0" w:space="0" w:color="auto"/>
            <w:left w:val="none" w:sz="0" w:space="0" w:color="auto"/>
            <w:bottom w:val="none" w:sz="0" w:space="0" w:color="auto"/>
            <w:right w:val="none" w:sz="0" w:space="0" w:color="auto"/>
          </w:divBdr>
        </w:div>
        <w:div w:id="1067731419">
          <w:marLeft w:val="640"/>
          <w:marRight w:val="0"/>
          <w:marTop w:val="0"/>
          <w:marBottom w:val="0"/>
          <w:divBdr>
            <w:top w:val="none" w:sz="0" w:space="0" w:color="auto"/>
            <w:left w:val="none" w:sz="0" w:space="0" w:color="auto"/>
            <w:bottom w:val="none" w:sz="0" w:space="0" w:color="auto"/>
            <w:right w:val="none" w:sz="0" w:space="0" w:color="auto"/>
          </w:divBdr>
        </w:div>
        <w:div w:id="1114596941">
          <w:marLeft w:val="640"/>
          <w:marRight w:val="0"/>
          <w:marTop w:val="0"/>
          <w:marBottom w:val="0"/>
          <w:divBdr>
            <w:top w:val="none" w:sz="0" w:space="0" w:color="auto"/>
            <w:left w:val="none" w:sz="0" w:space="0" w:color="auto"/>
            <w:bottom w:val="none" w:sz="0" w:space="0" w:color="auto"/>
            <w:right w:val="none" w:sz="0" w:space="0" w:color="auto"/>
          </w:divBdr>
        </w:div>
        <w:div w:id="1189486879">
          <w:marLeft w:val="640"/>
          <w:marRight w:val="0"/>
          <w:marTop w:val="0"/>
          <w:marBottom w:val="0"/>
          <w:divBdr>
            <w:top w:val="none" w:sz="0" w:space="0" w:color="auto"/>
            <w:left w:val="none" w:sz="0" w:space="0" w:color="auto"/>
            <w:bottom w:val="none" w:sz="0" w:space="0" w:color="auto"/>
            <w:right w:val="none" w:sz="0" w:space="0" w:color="auto"/>
          </w:divBdr>
        </w:div>
        <w:div w:id="1237013601">
          <w:marLeft w:val="640"/>
          <w:marRight w:val="0"/>
          <w:marTop w:val="0"/>
          <w:marBottom w:val="0"/>
          <w:divBdr>
            <w:top w:val="none" w:sz="0" w:space="0" w:color="auto"/>
            <w:left w:val="none" w:sz="0" w:space="0" w:color="auto"/>
            <w:bottom w:val="none" w:sz="0" w:space="0" w:color="auto"/>
            <w:right w:val="none" w:sz="0" w:space="0" w:color="auto"/>
          </w:divBdr>
        </w:div>
        <w:div w:id="1262491182">
          <w:marLeft w:val="640"/>
          <w:marRight w:val="0"/>
          <w:marTop w:val="0"/>
          <w:marBottom w:val="0"/>
          <w:divBdr>
            <w:top w:val="none" w:sz="0" w:space="0" w:color="auto"/>
            <w:left w:val="none" w:sz="0" w:space="0" w:color="auto"/>
            <w:bottom w:val="none" w:sz="0" w:space="0" w:color="auto"/>
            <w:right w:val="none" w:sz="0" w:space="0" w:color="auto"/>
          </w:divBdr>
        </w:div>
        <w:div w:id="1279603460">
          <w:marLeft w:val="640"/>
          <w:marRight w:val="0"/>
          <w:marTop w:val="0"/>
          <w:marBottom w:val="0"/>
          <w:divBdr>
            <w:top w:val="none" w:sz="0" w:space="0" w:color="auto"/>
            <w:left w:val="none" w:sz="0" w:space="0" w:color="auto"/>
            <w:bottom w:val="none" w:sz="0" w:space="0" w:color="auto"/>
            <w:right w:val="none" w:sz="0" w:space="0" w:color="auto"/>
          </w:divBdr>
        </w:div>
        <w:div w:id="1307006179">
          <w:marLeft w:val="640"/>
          <w:marRight w:val="0"/>
          <w:marTop w:val="0"/>
          <w:marBottom w:val="0"/>
          <w:divBdr>
            <w:top w:val="none" w:sz="0" w:space="0" w:color="auto"/>
            <w:left w:val="none" w:sz="0" w:space="0" w:color="auto"/>
            <w:bottom w:val="none" w:sz="0" w:space="0" w:color="auto"/>
            <w:right w:val="none" w:sz="0" w:space="0" w:color="auto"/>
          </w:divBdr>
        </w:div>
        <w:div w:id="1402412494">
          <w:marLeft w:val="640"/>
          <w:marRight w:val="0"/>
          <w:marTop w:val="0"/>
          <w:marBottom w:val="0"/>
          <w:divBdr>
            <w:top w:val="none" w:sz="0" w:space="0" w:color="auto"/>
            <w:left w:val="none" w:sz="0" w:space="0" w:color="auto"/>
            <w:bottom w:val="none" w:sz="0" w:space="0" w:color="auto"/>
            <w:right w:val="none" w:sz="0" w:space="0" w:color="auto"/>
          </w:divBdr>
        </w:div>
        <w:div w:id="1504584774">
          <w:marLeft w:val="640"/>
          <w:marRight w:val="0"/>
          <w:marTop w:val="0"/>
          <w:marBottom w:val="0"/>
          <w:divBdr>
            <w:top w:val="none" w:sz="0" w:space="0" w:color="auto"/>
            <w:left w:val="none" w:sz="0" w:space="0" w:color="auto"/>
            <w:bottom w:val="none" w:sz="0" w:space="0" w:color="auto"/>
            <w:right w:val="none" w:sz="0" w:space="0" w:color="auto"/>
          </w:divBdr>
        </w:div>
        <w:div w:id="1506286988">
          <w:marLeft w:val="640"/>
          <w:marRight w:val="0"/>
          <w:marTop w:val="0"/>
          <w:marBottom w:val="0"/>
          <w:divBdr>
            <w:top w:val="none" w:sz="0" w:space="0" w:color="auto"/>
            <w:left w:val="none" w:sz="0" w:space="0" w:color="auto"/>
            <w:bottom w:val="none" w:sz="0" w:space="0" w:color="auto"/>
            <w:right w:val="none" w:sz="0" w:space="0" w:color="auto"/>
          </w:divBdr>
        </w:div>
        <w:div w:id="1521384470">
          <w:marLeft w:val="640"/>
          <w:marRight w:val="0"/>
          <w:marTop w:val="0"/>
          <w:marBottom w:val="0"/>
          <w:divBdr>
            <w:top w:val="none" w:sz="0" w:space="0" w:color="auto"/>
            <w:left w:val="none" w:sz="0" w:space="0" w:color="auto"/>
            <w:bottom w:val="none" w:sz="0" w:space="0" w:color="auto"/>
            <w:right w:val="none" w:sz="0" w:space="0" w:color="auto"/>
          </w:divBdr>
        </w:div>
        <w:div w:id="1559126118">
          <w:marLeft w:val="640"/>
          <w:marRight w:val="0"/>
          <w:marTop w:val="0"/>
          <w:marBottom w:val="0"/>
          <w:divBdr>
            <w:top w:val="none" w:sz="0" w:space="0" w:color="auto"/>
            <w:left w:val="none" w:sz="0" w:space="0" w:color="auto"/>
            <w:bottom w:val="none" w:sz="0" w:space="0" w:color="auto"/>
            <w:right w:val="none" w:sz="0" w:space="0" w:color="auto"/>
          </w:divBdr>
        </w:div>
        <w:div w:id="1572547419">
          <w:marLeft w:val="640"/>
          <w:marRight w:val="0"/>
          <w:marTop w:val="0"/>
          <w:marBottom w:val="0"/>
          <w:divBdr>
            <w:top w:val="none" w:sz="0" w:space="0" w:color="auto"/>
            <w:left w:val="none" w:sz="0" w:space="0" w:color="auto"/>
            <w:bottom w:val="none" w:sz="0" w:space="0" w:color="auto"/>
            <w:right w:val="none" w:sz="0" w:space="0" w:color="auto"/>
          </w:divBdr>
        </w:div>
        <w:div w:id="1644500125">
          <w:marLeft w:val="640"/>
          <w:marRight w:val="0"/>
          <w:marTop w:val="0"/>
          <w:marBottom w:val="0"/>
          <w:divBdr>
            <w:top w:val="none" w:sz="0" w:space="0" w:color="auto"/>
            <w:left w:val="none" w:sz="0" w:space="0" w:color="auto"/>
            <w:bottom w:val="none" w:sz="0" w:space="0" w:color="auto"/>
            <w:right w:val="none" w:sz="0" w:space="0" w:color="auto"/>
          </w:divBdr>
        </w:div>
        <w:div w:id="1772312328">
          <w:marLeft w:val="640"/>
          <w:marRight w:val="0"/>
          <w:marTop w:val="0"/>
          <w:marBottom w:val="0"/>
          <w:divBdr>
            <w:top w:val="none" w:sz="0" w:space="0" w:color="auto"/>
            <w:left w:val="none" w:sz="0" w:space="0" w:color="auto"/>
            <w:bottom w:val="none" w:sz="0" w:space="0" w:color="auto"/>
            <w:right w:val="none" w:sz="0" w:space="0" w:color="auto"/>
          </w:divBdr>
        </w:div>
        <w:div w:id="1783917756">
          <w:marLeft w:val="640"/>
          <w:marRight w:val="0"/>
          <w:marTop w:val="0"/>
          <w:marBottom w:val="0"/>
          <w:divBdr>
            <w:top w:val="none" w:sz="0" w:space="0" w:color="auto"/>
            <w:left w:val="none" w:sz="0" w:space="0" w:color="auto"/>
            <w:bottom w:val="none" w:sz="0" w:space="0" w:color="auto"/>
            <w:right w:val="none" w:sz="0" w:space="0" w:color="auto"/>
          </w:divBdr>
        </w:div>
        <w:div w:id="1788432518">
          <w:marLeft w:val="640"/>
          <w:marRight w:val="0"/>
          <w:marTop w:val="0"/>
          <w:marBottom w:val="0"/>
          <w:divBdr>
            <w:top w:val="none" w:sz="0" w:space="0" w:color="auto"/>
            <w:left w:val="none" w:sz="0" w:space="0" w:color="auto"/>
            <w:bottom w:val="none" w:sz="0" w:space="0" w:color="auto"/>
            <w:right w:val="none" w:sz="0" w:space="0" w:color="auto"/>
          </w:divBdr>
        </w:div>
        <w:div w:id="1836338097">
          <w:marLeft w:val="640"/>
          <w:marRight w:val="0"/>
          <w:marTop w:val="0"/>
          <w:marBottom w:val="0"/>
          <w:divBdr>
            <w:top w:val="none" w:sz="0" w:space="0" w:color="auto"/>
            <w:left w:val="none" w:sz="0" w:space="0" w:color="auto"/>
            <w:bottom w:val="none" w:sz="0" w:space="0" w:color="auto"/>
            <w:right w:val="none" w:sz="0" w:space="0" w:color="auto"/>
          </w:divBdr>
        </w:div>
        <w:div w:id="1941982330">
          <w:marLeft w:val="640"/>
          <w:marRight w:val="0"/>
          <w:marTop w:val="0"/>
          <w:marBottom w:val="0"/>
          <w:divBdr>
            <w:top w:val="none" w:sz="0" w:space="0" w:color="auto"/>
            <w:left w:val="none" w:sz="0" w:space="0" w:color="auto"/>
            <w:bottom w:val="none" w:sz="0" w:space="0" w:color="auto"/>
            <w:right w:val="none" w:sz="0" w:space="0" w:color="auto"/>
          </w:divBdr>
        </w:div>
        <w:div w:id="2080709718">
          <w:marLeft w:val="640"/>
          <w:marRight w:val="0"/>
          <w:marTop w:val="0"/>
          <w:marBottom w:val="0"/>
          <w:divBdr>
            <w:top w:val="none" w:sz="0" w:space="0" w:color="auto"/>
            <w:left w:val="none" w:sz="0" w:space="0" w:color="auto"/>
            <w:bottom w:val="none" w:sz="0" w:space="0" w:color="auto"/>
            <w:right w:val="none" w:sz="0" w:space="0" w:color="auto"/>
          </w:divBdr>
        </w:div>
      </w:divsChild>
    </w:div>
    <w:div w:id="1752001308">
      <w:bodyDiv w:val="1"/>
      <w:marLeft w:val="0"/>
      <w:marRight w:val="0"/>
      <w:marTop w:val="0"/>
      <w:marBottom w:val="0"/>
      <w:divBdr>
        <w:top w:val="none" w:sz="0" w:space="0" w:color="auto"/>
        <w:left w:val="none" w:sz="0" w:space="0" w:color="auto"/>
        <w:bottom w:val="none" w:sz="0" w:space="0" w:color="auto"/>
        <w:right w:val="none" w:sz="0" w:space="0" w:color="auto"/>
      </w:divBdr>
      <w:divsChild>
        <w:div w:id="52047750">
          <w:marLeft w:val="640"/>
          <w:marRight w:val="0"/>
          <w:marTop w:val="0"/>
          <w:marBottom w:val="0"/>
          <w:divBdr>
            <w:top w:val="none" w:sz="0" w:space="0" w:color="auto"/>
            <w:left w:val="none" w:sz="0" w:space="0" w:color="auto"/>
            <w:bottom w:val="none" w:sz="0" w:space="0" w:color="auto"/>
            <w:right w:val="none" w:sz="0" w:space="0" w:color="auto"/>
          </w:divBdr>
        </w:div>
        <w:div w:id="142092116">
          <w:marLeft w:val="640"/>
          <w:marRight w:val="0"/>
          <w:marTop w:val="0"/>
          <w:marBottom w:val="0"/>
          <w:divBdr>
            <w:top w:val="none" w:sz="0" w:space="0" w:color="auto"/>
            <w:left w:val="none" w:sz="0" w:space="0" w:color="auto"/>
            <w:bottom w:val="none" w:sz="0" w:space="0" w:color="auto"/>
            <w:right w:val="none" w:sz="0" w:space="0" w:color="auto"/>
          </w:divBdr>
        </w:div>
        <w:div w:id="239365832">
          <w:marLeft w:val="640"/>
          <w:marRight w:val="0"/>
          <w:marTop w:val="0"/>
          <w:marBottom w:val="0"/>
          <w:divBdr>
            <w:top w:val="none" w:sz="0" w:space="0" w:color="auto"/>
            <w:left w:val="none" w:sz="0" w:space="0" w:color="auto"/>
            <w:bottom w:val="none" w:sz="0" w:space="0" w:color="auto"/>
            <w:right w:val="none" w:sz="0" w:space="0" w:color="auto"/>
          </w:divBdr>
        </w:div>
        <w:div w:id="307707331">
          <w:marLeft w:val="640"/>
          <w:marRight w:val="0"/>
          <w:marTop w:val="0"/>
          <w:marBottom w:val="0"/>
          <w:divBdr>
            <w:top w:val="none" w:sz="0" w:space="0" w:color="auto"/>
            <w:left w:val="none" w:sz="0" w:space="0" w:color="auto"/>
            <w:bottom w:val="none" w:sz="0" w:space="0" w:color="auto"/>
            <w:right w:val="none" w:sz="0" w:space="0" w:color="auto"/>
          </w:divBdr>
        </w:div>
        <w:div w:id="311180147">
          <w:marLeft w:val="640"/>
          <w:marRight w:val="0"/>
          <w:marTop w:val="0"/>
          <w:marBottom w:val="0"/>
          <w:divBdr>
            <w:top w:val="none" w:sz="0" w:space="0" w:color="auto"/>
            <w:left w:val="none" w:sz="0" w:space="0" w:color="auto"/>
            <w:bottom w:val="none" w:sz="0" w:space="0" w:color="auto"/>
            <w:right w:val="none" w:sz="0" w:space="0" w:color="auto"/>
          </w:divBdr>
        </w:div>
        <w:div w:id="445269469">
          <w:marLeft w:val="640"/>
          <w:marRight w:val="0"/>
          <w:marTop w:val="0"/>
          <w:marBottom w:val="0"/>
          <w:divBdr>
            <w:top w:val="none" w:sz="0" w:space="0" w:color="auto"/>
            <w:left w:val="none" w:sz="0" w:space="0" w:color="auto"/>
            <w:bottom w:val="none" w:sz="0" w:space="0" w:color="auto"/>
            <w:right w:val="none" w:sz="0" w:space="0" w:color="auto"/>
          </w:divBdr>
        </w:div>
        <w:div w:id="553469269">
          <w:marLeft w:val="640"/>
          <w:marRight w:val="0"/>
          <w:marTop w:val="0"/>
          <w:marBottom w:val="0"/>
          <w:divBdr>
            <w:top w:val="none" w:sz="0" w:space="0" w:color="auto"/>
            <w:left w:val="none" w:sz="0" w:space="0" w:color="auto"/>
            <w:bottom w:val="none" w:sz="0" w:space="0" w:color="auto"/>
            <w:right w:val="none" w:sz="0" w:space="0" w:color="auto"/>
          </w:divBdr>
        </w:div>
        <w:div w:id="717512696">
          <w:marLeft w:val="640"/>
          <w:marRight w:val="0"/>
          <w:marTop w:val="0"/>
          <w:marBottom w:val="0"/>
          <w:divBdr>
            <w:top w:val="none" w:sz="0" w:space="0" w:color="auto"/>
            <w:left w:val="none" w:sz="0" w:space="0" w:color="auto"/>
            <w:bottom w:val="none" w:sz="0" w:space="0" w:color="auto"/>
            <w:right w:val="none" w:sz="0" w:space="0" w:color="auto"/>
          </w:divBdr>
        </w:div>
        <w:div w:id="834302251">
          <w:marLeft w:val="640"/>
          <w:marRight w:val="0"/>
          <w:marTop w:val="0"/>
          <w:marBottom w:val="0"/>
          <w:divBdr>
            <w:top w:val="none" w:sz="0" w:space="0" w:color="auto"/>
            <w:left w:val="none" w:sz="0" w:space="0" w:color="auto"/>
            <w:bottom w:val="none" w:sz="0" w:space="0" w:color="auto"/>
            <w:right w:val="none" w:sz="0" w:space="0" w:color="auto"/>
          </w:divBdr>
        </w:div>
        <w:div w:id="859858498">
          <w:marLeft w:val="640"/>
          <w:marRight w:val="0"/>
          <w:marTop w:val="0"/>
          <w:marBottom w:val="0"/>
          <w:divBdr>
            <w:top w:val="none" w:sz="0" w:space="0" w:color="auto"/>
            <w:left w:val="none" w:sz="0" w:space="0" w:color="auto"/>
            <w:bottom w:val="none" w:sz="0" w:space="0" w:color="auto"/>
            <w:right w:val="none" w:sz="0" w:space="0" w:color="auto"/>
          </w:divBdr>
        </w:div>
        <w:div w:id="878394714">
          <w:marLeft w:val="640"/>
          <w:marRight w:val="0"/>
          <w:marTop w:val="0"/>
          <w:marBottom w:val="0"/>
          <w:divBdr>
            <w:top w:val="none" w:sz="0" w:space="0" w:color="auto"/>
            <w:left w:val="none" w:sz="0" w:space="0" w:color="auto"/>
            <w:bottom w:val="none" w:sz="0" w:space="0" w:color="auto"/>
            <w:right w:val="none" w:sz="0" w:space="0" w:color="auto"/>
          </w:divBdr>
        </w:div>
        <w:div w:id="954794003">
          <w:marLeft w:val="640"/>
          <w:marRight w:val="0"/>
          <w:marTop w:val="0"/>
          <w:marBottom w:val="0"/>
          <w:divBdr>
            <w:top w:val="none" w:sz="0" w:space="0" w:color="auto"/>
            <w:left w:val="none" w:sz="0" w:space="0" w:color="auto"/>
            <w:bottom w:val="none" w:sz="0" w:space="0" w:color="auto"/>
            <w:right w:val="none" w:sz="0" w:space="0" w:color="auto"/>
          </w:divBdr>
        </w:div>
        <w:div w:id="987443189">
          <w:marLeft w:val="640"/>
          <w:marRight w:val="0"/>
          <w:marTop w:val="0"/>
          <w:marBottom w:val="0"/>
          <w:divBdr>
            <w:top w:val="none" w:sz="0" w:space="0" w:color="auto"/>
            <w:left w:val="none" w:sz="0" w:space="0" w:color="auto"/>
            <w:bottom w:val="none" w:sz="0" w:space="0" w:color="auto"/>
            <w:right w:val="none" w:sz="0" w:space="0" w:color="auto"/>
          </w:divBdr>
        </w:div>
        <w:div w:id="1027754508">
          <w:marLeft w:val="640"/>
          <w:marRight w:val="0"/>
          <w:marTop w:val="0"/>
          <w:marBottom w:val="0"/>
          <w:divBdr>
            <w:top w:val="none" w:sz="0" w:space="0" w:color="auto"/>
            <w:left w:val="none" w:sz="0" w:space="0" w:color="auto"/>
            <w:bottom w:val="none" w:sz="0" w:space="0" w:color="auto"/>
            <w:right w:val="none" w:sz="0" w:space="0" w:color="auto"/>
          </w:divBdr>
        </w:div>
        <w:div w:id="1032732565">
          <w:marLeft w:val="640"/>
          <w:marRight w:val="0"/>
          <w:marTop w:val="0"/>
          <w:marBottom w:val="0"/>
          <w:divBdr>
            <w:top w:val="none" w:sz="0" w:space="0" w:color="auto"/>
            <w:left w:val="none" w:sz="0" w:space="0" w:color="auto"/>
            <w:bottom w:val="none" w:sz="0" w:space="0" w:color="auto"/>
            <w:right w:val="none" w:sz="0" w:space="0" w:color="auto"/>
          </w:divBdr>
        </w:div>
        <w:div w:id="1107625294">
          <w:marLeft w:val="640"/>
          <w:marRight w:val="0"/>
          <w:marTop w:val="0"/>
          <w:marBottom w:val="0"/>
          <w:divBdr>
            <w:top w:val="none" w:sz="0" w:space="0" w:color="auto"/>
            <w:left w:val="none" w:sz="0" w:space="0" w:color="auto"/>
            <w:bottom w:val="none" w:sz="0" w:space="0" w:color="auto"/>
            <w:right w:val="none" w:sz="0" w:space="0" w:color="auto"/>
          </w:divBdr>
        </w:div>
        <w:div w:id="1205362809">
          <w:marLeft w:val="640"/>
          <w:marRight w:val="0"/>
          <w:marTop w:val="0"/>
          <w:marBottom w:val="0"/>
          <w:divBdr>
            <w:top w:val="none" w:sz="0" w:space="0" w:color="auto"/>
            <w:left w:val="none" w:sz="0" w:space="0" w:color="auto"/>
            <w:bottom w:val="none" w:sz="0" w:space="0" w:color="auto"/>
            <w:right w:val="none" w:sz="0" w:space="0" w:color="auto"/>
          </w:divBdr>
        </w:div>
        <w:div w:id="1208681887">
          <w:marLeft w:val="640"/>
          <w:marRight w:val="0"/>
          <w:marTop w:val="0"/>
          <w:marBottom w:val="0"/>
          <w:divBdr>
            <w:top w:val="none" w:sz="0" w:space="0" w:color="auto"/>
            <w:left w:val="none" w:sz="0" w:space="0" w:color="auto"/>
            <w:bottom w:val="none" w:sz="0" w:space="0" w:color="auto"/>
            <w:right w:val="none" w:sz="0" w:space="0" w:color="auto"/>
          </w:divBdr>
        </w:div>
        <w:div w:id="1258365169">
          <w:marLeft w:val="640"/>
          <w:marRight w:val="0"/>
          <w:marTop w:val="0"/>
          <w:marBottom w:val="0"/>
          <w:divBdr>
            <w:top w:val="none" w:sz="0" w:space="0" w:color="auto"/>
            <w:left w:val="none" w:sz="0" w:space="0" w:color="auto"/>
            <w:bottom w:val="none" w:sz="0" w:space="0" w:color="auto"/>
            <w:right w:val="none" w:sz="0" w:space="0" w:color="auto"/>
          </w:divBdr>
        </w:div>
        <w:div w:id="1313876655">
          <w:marLeft w:val="640"/>
          <w:marRight w:val="0"/>
          <w:marTop w:val="0"/>
          <w:marBottom w:val="0"/>
          <w:divBdr>
            <w:top w:val="none" w:sz="0" w:space="0" w:color="auto"/>
            <w:left w:val="none" w:sz="0" w:space="0" w:color="auto"/>
            <w:bottom w:val="none" w:sz="0" w:space="0" w:color="auto"/>
            <w:right w:val="none" w:sz="0" w:space="0" w:color="auto"/>
          </w:divBdr>
        </w:div>
        <w:div w:id="1323314459">
          <w:marLeft w:val="640"/>
          <w:marRight w:val="0"/>
          <w:marTop w:val="0"/>
          <w:marBottom w:val="0"/>
          <w:divBdr>
            <w:top w:val="none" w:sz="0" w:space="0" w:color="auto"/>
            <w:left w:val="none" w:sz="0" w:space="0" w:color="auto"/>
            <w:bottom w:val="none" w:sz="0" w:space="0" w:color="auto"/>
            <w:right w:val="none" w:sz="0" w:space="0" w:color="auto"/>
          </w:divBdr>
        </w:div>
        <w:div w:id="1348680834">
          <w:marLeft w:val="640"/>
          <w:marRight w:val="0"/>
          <w:marTop w:val="0"/>
          <w:marBottom w:val="0"/>
          <w:divBdr>
            <w:top w:val="none" w:sz="0" w:space="0" w:color="auto"/>
            <w:left w:val="none" w:sz="0" w:space="0" w:color="auto"/>
            <w:bottom w:val="none" w:sz="0" w:space="0" w:color="auto"/>
            <w:right w:val="none" w:sz="0" w:space="0" w:color="auto"/>
          </w:divBdr>
        </w:div>
        <w:div w:id="1401519555">
          <w:marLeft w:val="640"/>
          <w:marRight w:val="0"/>
          <w:marTop w:val="0"/>
          <w:marBottom w:val="0"/>
          <w:divBdr>
            <w:top w:val="none" w:sz="0" w:space="0" w:color="auto"/>
            <w:left w:val="none" w:sz="0" w:space="0" w:color="auto"/>
            <w:bottom w:val="none" w:sz="0" w:space="0" w:color="auto"/>
            <w:right w:val="none" w:sz="0" w:space="0" w:color="auto"/>
          </w:divBdr>
        </w:div>
        <w:div w:id="1553466534">
          <w:marLeft w:val="640"/>
          <w:marRight w:val="0"/>
          <w:marTop w:val="0"/>
          <w:marBottom w:val="0"/>
          <w:divBdr>
            <w:top w:val="none" w:sz="0" w:space="0" w:color="auto"/>
            <w:left w:val="none" w:sz="0" w:space="0" w:color="auto"/>
            <w:bottom w:val="none" w:sz="0" w:space="0" w:color="auto"/>
            <w:right w:val="none" w:sz="0" w:space="0" w:color="auto"/>
          </w:divBdr>
        </w:div>
        <w:div w:id="1612127101">
          <w:marLeft w:val="640"/>
          <w:marRight w:val="0"/>
          <w:marTop w:val="0"/>
          <w:marBottom w:val="0"/>
          <w:divBdr>
            <w:top w:val="none" w:sz="0" w:space="0" w:color="auto"/>
            <w:left w:val="none" w:sz="0" w:space="0" w:color="auto"/>
            <w:bottom w:val="none" w:sz="0" w:space="0" w:color="auto"/>
            <w:right w:val="none" w:sz="0" w:space="0" w:color="auto"/>
          </w:divBdr>
        </w:div>
        <w:div w:id="1644852854">
          <w:marLeft w:val="640"/>
          <w:marRight w:val="0"/>
          <w:marTop w:val="0"/>
          <w:marBottom w:val="0"/>
          <w:divBdr>
            <w:top w:val="none" w:sz="0" w:space="0" w:color="auto"/>
            <w:left w:val="none" w:sz="0" w:space="0" w:color="auto"/>
            <w:bottom w:val="none" w:sz="0" w:space="0" w:color="auto"/>
            <w:right w:val="none" w:sz="0" w:space="0" w:color="auto"/>
          </w:divBdr>
        </w:div>
        <w:div w:id="1678917603">
          <w:marLeft w:val="640"/>
          <w:marRight w:val="0"/>
          <w:marTop w:val="0"/>
          <w:marBottom w:val="0"/>
          <w:divBdr>
            <w:top w:val="none" w:sz="0" w:space="0" w:color="auto"/>
            <w:left w:val="none" w:sz="0" w:space="0" w:color="auto"/>
            <w:bottom w:val="none" w:sz="0" w:space="0" w:color="auto"/>
            <w:right w:val="none" w:sz="0" w:space="0" w:color="auto"/>
          </w:divBdr>
        </w:div>
        <w:div w:id="1804928998">
          <w:marLeft w:val="640"/>
          <w:marRight w:val="0"/>
          <w:marTop w:val="0"/>
          <w:marBottom w:val="0"/>
          <w:divBdr>
            <w:top w:val="none" w:sz="0" w:space="0" w:color="auto"/>
            <w:left w:val="none" w:sz="0" w:space="0" w:color="auto"/>
            <w:bottom w:val="none" w:sz="0" w:space="0" w:color="auto"/>
            <w:right w:val="none" w:sz="0" w:space="0" w:color="auto"/>
          </w:divBdr>
        </w:div>
        <w:div w:id="1831482127">
          <w:marLeft w:val="640"/>
          <w:marRight w:val="0"/>
          <w:marTop w:val="0"/>
          <w:marBottom w:val="0"/>
          <w:divBdr>
            <w:top w:val="none" w:sz="0" w:space="0" w:color="auto"/>
            <w:left w:val="none" w:sz="0" w:space="0" w:color="auto"/>
            <w:bottom w:val="none" w:sz="0" w:space="0" w:color="auto"/>
            <w:right w:val="none" w:sz="0" w:space="0" w:color="auto"/>
          </w:divBdr>
        </w:div>
        <w:div w:id="1859537475">
          <w:marLeft w:val="640"/>
          <w:marRight w:val="0"/>
          <w:marTop w:val="0"/>
          <w:marBottom w:val="0"/>
          <w:divBdr>
            <w:top w:val="none" w:sz="0" w:space="0" w:color="auto"/>
            <w:left w:val="none" w:sz="0" w:space="0" w:color="auto"/>
            <w:bottom w:val="none" w:sz="0" w:space="0" w:color="auto"/>
            <w:right w:val="none" w:sz="0" w:space="0" w:color="auto"/>
          </w:divBdr>
        </w:div>
        <w:div w:id="1884099298">
          <w:marLeft w:val="640"/>
          <w:marRight w:val="0"/>
          <w:marTop w:val="0"/>
          <w:marBottom w:val="0"/>
          <w:divBdr>
            <w:top w:val="none" w:sz="0" w:space="0" w:color="auto"/>
            <w:left w:val="none" w:sz="0" w:space="0" w:color="auto"/>
            <w:bottom w:val="none" w:sz="0" w:space="0" w:color="auto"/>
            <w:right w:val="none" w:sz="0" w:space="0" w:color="auto"/>
          </w:divBdr>
        </w:div>
        <w:div w:id="1900364983">
          <w:marLeft w:val="640"/>
          <w:marRight w:val="0"/>
          <w:marTop w:val="0"/>
          <w:marBottom w:val="0"/>
          <w:divBdr>
            <w:top w:val="none" w:sz="0" w:space="0" w:color="auto"/>
            <w:left w:val="none" w:sz="0" w:space="0" w:color="auto"/>
            <w:bottom w:val="none" w:sz="0" w:space="0" w:color="auto"/>
            <w:right w:val="none" w:sz="0" w:space="0" w:color="auto"/>
          </w:divBdr>
        </w:div>
        <w:div w:id="1905212005">
          <w:marLeft w:val="640"/>
          <w:marRight w:val="0"/>
          <w:marTop w:val="0"/>
          <w:marBottom w:val="0"/>
          <w:divBdr>
            <w:top w:val="none" w:sz="0" w:space="0" w:color="auto"/>
            <w:left w:val="none" w:sz="0" w:space="0" w:color="auto"/>
            <w:bottom w:val="none" w:sz="0" w:space="0" w:color="auto"/>
            <w:right w:val="none" w:sz="0" w:space="0" w:color="auto"/>
          </w:divBdr>
        </w:div>
        <w:div w:id="2015834773">
          <w:marLeft w:val="640"/>
          <w:marRight w:val="0"/>
          <w:marTop w:val="0"/>
          <w:marBottom w:val="0"/>
          <w:divBdr>
            <w:top w:val="none" w:sz="0" w:space="0" w:color="auto"/>
            <w:left w:val="none" w:sz="0" w:space="0" w:color="auto"/>
            <w:bottom w:val="none" w:sz="0" w:space="0" w:color="auto"/>
            <w:right w:val="none" w:sz="0" w:space="0" w:color="auto"/>
          </w:divBdr>
        </w:div>
        <w:div w:id="2052882235">
          <w:marLeft w:val="640"/>
          <w:marRight w:val="0"/>
          <w:marTop w:val="0"/>
          <w:marBottom w:val="0"/>
          <w:divBdr>
            <w:top w:val="none" w:sz="0" w:space="0" w:color="auto"/>
            <w:left w:val="none" w:sz="0" w:space="0" w:color="auto"/>
            <w:bottom w:val="none" w:sz="0" w:space="0" w:color="auto"/>
            <w:right w:val="none" w:sz="0" w:space="0" w:color="auto"/>
          </w:divBdr>
        </w:div>
        <w:div w:id="2094275656">
          <w:marLeft w:val="640"/>
          <w:marRight w:val="0"/>
          <w:marTop w:val="0"/>
          <w:marBottom w:val="0"/>
          <w:divBdr>
            <w:top w:val="none" w:sz="0" w:space="0" w:color="auto"/>
            <w:left w:val="none" w:sz="0" w:space="0" w:color="auto"/>
            <w:bottom w:val="none" w:sz="0" w:space="0" w:color="auto"/>
            <w:right w:val="none" w:sz="0" w:space="0" w:color="auto"/>
          </w:divBdr>
        </w:div>
      </w:divsChild>
    </w:div>
    <w:div w:id="1764914231">
      <w:bodyDiv w:val="1"/>
      <w:marLeft w:val="0"/>
      <w:marRight w:val="0"/>
      <w:marTop w:val="0"/>
      <w:marBottom w:val="0"/>
      <w:divBdr>
        <w:top w:val="none" w:sz="0" w:space="0" w:color="auto"/>
        <w:left w:val="none" w:sz="0" w:space="0" w:color="auto"/>
        <w:bottom w:val="none" w:sz="0" w:space="0" w:color="auto"/>
        <w:right w:val="none" w:sz="0" w:space="0" w:color="auto"/>
      </w:divBdr>
      <w:divsChild>
        <w:div w:id="914050540">
          <w:marLeft w:val="640"/>
          <w:marRight w:val="0"/>
          <w:marTop w:val="0"/>
          <w:marBottom w:val="0"/>
          <w:divBdr>
            <w:top w:val="none" w:sz="0" w:space="0" w:color="auto"/>
            <w:left w:val="none" w:sz="0" w:space="0" w:color="auto"/>
            <w:bottom w:val="none" w:sz="0" w:space="0" w:color="auto"/>
            <w:right w:val="none" w:sz="0" w:space="0" w:color="auto"/>
          </w:divBdr>
        </w:div>
        <w:div w:id="1909227140">
          <w:marLeft w:val="640"/>
          <w:marRight w:val="0"/>
          <w:marTop w:val="0"/>
          <w:marBottom w:val="0"/>
          <w:divBdr>
            <w:top w:val="none" w:sz="0" w:space="0" w:color="auto"/>
            <w:left w:val="none" w:sz="0" w:space="0" w:color="auto"/>
            <w:bottom w:val="none" w:sz="0" w:space="0" w:color="auto"/>
            <w:right w:val="none" w:sz="0" w:space="0" w:color="auto"/>
          </w:divBdr>
        </w:div>
        <w:div w:id="999695508">
          <w:marLeft w:val="640"/>
          <w:marRight w:val="0"/>
          <w:marTop w:val="0"/>
          <w:marBottom w:val="0"/>
          <w:divBdr>
            <w:top w:val="none" w:sz="0" w:space="0" w:color="auto"/>
            <w:left w:val="none" w:sz="0" w:space="0" w:color="auto"/>
            <w:bottom w:val="none" w:sz="0" w:space="0" w:color="auto"/>
            <w:right w:val="none" w:sz="0" w:space="0" w:color="auto"/>
          </w:divBdr>
        </w:div>
        <w:div w:id="1146703529">
          <w:marLeft w:val="640"/>
          <w:marRight w:val="0"/>
          <w:marTop w:val="0"/>
          <w:marBottom w:val="0"/>
          <w:divBdr>
            <w:top w:val="none" w:sz="0" w:space="0" w:color="auto"/>
            <w:left w:val="none" w:sz="0" w:space="0" w:color="auto"/>
            <w:bottom w:val="none" w:sz="0" w:space="0" w:color="auto"/>
            <w:right w:val="none" w:sz="0" w:space="0" w:color="auto"/>
          </w:divBdr>
        </w:div>
        <w:div w:id="1319043264">
          <w:marLeft w:val="640"/>
          <w:marRight w:val="0"/>
          <w:marTop w:val="0"/>
          <w:marBottom w:val="0"/>
          <w:divBdr>
            <w:top w:val="none" w:sz="0" w:space="0" w:color="auto"/>
            <w:left w:val="none" w:sz="0" w:space="0" w:color="auto"/>
            <w:bottom w:val="none" w:sz="0" w:space="0" w:color="auto"/>
            <w:right w:val="none" w:sz="0" w:space="0" w:color="auto"/>
          </w:divBdr>
        </w:div>
        <w:div w:id="1188638415">
          <w:marLeft w:val="640"/>
          <w:marRight w:val="0"/>
          <w:marTop w:val="0"/>
          <w:marBottom w:val="0"/>
          <w:divBdr>
            <w:top w:val="none" w:sz="0" w:space="0" w:color="auto"/>
            <w:left w:val="none" w:sz="0" w:space="0" w:color="auto"/>
            <w:bottom w:val="none" w:sz="0" w:space="0" w:color="auto"/>
            <w:right w:val="none" w:sz="0" w:space="0" w:color="auto"/>
          </w:divBdr>
        </w:div>
        <w:div w:id="1459487885">
          <w:marLeft w:val="640"/>
          <w:marRight w:val="0"/>
          <w:marTop w:val="0"/>
          <w:marBottom w:val="0"/>
          <w:divBdr>
            <w:top w:val="none" w:sz="0" w:space="0" w:color="auto"/>
            <w:left w:val="none" w:sz="0" w:space="0" w:color="auto"/>
            <w:bottom w:val="none" w:sz="0" w:space="0" w:color="auto"/>
            <w:right w:val="none" w:sz="0" w:space="0" w:color="auto"/>
          </w:divBdr>
        </w:div>
        <w:div w:id="455148152">
          <w:marLeft w:val="640"/>
          <w:marRight w:val="0"/>
          <w:marTop w:val="0"/>
          <w:marBottom w:val="0"/>
          <w:divBdr>
            <w:top w:val="none" w:sz="0" w:space="0" w:color="auto"/>
            <w:left w:val="none" w:sz="0" w:space="0" w:color="auto"/>
            <w:bottom w:val="none" w:sz="0" w:space="0" w:color="auto"/>
            <w:right w:val="none" w:sz="0" w:space="0" w:color="auto"/>
          </w:divBdr>
        </w:div>
        <w:div w:id="996803486">
          <w:marLeft w:val="640"/>
          <w:marRight w:val="0"/>
          <w:marTop w:val="0"/>
          <w:marBottom w:val="0"/>
          <w:divBdr>
            <w:top w:val="none" w:sz="0" w:space="0" w:color="auto"/>
            <w:left w:val="none" w:sz="0" w:space="0" w:color="auto"/>
            <w:bottom w:val="none" w:sz="0" w:space="0" w:color="auto"/>
            <w:right w:val="none" w:sz="0" w:space="0" w:color="auto"/>
          </w:divBdr>
        </w:div>
        <w:div w:id="1511219258">
          <w:marLeft w:val="640"/>
          <w:marRight w:val="0"/>
          <w:marTop w:val="0"/>
          <w:marBottom w:val="0"/>
          <w:divBdr>
            <w:top w:val="none" w:sz="0" w:space="0" w:color="auto"/>
            <w:left w:val="none" w:sz="0" w:space="0" w:color="auto"/>
            <w:bottom w:val="none" w:sz="0" w:space="0" w:color="auto"/>
            <w:right w:val="none" w:sz="0" w:space="0" w:color="auto"/>
          </w:divBdr>
        </w:div>
        <w:div w:id="634482968">
          <w:marLeft w:val="640"/>
          <w:marRight w:val="0"/>
          <w:marTop w:val="0"/>
          <w:marBottom w:val="0"/>
          <w:divBdr>
            <w:top w:val="none" w:sz="0" w:space="0" w:color="auto"/>
            <w:left w:val="none" w:sz="0" w:space="0" w:color="auto"/>
            <w:bottom w:val="none" w:sz="0" w:space="0" w:color="auto"/>
            <w:right w:val="none" w:sz="0" w:space="0" w:color="auto"/>
          </w:divBdr>
        </w:div>
        <w:div w:id="1172989862">
          <w:marLeft w:val="640"/>
          <w:marRight w:val="0"/>
          <w:marTop w:val="0"/>
          <w:marBottom w:val="0"/>
          <w:divBdr>
            <w:top w:val="none" w:sz="0" w:space="0" w:color="auto"/>
            <w:left w:val="none" w:sz="0" w:space="0" w:color="auto"/>
            <w:bottom w:val="none" w:sz="0" w:space="0" w:color="auto"/>
            <w:right w:val="none" w:sz="0" w:space="0" w:color="auto"/>
          </w:divBdr>
        </w:div>
        <w:div w:id="1675918838">
          <w:marLeft w:val="640"/>
          <w:marRight w:val="0"/>
          <w:marTop w:val="0"/>
          <w:marBottom w:val="0"/>
          <w:divBdr>
            <w:top w:val="none" w:sz="0" w:space="0" w:color="auto"/>
            <w:left w:val="none" w:sz="0" w:space="0" w:color="auto"/>
            <w:bottom w:val="none" w:sz="0" w:space="0" w:color="auto"/>
            <w:right w:val="none" w:sz="0" w:space="0" w:color="auto"/>
          </w:divBdr>
        </w:div>
        <w:div w:id="74325354">
          <w:marLeft w:val="640"/>
          <w:marRight w:val="0"/>
          <w:marTop w:val="0"/>
          <w:marBottom w:val="0"/>
          <w:divBdr>
            <w:top w:val="none" w:sz="0" w:space="0" w:color="auto"/>
            <w:left w:val="none" w:sz="0" w:space="0" w:color="auto"/>
            <w:bottom w:val="none" w:sz="0" w:space="0" w:color="auto"/>
            <w:right w:val="none" w:sz="0" w:space="0" w:color="auto"/>
          </w:divBdr>
        </w:div>
        <w:div w:id="1976831785">
          <w:marLeft w:val="640"/>
          <w:marRight w:val="0"/>
          <w:marTop w:val="0"/>
          <w:marBottom w:val="0"/>
          <w:divBdr>
            <w:top w:val="none" w:sz="0" w:space="0" w:color="auto"/>
            <w:left w:val="none" w:sz="0" w:space="0" w:color="auto"/>
            <w:bottom w:val="none" w:sz="0" w:space="0" w:color="auto"/>
            <w:right w:val="none" w:sz="0" w:space="0" w:color="auto"/>
          </w:divBdr>
        </w:div>
        <w:div w:id="598634744">
          <w:marLeft w:val="640"/>
          <w:marRight w:val="0"/>
          <w:marTop w:val="0"/>
          <w:marBottom w:val="0"/>
          <w:divBdr>
            <w:top w:val="none" w:sz="0" w:space="0" w:color="auto"/>
            <w:left w:val="none" w:sz="0" w:space="0" w:color="auto"/>
            <w:bottom w:val="none" w:sz="0" w:space="0" w:color="auto"/>
            <w:right w:val="none" w:sz="0" w:space="0" w:color="auto"/>
          </w:divBdr>
        </w:div>
        <w:div w:id="156269247">
          <w:marLeft w:val="640"/>
          <w:marRight w:val="0"/>
          <w:marTop w:val="0"/>
          <w:marBottom w:val="0"/>
          <w:divBdr>
            <w:top w:val="none" w:sz="0" w:space="0" w:color="auto"/>
            <w:left w:val="none" w:sz="0" w:space="0" w:color="auto"/>
            <w:bottom w:val="none" w:sz="0" w:space="0" w:color="auto"/>
            <w:right w:val="none" w:sz="0" w:space="0" w:color="auto"/>
          </w:divBdr>
        </w:div>
        <w:div w:id="186873430">
          <w:marLeft w:val="640"/>
          <w:marRight w:val="0"/>
          <w:marTop w:val="0"/>
          <w:marBottom w:val="0"/>
          <w:divBdr>
            <w:top w:val="none" w:sz="0" w:space="0" w:color="auto"/>
            <w:left w:val="none" w:sz="0" w:space="0" w:color="auto"/>
            <w:bottom w:val="none" w:sz="0" w:space="0" w:color="auto"/>
            <w:right w:val="none" w:sz="0" w:space="0" w:color="auto"/>
          </w:divBdr>
        </w:div>
        <w:div w:id="1654218210">
          <w:marLeft w:val="640"/>
          <w:marRight w:val="0"/>
          <w:marTop w:val="0"/>
          <w:marBottom w:val="0"/>
          <w:divBdr>
            <w:top w:val="none" w:sz="0" w:space="0" w:color="auto"/>
            <w:left w:val="none" w:sz="0" w:space="0" w:color="auto"/>
            <w:bottom w:val="none" w:sz="0" w:space="0" w:color="auto"/>
            <w:right w:val="none" w:sz="0" w:space="0" w:color="auto"/>
          </w:divBdr>
        </w:div>
        <w:div w:id="991636046">
          <w:marLeft w:val="640"/>
          <w:marRight w:val="0"/>
          <w:marTop w:val="0"/>
          <w:marBottom w:val="0"/>
          <w:divBdr>
            <w:top w:val="none" w:sz="0" w:space="0" w:color="auto"/>
            <w:left w:val="none" w:sz="0" w:space="0" w:color="auto"/>
            <w:bottom w:val="none" w:sz="0" w:space="0" w:color="auto"/>
            <w:right w:val="none" w:sz="0" w:space="0" w:color="auto"/>
          </w:divBdr>
        </w:div>
        <w:div w:id="2058972404">
          <w:marLeft w:val="640"/>
          <w:marRight w:val="0"/>
          <w:marTop w:val="0"/>
          <w:marBottom w:val="0"/>
          <w:divBdr>
            <w:top w:val="none" w:sz="0" w:space="0" w:color="auto"/>
            <w:left w:val="none" w:sz="0" w:space="0" w:color="auto"/>
            <w:bottom w:val="none" w:sz="0" w:space="0" w:color="auto"/>
            <w:right w:val="none" w:sz="0" w:space="0" w:color="auto"/>
          </w:divBdr>
        </w:div>
        <w:div w:id="1812210814">
          <w:marLeft w:val="640"/>
          <w:marRight w:val="0"/>
          <w:marTop w:val="0"/>
          <w:marBottom w:val="0"/>
          <w:divBdr>
            <w:top w:val="none" w:sz="0" w:space="0" w:color="auto"/>
            <w:left w:val="none" w:sz="0" w:space="0" w:color="auto"/>
            <w:bottom w:val="none" w:sz="0" w:space="0" w:color="auto"/>
            <w:right w:val="none" w:sz="0" w:space="0" w:color="auto"/>
          </w:divBdr>
        </w:div>
        <w:div w:id="344937384">
          <w:marLeft w:val="640"/>
          <w:marRight w:val="0"/>
          <w:marTop w:val="0"/>
          <w:marBottom w:val="0"/>
          <w:divBdr>
            <w:top w:val="none" w:sz="0" w:space="0" w:color="auto"/>
            <w:left w:val="none" w:sz="0" w:space="0" w:color="auto"/>
            <w:bottom w:val="none" w:sz="0" w:space="0" w:color="auto"/>
            <w:right w:val="none" w:sz="0" w:space="0" w:color="auto"/>
          </w:divBdr>
        </w:div>
        <w:div w:id="1710372954">
          <w:marLeft w:val="640"/>
          <w:marRight w:val="0"/>
          <w:marTop w:val="0"/>
          <w:marBottom w:val="0"/>
          <w:divBdr>
            <w:top w:val="none" w:sz="0" w:space="0" w:color="auto"/>
            <w:left w:val="none" w:sz="0" w:space="0" w:color="auto"/>
            <w:bottom w:val="none" w:sz="0" w:space="0" w:color="auto"/>
            <w:right w:val="none" w:sz="0" w:space="0" w:color="auto"/>
          </w:divBdr>
        </w:div>
        <w:div w:id="1970547430">
          <w:marLeft w:val="640"/>
          <w:marRight w:val="0"/>
          <w:marTop w:val="0"/>
          <w:marBottom w:val="0"/>
          <w:divBdr>
            <w:top w:val="none" w:sz="0" w:space="0" w:color="auto"/>
            <w:left w:val="none" w:sz="0" w:space="0" w:color="auto"/>
            <w:bottom w:val="none" w:sz="0" w:space="0" w:color="auto"/>
            <w:right w:val="none" w:sz="0" w:space="0" w:color="auto"/>
          </w:divBdr>
        </w:div>
        <w:div w:id="1369378775">
          <w:marLeft w:val="640"/>
          <w:marRight w:val="0"/>
          <w:marTop w:val="0"/>
          <w:marBottom w:val="0"/>
          <w:divBdr>
            <w:top w:val="none" w:sz="0" w:space="0" w:color="auto"/>
            <w:left w:val="none" w:sz="0" w:space="0" w:color="auto"/>
            <w:bottom w:val="none" w:sz="0" w:space="0" w:color="auto"/>
            <w:right w:val="none" w:sz="0" w:space="0" w:color="auto"/>
          </w:divBdr>
        </w:div>
        <w:div w:id="811798143">
          <w:marLeft w:val="640"/>
          <w:marRight w:val="0"/>
          <w:marTop w:val="0"/>
          <w:marBottom w:val="0"/>
          <w:divBdr>
            <w:top w:val="none" w:sz="0" w:space="0" w:color="auto"/>
            <w:left w:val="none" w:sz="0" w:space="0" w:color="auto"/>
            <w:bottom w:val="none" w:sz="0" w:space="0" w:color="auto"/>
            <w:right w:val="none" w:sz="0" w:space="0" w:color="auto"/>
          </w:divBdr>
        </w:div>
        <w:div w:id="823356093">
          <w:marLeft w:val="640"/>
          <w:marRight w:val="0"/>
          <w:marTop w:val="0"/>
          <w:marBottom w:val="0"/>
          <w:divBdr>
            <w:top w:val="none" w:sz="0" w:space="0" w:color="auto"/>
            <w:left w:val="none" w:sz="0" w:space="0" w:color="auto"/>
            <w:bottom w:val="none" w:sz="0" w:space="0" w:color="auto"/>
            <w:right w:val="none" w:sz="0" w:space="0" w:color="auto"/>
          </w:divBdr>
        </w:div>
        <w:div w:id="129053575">
          <w:marLeft w:val="640"/>
          <w:marRight w:val="0"/>
          <w:marTop w:val="0"/>
          <w:marBottom w:val="0"/>
          <w:divBdr>
            <w:top w:val="none" w:sz="0" w:space="0" w:color="auto"/>
            <w:left w:val="none" w:sz="0" w:space="0" w:color="auto"/>
            <w:bottom w:val="none" w:sz="0" w:space="0" w:color="auto"/>
            <w:right w:val="none" w:sz="0" w:space="0" w:color="auto"/>
          </w:divBdr>
        </w:div>
        <w:div w:id="1661421450">
          <w:marLeft w:val="640"/>
          <w:marRight w:val="0"/>
          <w:marTop w:val="0"/>
          <w:marBottom w:val="0"/>
          <w:divBdr>
            <w:top w:val="none" w:sz="0" w:space="0" w:color="auto"/>
            <w:left w:val="none" w:sz="0" w:space="0" w:color="auto"/>
            <w:bottom w:val="none" w:sz="0" w:space="0" w:color="auto"/>
            <w:right w:val="none" w:sz="0" w:space="0" w:color="auto"/>
          </w:divBdr>
        </w:div>
        <w:div w:id="649945815">
          <w:marLeft w:val="640"/>
          <w:marRight w:val="0"/>
          <w:marTop w:val="0"/>
          <w:marBottom w:val="0"/>
          <w:divBdr>
            <w:top w:val="none" w:sz="0" w:space="0" w:color="auto"/>
            <w:left w:val="none" w:sz="0" w:space="0" w:color="auto"/>
            <w:bottom w:val="none" w:sz="0" w:space="0" w:color="auto"/>
            <w:right w:val="none" w:sz="0" w:space="0" w:color="auto"/>
          </w:divBdr>
        </w:div>
        <w:div w:id="85880666">
          <w:marLeft w:val="640"/>
          <w:marRight w:val="0"/>
          <w:marTop w:val="0"/>
          <w:marBottom w:val="0"/>
          <w:divBdr>
            <w:top w:val="none" w:sz="0" w:space="0" w:color="auto"/>
            <w:left w:val="none" w:sz="0" w:space="0" w:color="auto"/>
            <w:bottom w:val="none" w:sz="0" w:space="0" w:color="auto"/>
            <w:right w:val="none" w:sz="0" w:space="0" w:color="auto"/>
          </w:divBdr>
        </w:div>
        <w:div w:id="1893467832">
          <w:marLeft w:val="640"/>
          <w:marRight w:val="0"/>
          <w:marTop w:val="0"/>
          <w:marBottom w:val="0"/>
          <w:divBdr>
            <w:top w:val="none" w:sz="0" w:space="0" w:color="auto"/>
            <w:left w:val="none" w:sz="0" w:space="0" w:color="auto"/>
            <w:bottom w:val="none" w:sz="0" w:space="0" w:color="auto"/>
            <w:right w:val="none" w:sz="0" w:space="0" w:color="auto"/>
          </w:divBdr>
        </w:div>
        <w:div w:id="983437582">
          <w:marLeft w:val="640"/>
          <w:marRight w:val="0"/>
          <w:marTop w:val="0"/>
          <w:marBottom w:val="0"/>
          <w:divBdr>
            <w:top w:val="none" w:sz="0" w:space="0" w:color="auto"/>
            <w:left w:val="none" w:sz="0" w:space="0" w:color="auto"/>
            <w:bottom w:val="none" w:sz="0" w:space="0" w:color="auto"/>
            <w:right w:val="none" w:sz="0" w:space="0" w:color="auto"/>
          </w:divBdr>
        </w:div>
        <w:div w:id="1410999929">
          <w:marLeft w:val="640"/>
          <w:marRight w:val="0"/>
          <w:marTop w:val="0"/>
          <w:marBottom w:val="0"/>
          <w:divBdr>
            <w:top w:val="none" w:sz="0" w:space="0" w:color="auto"/>
            <w:left w:val="none" w:sz="0" w:space="0" w:color="auto"/>
            <w:bottom w:val="none" w:sz="0" w:space="0" w:color="auto"/>
            <w:right w:val="none" w:sz="0" w:space="0" w:color="auto"/>
          </w:divBdr>
        </w:div>
        <w:div w:id="333071748">
          <w:marLeft w:val="640"/>
          <w:marRight w:val="0"/>
          <w:marTop w:val="0"/>
          <w:marBottom w:val="0"/>
          <w:divBdr>
            <w:top w:val="none" w:sz="0" w:space="0" w:color="auto"/>
            <w:left w:val="none" w:sz="0" w:space="0" w:color="auto"/>
            <w:bottom w:val="none" w:sz="0" w:space="0" w:color="auto"/>
            <w:right w:val="none" w:sz="0" w:space="0" w:color="auto"/>
          </w:divBdr>
        </w:div>
        <w:div w:id="2021813907">
          <w:marLeft w:val="640"/>
          <w:marRight w:val="0"/>
          <w:marTop w:val="0"/>
          <w:marBottom w:val="0"/>
          <w:divBdr>
            <w:top w:val="none" w:sz="0" w:space="0" w:color="auto"/>
            <w:left w:val="none" w:sz="0" w:space="0" w:color="auto"/>
            <w:bottom w:val="none" w:sz="0" w:space="0" w:color="auto"/>
            <w:right w:val="none" w:sz="0" w:space="0" w:color="auto"/>
          </w:divBdr>
        </w:div>
        <w:div w:id="826869778">
          <w:marLeft w:val="640"/>
          <w:marRight w:val="0"/>
          <w:marTop w:val="0"/>
          <w:marBottom w:val="0"/>
          <w:divBdr>
            <w:top w:val="none" w:sz="0" w:space="0" w:color="auto"/>
            <w:left w:val="none" w:sz="0" w:space="0" w:color="auto"/>
            <w:bottom w:val="none" w:sz="0" w:space="0" w:color="auto"/>
            <w:right w:val="none" w:sz="0" w:space="0" w:color="auto"/>
          </w:divBdr>
        </w:div>
        <w:div w:id="785734566">
          <w:marLeft w:val="640"/>
          <w:marRight w:val="0"/>
          <w:marTop w:val="0"/>
          <w:marBottom w:val="0"/>
          <w:divBdr>
            <w:top w:val="none" w:sz="0" w:space="0" w:color="auto"/>
            <w:left w:val="none" w:sz="0" w:space="0" w:color="auto"/>
            <w:bottom w:val="none" w:sz="0" w:space="0" w:color="auto"/>
            <w:right w:val="none" w:sz="0" w:space="0" w:color="auto"/>
          </w:divBdr>
        </w:div>
        <w:div w:id="48384010">
          <w:marLeft w:val="640"/>
          <w:marRight w:val="0"/>
          <w:marTop w:val="0"/>
          <w:marBottom w:val="0"/>
          <w:divBdr>
            <w:top w:val="none" w:sz="0" w:space="0" w:color="auto"/>
            <w:left w:val="none" w:sz="0" w:space="0" w:color="auto"/>
            <w:bottom w:val="none" w:sz="0" w:space="0" w:color="auto"/>
            <w:right w:val="none" w:sz="0" w:space="0" w:color="auto"/>
          </w:divBdr>
        </w:div>
        <w:div w:id="1039672556">
          <w:marLeft w:val="640"/>
          <w:marRight w:val="0"/>
          <w:marTop w:val="0"/>
          <w:marBottom w:val="0"/>
          <w:divBdr>
            <w:top w:val="none" w:sz="0" w:space="0" w:color="auto"/>
            <w:left w:val="none" w:sz="0" w:space="0" w:color="auto"/>
            <w:bottom w:val="none" w:sz="0" w:space="0" w:color="auto"/>
            <w:right w:val="none" w:sz="0" w:space="0" w:color="auto"/>
          </w:divBdr>
        </w:div>
        <w:div w:id="2130006204">
          <w:marLeft w:val="640"/>
          <w:marRight w:val="0"/>
          <w:marTop w:val="0"/>
          <w:marBottom w:val="0"/>
          <w:divBdr>
            <w:top w:val="none" w:sz="0" w:space="0" w:color="auto"/>
            <w:left w:val="none" w:sz="0" w:space="0" w:color="auto"/>
            <w:bottom w:val="none" w:sz="0" w:space="0" w:color="auto"/>
            <w:right w:val="none" w:sz="0" w:space="0" w:color="auto"/>
          </w:divBdr>
        </w:div>
        <w:div w:id="1520924199">
          <w:marLeft w:val="640"/>
          <w:marRight w:val="0"/>
          <w:marTop w:val="0"/>
          <w:marBottom w:val="0"/>
          <w:divBdr>
            <w:top w:val="none" w:sz="0" w:space="0" w:color="auto"/>
            <w:left w:val="none" w:sz="0" w:space="0" w:color="auto"/>
            <w:bottom w:val="none" w:sz="0" w:space="0" w:color="auto"/>
            <w:right w:val="none" w:sz="0" w:space="0" w:color="auto"/>
          </w:divBdr>
        </w:div>
        <w:div w:id="1601720624">
          <w:marLeft w:val="640"/>
          <w:marRight w:val="0"/>
          <w:marTop w:val="0"/>
          <w:marBottom w:val="0"/>
          <w:divBdr>
            <w:top w:val="none" w:sz="0" w:space="0" w:color="auto"/>
            <w:left w:val="none" w:sz="0" w:space="0" w:color="auto"/>
            <w:bottom w:val="none" w:sz="0" w:space="0" w:color="auto"/>
            <w:right w:val="none" w:sz="0" w:space="0" w:color="auto"/>
          </w:divBdr>
        </w:div>
        <w:div w:id="921598113">
          <w:marLeft w:val="640"/>
          <w:marRight w:val="0"/>
          <w:marTop w:val="0"/>
          <w:marBottom w:val="0"/>
          <w:divBdr>
            <w:top w:val="none" w:sz="0" w:space="0" w:color="auto"/>
            <w:left w:val="none" w:sz="0" w:space="0" w:color="auto"/>
            <w:bottom w:val="none" w:sz="0" w:space="0" w:color="auto"/>
            <w:right w:val="none" w:sz="0" w:space="0" w:color="auto"/>
          </w:divBdr>
        </w:div>
      </w:divsChild>
    </w:div>
    <w:div w:id="1787580465">
      <w:bodyDiv w:val="1"/>
      <w:marLeft w:val="0"/>
      <w:marRight w:val="0"/>
      <w:marTop w:val="0"/>
      <w:marBottom w:val="0"/>
      <w:divBdr>
        <w:top w:val="none" w:sz="0" w:space="0" w:color="auto"/>
        <w:left w:val="none" w:sz="0" w:space="0" w:color="auto"/>
        <w:bottom w:val="none" w:sz="0" w:space="0" w:color="auto"/>
        <w:right w:val="none" w:sz="0" w:space="0" w:color="auto"/>
      </w:divBdr>
      <w:divsChild>
        <w:div w:id="13849960">
          <w:marLeft w:val="640"/>
          <w:marRight w:val="0"/>
          <w:marTop w:val="0"/>
          <w:marBottom w:val="0"/>
          <w:divBdr>
            <w:top w:val="none" w:sz="0" w:space="0" w:color="auto"/>
            <w:left w:val="none" w:sz="0" w:space="0" w:color="auto"/>
            <w:bottom w:val="none" w:sz="0" w:space="0" w:color="auto"/>
            <w:right w:val="none" w:sz="0" w:space="0" w:color="auto"/>
          </w:divBdr>
        </w:div>
        <w:div w:id="248317646">
          <w:marLeft w:val="640"/>
          <w:marRight w:val="0"/>
          <w:marTop w:val="0"/>
          <w:marBottom w:val="0"/>
          <w:divBdr>
            <w:top w:val="none" w:sz="0" w:space="0" w:color="auto"/>
            <w:left w:val="none" w:sz="0" w:space="0" w:color="auto"/>
            <w:bottom w:val="none" w:sz="0" w:space="0" w:color="auto"/>
            <w:right w:val="none" w:sz="0" w:space="0" w:color="auto"/>
          </w:divBdr>
        </w:div>
        <w:div w:id="280649589">
          <w:marLeft w:val="640"/>
          <w:marRight w:val="0"/>
          <w:marTop w:val="0"/>
          <w:marBottom w:val="0"/>
          <w:divBdr>
            <w:top w:val="none" w:sz="0" w:space="0" w:color="auto"/>
            <w:left w:val="none" w:sz="0" w:space="0" w:color="auto"/>
            <w:bottom w:val="none" w:sz="0" w:space="0" w:color="auto"/>
            <w:right w:val="none" w:sz="0" w:space="0" w:color="auto"/>
          </w:divBdr>
        </w:div>
        <w:div w:id="336153739">
          <w:marLeft w:val="640"/>
          <w:marRight w:val="0"/>
          <w:marTop w:val="0"/>
          <w:marBottom w:val="0"/>
          <w:divBdr>
            <w:top w:val="none" w:sz="0" w:space="0" w:color="auto"/>
            <w:left w:val="none" w:sz="0" w:space="0" w:color="auto"/>
            <w:bottom w:val="none" w:sz="0" w:space="0" w:color="auto"/>
            <w:right w:val="none" w:sz="0" w:space="0" w:color="auto"/>
          </w:divBdr>
        </w:div>
        <w:div w:id="358238519">
          <w:marLeft w:val="640"/>
          <w:marRight w:val="0"/>
          <w:marTop w:val="0"/>
          <w:marBottom w:val="0"/>
          <w:divBdr>
            <w:top w:val="none" w:sz="0" w:space="0" w:color="auto"/>
            <w:left w:val="none" w:sz="0" w:space="0" w:color="auto"/>
            <w:bottom w:val="none" w:sz="0" w:space="0" w:color="auto"/>
            <w:right w:val="none" w:sz="0" w:space="0" w:color="auto"/>
          </w:divBdr>
        </w:div>
        <w:div w:id="376315517">
          <w:marLeft w:val="640"/>
          <w:marRight w:val="0"/>
          <w:marTop w:val="0"/>
          <w:marBottom w:val="0"/>
          <w:divBdr>
            <w:top w:val="none" w:sz="0" w:space="0" w:color="auto"/>
            <w:left w:val="none" w:sz="0" w:space="0" w:color="auto"/>
            <w:bottom w:val="none" w:sz="0" w:space="0" w:color="auto"/>
            <w:right w:val="none" w:sz="0" w:space="0" w:color="auto"/>
          </w:divBdr>
        </w:div>
        <w:div w:id="460418579">
          <w:marLeft w:val="640"/>
          <w:marRight w:val="0"/>
          <w:marTop w:val="0"/>
          <w:marBottom w:val="0"/>
          <w:divBdr>
            <w:top w:val="none" w:sz="0" w:space="0" w:color="auto"/>
            <w:left w:val="none" w:sz="0" w:space="0" w:color="auto"/>
            <w:bottom w:val="none" w:sz="0" w:space="0" w:color="auto"/>
            <w:right w:val="none" w:sz="0" w:space="0" w:color="auto"/>
          </w:divBdr>
        </w:div>
        <w:div w:id="529488990">
          <w:marLeft w:val="640"/>
          <w:marRight w:val="0"/>
          <w:marTop w:val="0"/>
          <w:marBottom w:val="0"/>
          <w:divBdr>
            <w:top w:val="none" w:sz="0" w:space="0" w:color="auto"/>
            <w:left w:val="none" w:sz="0" w:space="0" w:color="auto"/>
            <w:bottom w:val="none" w:sz="0" w:space="0" w:color="auto"/>
            <w:right w:val="none" w:sz="0" w:space="0" w:color="auto"/>
          </w:divBdr>
        </w:div>
        <w:div w:id="607548985">
          <w:marLeft w:val="640"/>
          <w:marRight w:val="0"/>
          <w:marTop w:val="0"/>
          <w:marBottom w:val="0"/>
          <w:divBdr>
            <w:top w:val="none" w:sz="0" w:space="0" w:color="auto"/>
            <w:left w:val="none" w:sz="0" w:space="0" w:color="auto"/>
            <w:bottom w:val="none" w:sz="0" w:space="0" w:color="auto"/>
            <w:right w:val="none" w:sz="0" w:space="0" w:color="auto"/>
          </w:divBdr>
        </w:div>
        <w:div w:id="793867925">
          <w:marLeft w:val="640"/>
          <w:marRight w:val="0"/>
          <w:marTop w:val="0"/>
          <w:marBottom w:val="0"/>
          <w:divBdr>
            <w:top w:val="none" w:sz="0" w:space="0" w:color="auto"/>
            <w:left w:val="none" w:sz="0" w:space="0" w:color="auto"/>
            <w:bottom w:val="none" w:sz="0" w:space="0" w:color="auto"/>
            <w:right w:val="none" w:sz="0" w:space="0" w:color="auto"/>
          </w:divBdr>
        </w:div>
        <w:div w:id="805317479">
          <w:marLeft w:val="640"/>
          <w:marRight w:val="0"/>
          <w:marTop w:val="0"/>
          <w:marBottom w:val="0"/>
          <w:divBdr>
            <w:top w:val="none" w:sz="0" w:space="0" w:color="auto"/>
            <w:left w:val="none" w:sz="0" w:space="0" w:color="auto"/>
            <w:bottom w:val="none" w:sz="0" w:space="0" w:color="auto"/>
            <w:right w:val="none" w:sz="0" w:space="0" w:color="auto"/>
          </w:divBdr>
        </w:div>
        <w:div w:id="830487130">
          <w:marLeft w:val="640"/>
          <w:marRight w:val="0"/>
          <w:marTop w:val="0"/>
          <w:marBottom w:val="0"/>
          <w:divBdr>
            <w:top w:val="none" w:sz="0" w:space="0" w:color="auto"/>
            <w:left w:val="none" w:sz="0" w:space="0" w:color="auto"/>
            <w:bottom w:val="none" w:sz="0" w:space="0" w:color="auto"/>
            <w:right w:val="none" w:sz="0" w:space="0" w:color="auto"/>
          </w:divBdr>
        </w:div>
        <w:div w:id="866409352">
          <w:marLeft w:val="640"/>
          <w:marRight w:val="0"/>
          <w:marTop w:val="0"/>
          <w:marBottom w:val="0"/>
          <w:divBdr>
            <w:top w:val="none" w:sz="0" w:space="0" w:color="auto"/>
            <w:left w:val="none" w:sz="0" w:space="0" w:color="auto"/>
            <w:bottom w:val="none" w:sz="0" w:space="0" w:color="auto"/>
            <w:right w:val="none" w:sz="0" w:space="0" w:color="auto"/>
          </w:divBdr>
        </w:div>
        <w:div w:id="907612497">
          <w:marLeft w:val="640"/>
          <w:marRight w:val="0"/>
          <w:marTop w:val="0"/>
          <w:marBottom w:val="0"/>
          <w:divBdr>
            <w:top w:val="none" w:sz="0" w:space="0" w:color="auto"/>
            <w:left w:val="none" w:sz="0" w:space="0" w:color="auto"/>
            <w:bottom w:val="none" w:sz="0" w:space="0" w:color="auto"/>
            <w:right w:val="none" w:sz="0" w:space="0" w:color="auto"/>
          </w:divBdr>
        </w:div>
        <w:div w:id="925304685">
          <w:marLeft w:val="640"/>
          <w:marRight w:val="0"/>
          <w:marTop w:val="0"/>
          <w:marBottom w:val="0"/>
          <w:divBdr>
            <w:top w:val="none" w:sz="0" w:space="0" w:color="auto"/>
            <w:left w:val="none" w:sz="0" w:space="0" w:color="auto"/>
            <w:bottom w:val="none" w:sz="0" w:space="0" w:color="auto"/>
            <w:right w:val="none" w:sz="0" w:space="0" w:color="auto"/>
          </w:divBdr>
        </w:div>
        <w:div w:id="940524952">
          <w:marLeft w:val="640"/>
          <w:marRight w:val="0"/>
          <w:marTop w:val="0"/>
          <w:marBottom w:val="0"/>
          <w:divBdr>
            <w:top w:val="none" w:sz="0" w:space="0" w:color="auto"/>
            <w:left w:val="none" w:sz="0" w:space="0" w:color="auto"/>
            <w:bottom w:val="none" w:sz="0" w:space="0" w:color="auto"/>
            <w:right w:val="none" w:sz="0" w:space="0" w:color="auto"/>
          </w:divBdr>
        </w:div>
        <w:div w:id="1011376375">
          <w:marLeft w:val="640"/>
          <w:marRight w:val="0"/>
          <w:marTop w:val="0"/>
          <w:marBottom w:val="0"/>
          <w:divBdr>
            <w:top w:val="none" w:sz="0" w:space="0" w:color="auto"/>
            <w:left w:val="none" w:sz="0" w:space="0" w:color="auto"/>
            <w:bottom w:val="none" w:sz="0" w:space="0" w:color="auto"/>
            <w:right w:val="none" w:sz="0" w:space="0" w:color="auto"/>
          </w:divBdr>
        </w:div>
        <w:div w:id="1019962814">
          <w:marLeft w:val="640"/>
          <w:marRight w:val="0"/>
          <w:marTop w:val="0"/>
          <w:marBottom w:val="0"/>
          <w:divBdr>
            <w:top w:val="none" w:sz="0" w:space="0" w:color="auto"/>
            <w:left w:val="none" w:sz="0" w:space="0" w:color="auto"/>
            <w:bottom w:val="none" w:sz="0" w:space="0" w:color="auto"/>
            <w:right w:val="none" w:sz="0" w:space="0" w:color="auto"/>
          </w:divBdr>
        </w:div>
        <w:div w:id="1128744361">
          <w:marLeft w:val="640"/>
          <w:marRight w:val="0"/>
          <w:marTop w:val="0"/>
          <w:marBottom w:val="0"/>
          <w:divBdr>
            <w:top w:val="none" w:sz="0" w:space="0" w:color="auto"/>
            <w:left w:val="none" w:sz="0" w:space="0" w:color="auto"/>
            <w:bottom w:val="none" w:sz="0" w:space="0" w:color="auto"/>
            <w:right w:val="none" w:sz="0" w:space="0" w:color="auto"/>
          </w:divBdr>
        </w:div>
        <w:div w:id="1150365556">
          <w:marLeft w:val="640"/>
          <w:marRight w:val="0"/>
          <w:marTop w:val="0"/>
          <w:marBottom w:val="0"/>
          <w:divBdr>
            <w:top w:val="none" w:sz="0" w:space="0" w:color="auto"/>
            <w:left w:val="none" w:sz="0" w:space="0" w:color="auto"/>
            <w:bottom w:val="none" w:sz="0" w:space="0" w:color="auto"/>
            <w:right w:val="none" w:sz="0" w:space="0" w:color="auto"/>
          </w:divBdr>
        </w:div>
        <w:div w:id="1184589994">
          <w:marLeft w:val="640"/>
          <w:marRight w:val="0"/>
          <w:marTop w:val="0"/>
          <w:marBottom w:val="0"/>
          <w:divBdr>
            <w:top w:val="none" w:sz="0" w:space="0" w:color="auto"/>
            <w:left w:val="none" w:sz="0" w:space="0" w:color="auto"/>
            <w:bottom w:val="none" w:sz="0" w:space="0" w:color="auto"/>
            <w:right w:val="none" w:sz="0" w:space="0" w:color="auto"/>
          </w:divBdr>
        </w:div>
        <w:div w:id="1372806212">
          <w:marLeft w:val="640"/>
          <w:marRight w:val="0"/>
          <w:marTop w:val="0"/>
          <w:marBottom w:val="0"/>
          <w:divBdr>
            <w:top w:val="none" w:sz="0" w:space="0" w:color="auto"/>
            <w:left w:val="none" w:sz="0" w:space="0" w:color="auto"/>
            <w:bottom w:val="none" w:sz="0" w:space="0" w:color="auto"/>
            <w:right w:val="none" w:sz="0" w:space="0" w:color="auto"/>
          </w:divBdr>
        </w:div>
        <w:div w:id="1437482577">
          <w:marLeft w:val="640"/>
          <w:marRight w:val="0"/>
          <w:marTop w:val="0"/>
          <w:marBottom w:val="0"/>
          <w:divBdr>
            <w:top w:val="none" w:sz="0" w:space="0" w:color="auto"/>
            <w:left w:val="none" w:sz="0" w:space="0" w:color="auto"/>
            <w:bottom w:val="none" w:sz="0" w:space="0" w:color="auto"/>
            <w:right w:val="none" w:sz="0" w:space="0" w:color="auto"/>
          </w:divBdr>
        </w:div>
        <w:div w:id="1471904748">
          <w:marLeft w:val="640"/>
          <w:marRight w:val="0"/>
          <w:marTop w:val="0"/>
          <w:marBottom w:val="0"/>
          <w:divBdr>
            <w:top w:val="none" w:sz="0" w:space="0" w:color="auto"/>
            <w:left w:val="none" w:sz="0" w:space="0" w:color="auto"/>
            <w:bottom w:val="none" w:sz="0" w:space="0" w:color="auto"/>
            <w:right w:val="none" w:sz="0" w:space="0" w:color="auto"/>
          </w:divBdr>
        </w:div>
        <w:div w:id="1555392540">
          <w:marLeft w:val="640"/>
          <w:marRight w:val="0"/>
          <w:marTop w:val="0"/>
          <w:marBottom w:val="0"/>
          <w:divBdr>
            <w:top w:val="none" w:sz="0" w:space="0" w:color="auto"/>
            <w:left w:val="none" w:sz="0" w:space="0" w:color="auto"/>
            <w:bottom w:val="none" w:sz="0" w:space="0" w:color="auto"/>
            <w:right w:val="none" w:sz="0" w:space="0" w:color="auto"/>
          </w:divBdr>
        </w:div>
        <w:div w:id="1570653354">
          <w:marLeft w:val="640"/>
          <w:marRight w:val="0"/>
          <w:marTop w:val="0"/>
          <w:marBottom w:val="0"/>
          <w:divBdr>
            <w:top w:val="none" w:sz="0" w:space="0" w:color="auto"/>
            <w:left w:val="none" w:sz="0" w:space="0" w:color="auto"/>
            <w:bottom w:val="none" w:sz="0" w:space="0" w:color="auto"/>
            <w:right w:val="none" w:sz="0" w:space="0" w:color="auto"/>
          </w:divBdr>
        </w:div>
        <w:div w:id="1669357291">
          <w:marLeft w:val="640"/>
          <w:marRight w:val="0"/>
          <w:marTop w:val="0"/>
          <w:marBottom w:val="0"/>
          <w:divBdr>
            <w:top w:val="none" w:sz="0" w:space="0" w:color="auto"/>
            <w:left w:val="none" w:sz="0" w:space="0" w:color="auto"/>
            <w:bottom w:val="none" w:sz="0" w:space="0" w:color="auto"/>
            <w:right w:val="none" w:sz="0" w:space="0" w:color="auto"/>
          </w:divBdr>
        </w:div>
        <w:div w:id="1797404574">
          <w:marLeft w:val="640"/>
          <w:marRight w:val="0"/>
          <w:marTop w:val="0"/>
          <w:marBottom w:val="0"/>
          <w:divBdr>
            <w:top w:val="none" w:sz="0" w:space="0" w:color="auto"/>
            <w:left w:val="none" w:sz="0" w:space="0" w:color="auto"/>
            <w:bottom w:val="none" w:sz="0" w:space="0" w:color="auto"/>
            <w:right w:val="none" w:sz="0" w:space="0" w:color="auto"/>
          </w:divBdr>
        </w:div>
        <w:div w:id="1809476227">
          <w:marLeft w:val="640"/>
          <w:marRight w:val="0"/>
          <w:marTop w:val="0"/>
          <w:marBottom w:val="0"/>
          <w:divBdr>
            <w:top w:val="none" w:sz="0" w:space="0" w:color="auto"/>
            <w:left w:val="none" w:sz="0" w:space="0" w:color="auto"/>
            <w:bottom w:val="none" w:sz="0" w:space="0" w:color="auto"/>
            <w:right w:val="none" w:sz="0" w:space="0" w:color="auto"/>
          </w:divBdr>
        </w:div>
        <w:div w:id="1816798666">
          <w:marLeft w:val="640"/>
          <w:marRight w:val="0"/>
          <w:marTop w:val="0"/>
          <w:marBottom w:val="0"/>
          <w:divBdr>
            <w:top w:val="none" w:sz="0" w:space="0" w:color="auto"/>
            <w:left w:val="none" w:sz="0" w:space="0" w:color="auto"/>
            <w:bottom w:val="none" w:sz="0" w:space="0" w:color="auto"/>
            <w:right w:val="none" w:sz="0" w:space="0" w:color="auto"/>
          </w:divBdr>
        </w:div>
        <w:div w:id="1845432901">
          <w:marLeft w:val="640"/>
          <w:marRight w:val="0"/>
          <w:marTop w:val="0"/>
          <w:marBottom w:val="0"/>
          <w:divBdr>
            <w:top w:val="none" w:sz="0" w:space="0" w:color="auto"/>
            <w:left w:val="none" w:sz="0" w:space="0" w:color="auto"/>
            <w:bottom w:val="none" w:sz="0" w:space="0" w:color="auto"/>
            <w:right w:val="none" w:sz="0" w:space="0" w:color="auto"/>
          </w:divBdr>
        </w:div>
        <w:div w:id="1978491259">
          <w:marLeft w:val="640"/>
          <w:marRight w:val="0"/>
          <w:marTop w:val="0"/>
          <w:marBottom w:val="0"/>
          <w:divBdr>
            <w:top w:val="none" w:sz="0" w:space="0" w:color="auto"/>
            <w:left w:val="none" w:sz="0" w:space="0" w:color="auto"/>
            <w:bottom w:val="none" w:sz="0" w:space="0" w:color="auto"/>
            <w:right w:val="none" w:sz="0" w:space="0" w:color="auto"/>
          </w:divBdr>
        </w:div>
        <w:div w:id="2032946603">
          <w:marLeft w:val="640"/>
          <w:marRight w:val="0"/>
          <w:marTop w:val="0"/>
          <w:marBottom w:val="0"/>
          <w:divBdr>
            <w:top w:val="none" w:sz="0" w:space="0" w:color="auto"/>
            <w:left w:val="none" w:sz="0" w:space="0" w:color="auto"/>
            <w:bottom w:val="none" w:sz="0" w:space="0" w:color="auto"/>
            <w:right w:val="none" w:sz="0" w:space="0" w:color="auto"/>
          </w:divBdr>
        </w:div>
        <w:div w:id="2079479122">
          <w:marLeft w:val="640"/>
          <w:marRight w:val="0"/>
          <w:marTop w:val="0"/>
          <w:marBottom w:val="0"/>
          <w:divBdr>
            <w:top w:val="none" w:sz="0" w:space="0" w:color="auto"/>
            <w:left w:val="none" w:sz="0" w:space="0" w:color="auto"/>
            <w:bottom w:val="none" w:sz="0" w:space="0" w:color="auto"/>
            <w:right w:val="none" w:sz="0" w:space="0" w:color="auto"/>
          </w:divBdr>
        </w:div>
        <w:div w:id="2104717539">
          <w:marLeft w:val="640"/>
          <w:marRight w:val="0"/>
          <w:marTop w:val="0"/>
          <w:marBottom w:val="0"/>
          <w:divBdr>
            <w:top w:val="none" w:sz="0" w:space="0" w:color="auto"/>
            <w:left w:val="none" w:sz="0" w:space="0" w:color="auto"/>
            <w:bottom w:val="none" w:sz="0" w:space="0" w:color="auto"/>
            <w:right w:val="none" w:sz="0" w:space="0" w:color="auto"/>
          </w:divBdr>
        </w:div>
        <w:div w:id="2147233258">
          <w:marLeft w:val="640"/>
          <w:marRight w:val="0"/>
          <w:marTop w:val="0"/>
          <w:marBottom w:val="0"/>
          <w:divBdr>
            <w:top w:val="none" w:sz="0" w:space="0" w:color="auto"/>
            <w:left w:val="none" w:sz="0" w:space="0" w:color="auto"/>
            <w:bottom w:val="none" w:sz="0" w:space="0" w:color="auto"/>
            <w:right w:val="none" w:sz="0" w:space="0" w:color="auto"/>
          </w:divBdr>
        </w:div>
      </w:divsChild>
    </w:div>
    <w:div w:id="1790662923">
      <w:bodyDiv w:val="1"/>
      <w:marLeft w:val="0"/>
      <w:marRight w:val="0"/>
      <w:marTop w:val="0"/>
      <w:marBottom w:val="0"/>
      <w:divBdr>
        <w:top w:val="none" w:sz="0" w:space="0" w:color="auto"/>
        <w:left w:val="none" w:sz="0" w:space="0" w:color="auto"/>
        <w:bottom w:val="none" w:sz="0" w:space="0" w:color="auto"/>
        <w:right w:val="none" w:sz="0" w:space="0" w:color="auto"/>
      </w:divBdr>
      <w:divsChild>
        <w:div w:id="11760812">
          <w:marLeft w:val="640"/>
          <w:marRight w:val="0"/>
          <w:marTop w:val="0"/>
          <w:marBottom w:val="0"/>
          <w:divBdr>
            <w:top w:val="none" w:sz="0" w:space="0" w:color="auto"/>
            <w:left w:val="none" w:sz="0" w:space="0" w:color="auto"/>
            <w:bottom w:val="none" w:sz="0" w:space="0" w:color="auto"/>
            <w:right w:val="none" w:sz="0" w:space="0" w:color="auto"/>
          </w:divBdr>
        </w:div>
        <w:div w:id="43992928">
          <w:marLeft w:val="640"/>
          <w:marRight w:val="0"/>
          <w:marTop w:val="0"/>
          <w:marBottom w:val="0"/>
          <w:divBdr>
            <w:top w:val="none" w:sz="0" w:space="0" w:color="auto"/>
            <w:left w:val="none" w:sz="0" w:space="0" w:color="auto"/>
            <w:bottom w:val="none" w:sz="0" w:space="0" w:color="auto"/>
            <w:right w:val="none" w:sz="0" w:space="0" w:color="auto"/>
          </w:divBdr>
        </w:div>
        <w:div w:id="280503291">
          <w:marLeft w:val="640"/>
          <w:marRight w:val="0"/>
          <w:marTop w:val="0"/>
          <w:marBottom w:val="0"/>
          <w:divBdr>
            <w:top w:val="none" w:sz="0" w:space="0" w:color="auto"/>
            <w:left w:val="none" w:sz="0" w:space="0" w:color="auto"/>
            <w:bottom w:val="none" w:sz="0" w:space="0" w:color="auto"/>
            <w:right w:val="none" w:sz="0" w:space="0" w:color="auto"/>
          </w:divBdr>
        </w:div>
        <w:div w:id="288171601">
          <w:marLeft w:val="640"/>
          <w:marRight w:val="0"/>
          <w:marTop w:val="0"/>
          <w:marBottom w:val="0"/>
          <w:divBdr>
            <w:top w:val="none" w:sz="0" w:space="0" w:color="auto"/>
            <w:left w:val="none" w:sz="0" w:space="0" w:color="auto"/>
            <w:bottom w:val="none" w:sz="0" w:space="0" w:color="auto"/>
            <w:right w:val="none" w:sz="0" w:space="0" w:color="auto"/>
          </w:divBdr>
        </w:div>
        <w:div w:id="291449085">
          <w:marLeft w:val="640"/>
          <w:marRight w:val="0"/>
          <w:marTop w:val="0"/>
          <w:marBottom w:val="0"/>
          <w:divBdr>
            <w:top w:val="none" w:sz="0" w:space="0" w:color="auto"/>
            <w:left w:val="none" w:sz="0" w:space="0" w:color="auto"/>
            <w:bottom w:val="none" w:sz="0" w:space="0" w:color="auto"/>
            <w:right w:val="none" w:sz="0" w:space="0" w:color="auto"/>
          </w:divBdr>
        </w:div>
        <w:div w:id="402338144">
          <w:marLeft w:val="640"/>
          <w:marRight w:val="0"/>
          <w:marTop w:val="0"/>
          <w:marBottom w:val="0"/>
          <w:divBdr>
            <w:top w:val="none" w:sz="0" w:space="0" w:color="auto"/>
            <w:left w:val="none" w:sz="0" w:space="0" w:color="auto"/>
            <w:bottom w:val="none" w:sz="0" w:space="0" w:color="auto"/>
            <w:right w:val="none" w:sz="0" w:space="0" w:color="auto"/>
          </w:divBdr>
        </w:div>
        <w:div w:id="414015141">
          <w:marLeft w:val="640"/>
          <w:marRight w:val="0"/>
          <w:marTop w:val="0"/>
          <w:marBottom w:val="0"/>
          <w:divBdr>
            <w:top w:val="none" w:sz="0" w:space="0" w:color="auto"/>
            <w:left w:val="none" w:sz="0" w:space="0" w:color="auto"/>
            <w:bottom w:val="none" w:sz="0" w:space="0" w:color="auto"/>
            <w:right w:val="none" w:sz="0" w:space="0" w:color="auto"/>
          </w:divBdr>
        </w:div>
        <w:div w:id="426581354">
          <w:marLeft w:val="640"/>
          <w:marRight w:val="0"/>
          <w:marTop w:val="0"/>
          <w:marBottom w:val="0"/>
          <w:divBdr>
            <w:top w:val="none" w:sz="0" w:space="0" w:color="auto"/>
            <w:left w:val="none" w:sz="0" w:space="0" w:color="auto"/>
            <w:bottom w:val="none" w:sz="0" w:space="0" w:color="auto"/>
            <w:right w:val="none" w:sz="0" w:space="0" w:color="auto"/>
          </w:divBdr>
        </w:div>
        <w:div w:id="520439825">
          <w:marLeft w:val="640"/>
          <w:marRight w:val="0"/>
          <w:marTop w:val="0"/>
          <w:marBottom w:val="0"/>
          <w:divBdr>
            <w:top w:val="none" w:sz="0" w:space="0" w:color="auto"/>
            <w:left w:val="none" w:sz="0" w:space="0" w:color="auto"/>
            <w:bottom w:val="none" w:sz="0" w:space="0" w:color="auto"/>
            <w:right w:val="none" w:sz="0" w:space="0" w:color="auto"/>
          </w:divBdr>
        </w:div>
        <w:div w:id="544484499">
          <w:marLeft w:val="640"/>
          <w:marRight w:val="0"/>
          <w:marTop w:val="0"/>
          <w:marBottom w:val="0"/>
          <w:divBdr>
            <w:top w:val="none" w:sz="0" w:space="0" w:color="auto"/>
            <w:left w:val="none" w:sz="0" w:space="0" w:color="auto"/>
            <w:bottom w:val="none" w:sz="0" w:space="0" w:color="auto"/>
            <w:right w:val="none" w:sz="0" w:space="0" w:color="auto"/>
          </w:divBdr>
        </w:div>
        <w:div w:id="588387503">
          <w:marLeft w:val="640"/>
          <w:marRight w:val="0"/>
          <w:marTop w:val="0"/>
          <w:marBottom w:val="0"/>
          <w:divBdr>
            <w:top w:val="none" w:sz="0" w:space="0" w:color="auto"/>
            <w:left w:val="none" w:sz="0" w:space="0" w:color="auto"/>
            <w:bottom w:val="none" w:sz="0" w:space="0" w:color="auto"/>
            <w:right w:val="none" w:sz="0" w:space="0" w:color="auto"/>
          </w:divBdr>
        </w:div>
        <w:div w:id="663701068">
          <w:marLeft w:val="640"/>
          <w:marRight w:val="0"/>
          <w:marTop w:val="0"/>
          <w:marBottom w:val="0"/>
          <w:divBdr>
            <w:top w:val="none" w:sz="0" w:space="0" w:color="auto"/>
            <w:left w:val="none" w:sz="0" w:space="0" w:color="auto"/>
            <w:bottom w:val="none" w:sz="0" w:space="0" w:color="auto"/>
            <w:right w:val="none" w:sz="0" w:space="0" w:color="auto"/>
          </w:divBdr>
        </w:div>
        <w:div w:id="757559582">
          <w:marLeft w:val="640"/>
          <w:marRight w:val="0"/>
          <w:marTop w:val="0"/>
          <w:marBottom w:val="0"/>
          <w:divBdr>
            <w:top w:val="none" w:sz="0" w:space="0" w:color="auto"/>
            <w:left w:val="none" w:sz="0" w:space="0" w:color="auto"/>
            <w:bottom w:val="none" w:sz="0" w:space="0" w:color="auto"/>
            <w:right w:val="none" w:sz="0" w:space="0" w:color="auto"/>
          </w:divBdr>
        </w:div>
        <w:div w:id="817499833">
          <w:marLeft w:val="640"/>
          <w:marRight w:val="0"/>
          <w:marTop w:val="0"/>
          <w:marBottom w:val="0"/>
          <w:divBdr>
            <w:top w:val="none" w:sz="0" w:space="0" w:color="auto"/>
            <w:left w:val="none" w:sz="0" w:space="0" w:color="auto"/>
            <w:bottom w:val="none" w:sz="0" w:space="0" w:color="auto"/>
            <w:right w:val="none" w:sz="0" w:space="0" w:color="auto"/>
          </w:divBdr>
        </w:div>
        <w:div w:id="1001347289">
          <w:marLeft w:val="640"/>
          <w:marRight w:val="0"/>
          <w:marTop w:val="0"/>
          <w:marBottom w:val="0"/>
          <w:divBdr>
            <w:top w:val="none" w:sz="0" w:space="0" w:color="auto"/>
            <w:left w:val="none" w:sz="0" w:space="0" w:color="auto"/>
            <w:bottom w:val="none" w:sz="0" w:space="0" w:color="auto"/>
            <w:right w:val="none" w:sz="0" w:space="0" w:color="auto"/>
          </w:divBdr>
        </w:div>
        <w:div w:id="1028725304">
          <w:marLeft w:val="640"/>
          <w:marRight w:val="0"/>
          <w:marTop w:val="0"/>
          <w:marBottom w:val="0"/>
          <w:divBdr>
            <w:top w:val="none" w:sz="0" w:space="0" w:color="auto"/>
            <w:left w:val="none" w:sz="0" w:space="0" w:color="auto"/>
            <w:bottom w:val="none" w:sz="0" w:space="0" w:color="auto"/>
            <w:right w:val="none" w:sz="0" w:space="0" w:color="auto"/>
          </w:divBdr>
        </w:div>
        <w:div w:id="1174028782">
          <w:marLeft w:val="640"/>
          <w:marRight w:val="0"/>
          <w:marTop w:val="0"/>
          <w:marBottom w:val="0"/>
          <w:divBdr>
            <w:top w:val="none" w:sz="0" w:space="0" w:color="auto"/>
            <w:left w:val="none" w:sz="0" w:space="0" w:color="auto"/>
            <w:bottom w:val="none" w:sz="0" w:space="0" w:color="auto"/>
            <w:right w:val="none" w:sz="0" w:space="0" w:color="auto"/>
          </w:divBdr>
        </w:div>
        <w:div w:id="1193152378">
          <w:marLeft w:val="640"/>
          <w:marRight w:val="0"/>
          <w:marTop w:val="0"/>
          <w:marBottom w:val="0"/>
          <w:divBdr>
            <w:top w:val="none" w:sz="0" w:space="0" w:color="auto"/>
            <w:left w:val="none" w:sz="0" w:space="0" w:color="auto"/>
            <w:bottom w:val="none" w:sz="0" w:space="0" w:color="auto"/>
            <w:right w:val="none" w:sz="0" w:space="0" w:color="auto"/>
          </w:divBdr>
        </w:div>
        <w:div w:id="1278565462">
          <w:marLeft w:val="640"/>
          <w:marRight w:val="0"/>
          <w:marTop w:val="0"/>
          <w:marBottom w:val="0"/>
          <w:divBdr>
            <w:top w:val="none" w:sz="0" w:space="0" w:color="auto"/>
            <w:left w:val="none" w:sz="0" w:space="0" w:color="auto"/>
            <w:bottom w:val="none" w:sz="0" w:space="0" w:color="auto"/>
            <w:right w:val="none" w:sz="0" w:space="0" w:color="auto"/>
          </w:divBdr>
        </w:div>
        <w:div w:id="1297448594">
          <w:marLeft w:val="640"/>
          <w:marRight w:val="0"/>
          <w:marTop w:val="0"/>
          <w:marBottom w:val="0"/>
          <w:divBdr>
            <w:top w:val="none" w:sz="0" w:space="0" w:color="auto"/>
            <w:left w:val="none" w:sz="0" w:space="0" w:color="auto"/>
            <w:bottom w:val="none" w:sz="0" w:space="0" w:color="auto"/>
            <w:right w:val="none" w:sz="0" w:space="0" w:color="auto"/>
          </w:divBdr>
        </w:div>
        <w:div w:id="1346831656">
          <w:marLeft w:val="640"/>
          <w:marRight w:val="0"/>
          <w:marTop w:val="0"/>
          <w:marBottom w:val="0"/>
          <w:divBdr>
            <w:top w:val="none" w:sz="0" w:space="0" w:color="auto"/>
            <w:left w:val="none" w:sz="0" w:space="0" w:color="auto"/>
            <w:bottom w:val="none" w:sz="0" w:space="0" w:color="auto"/>
            <w:right w:val="none" w:sz="0" w:space="0" w:color="auto"/>
          </w:divBdr>
        </w:div>
        <w:div w:id="1352953009">
          <w:marLeft w:val="640"/>
          <w:marRight w:val="0"/>
          <w:marTop w:val="0"/>
          <w:marBottom w:val="0"/>
          <w:divBdr>
            <w:top w:val="none" w:sz="0" w:space="0" w:color="auto"/>
            <w:left w:val="none" w:sz="0" w:space="0" w:color="auto"/>
            <w:bottom w:val="none" w:sz="0" w:space="0" w:color="auto"/>
            <w:right w:val="none" w:sz="0" w:space="0" w:color="auto"/>
          </w:divBdr>
        </w:div>
        <w:div w:id="1381898301">
          <w:marLeft w:val="640"/>
          <w:marRight w:val="0"/>
          <w:marTop w:val="0"/>
          <w:marBottom w:val="0"/>
          <w:divBdr>
            <w:top w:val="none" w:sz="0" w:space="0" w:color="auto"/>
            <w:left w:val="none" w:sz="0" w:space="0" w:color="auto"/>
            <w:bottom w:val="none" w:sz="0" w:space="0" w:color="auto"/>
            <w:right w:val="none" w:sz="0" w:space="0" w:color="auto"/>
          </w:divBdr>
        </w:div>
        <w:div w:id="1385518917">
          <w:marLeft w:val="640"/>
          <w:marRight w:val="0"/>
          <w:marTop w:val="0"/>
          <w:marBottom w:val="0"/>
          <w:divBdr>
            <w:top w:val="none" w:sz="0" w:space="0" w:color="auto"/>
            <w:left w:val="none" w:sz="0" w:space="0" w:color="auto"/>
            <w:bottom w:val="none" w:sz="0" w:space="0" w:color="auto"/>
            <w:right w:val="none" w:sz="0" w:space="0" w:color="auto"/>
          </w:divBdr>
        </w:div>
        <w:div w:id="1400983960">
          <w:marLeft w:val="640"/>
          <w:marRight w:val="0"/>
          <w:marTop w:val="0"/>
          <w:marBottom w:val="0"/>
          <w:divBdr>
            <w:top w:val="none" w:sz="0" w:space="0" w:color="auto"/>
            <w:left w:val="none" w:sz="0" w:space="0" w:color="auto"/>
            <w:bottom w:val="none" w:sz="0" w:space="0" w:color="auto"/>
            <w:right w:val="none" w:sz="0" w:space="0" w:color="auto"/>
          </w:divBdr>
        </w:div>
        <w:div w:id="1585525779">
          <w:marLeft w:val="640"/>
          <w:marRight w:val="0"/>
          <w:marTop w:val="0"/>
          <w:marBottom w:val="0"/>
          <w:divBdr>
            <w:top w:val="none" w:sz="0" w:space="0" w:color="auto"/>
            <w:left w:val="none" w:sz="0" w:space="0" w:color="auto"/>
            <w:bottom w:val="none" w:sz="0" w:space="0" w:color="auto"/>
            <w:right w:val="none" w:sz="0" w:space="0" w:color="auto"/>
          </w:divBdr>
        </w:div>
        <w:div w:id="1630745281">
          <w:marLeft w:val="640"/>
          <w:marRight w:val="0"/>
          <w:marTop w:val="0"/>
          <w:marBottom w:val="0"/>
          <w:divBdr>
            <w:top w:val="none" w:sz="0" w:space="0" w:color="auto"/>
            <w:left w:val="none" w:sz="0" w:space="0" w:color="auto"/>
            <w:bottom w:val="none" w:sz="0" w:space="0" w:color="auto"/>
            <w:right w:val="none" w:sz="0" w:space="0" w:color="auto"/>
          </w:divBdr>
        </w:div>
        <w:div w:id="1647081620">
          <w:marLeft w:val="640"/>
          <w:marRight w:val="0"/>
          <w:marTop w:val="0"/>
          <w:marBottom w:val="0"/>
          <w:divBdr>
            <w:top w:val="none" w:sz="0" w:space="0" w:color="auto"/>
            <w:left w:val="none" w:sz="0" w:space="0" w:color="auto"/>
            <w:bottom w:val="none" w:sz="0" w:space="0" w:color="auto"/>
            <w:right w:val="none" w:sz="0" w:space="0" w:color="auto"/>
          </w:divBdr>
        </w:div>
        <w:div w:id="1668636337">
          <w:marLeft w:val="640"/>
          <w:marRight w:val="0"/>
          <w:marTop w:val="0"/>
          <w:marBottom w:val="0"/>
          <w:divBdr>
            <w:top w:val="none" w:sz="0" w:space="0" w:color="auto"/>
            <w:left w:val="none" w:sz="0" w:space="0" w:color="auto"/>
            <w:bottom w:val="none" w:sz="0" w:space="0" w:color="auto"/>
            <w:right w:val="none" w:sz="0" w:space="0" w:color="auto"/>
          </w:divBdr>
        </w:div>
        <w:div w:id="1711958659">
          <w:marLeft w:val="640"/>
          <w:marRight w:val="0"/>
          <w:marTop w:val="0"/>
          <w:marBottom w:val="0"/>
          <w:divBdr>
            <w:top w:val="none" w:sz="0" w:space="0" w:color="auto"/>
            <w:left w:val="none" w:sz="0" w:space="0" w:color="auto"/>
            <w:bottom w:val="none" w:sz="0" w:space="0" w:color="auto"/>
            <w:right w:val="none" w:sz="0" w:space="0" w:color="auto"/>
          </w:divBdr>
        </w:div>
        <w:div w:id="1727873633">
          <w:marLeft w:val="640"/>
          <w:marRight w:val="0"/>
          <w:marTop w:val="0"/>
          <w:marBottom w:val="0"/>
          <w:divBdr>
            <w:top w:val="none" w:sz="0" w:space="0" w:color="auto"/>
            <w:left w:val="none" w:sz="0" w:space="0" w:color="auto"/>
            <w:bottom w:val="none" w:sz="0" w:space="0" w:color="auto"/>
            <w:right w:val="none" w:sz="0" w:space="0" w:color="auto"/>
          </w:divBdr>
        </w:div>
        <w:div w:id="1841044679">
          <w:marLeft w:val="640"/>
          <w:marRight w:val="0"/>
          <w:marTop w:val="0"/>
          <w:marBottom w:val="0"/>
          <w:divBdr>
            <w:top w:val="none" w:sz="0" w:space="0" w:color="auto"/>
            <w:left w:val="none" w:sz="0" w:space="0" w:color="auto"/>
            <w:bottom w:val="none" w:sz="0" w:space="0" w:color="auto"/>
            <w:right w:val="none" w:sz="0" w:space="0" w:color="auto"/>
          </w:divBdr>
        </w:div>
        <w:div w:id="1923831043">
          <w:marLeft w:val="640"/>
          <w:marRight w:val="0"/>
          <w:marTop w:val="0"/>
          <w:marBottom w:val="0"/>
          <w:divBdr>
            <w:top w:val="none" w:sz="0" w:space="0" w:color="auto"/>
            <w:left w:val="none" w:sz="0" w:space="0" w:color="auto"/>
            <w:bottom w:val="none" w:sz="0" w:space="0" w:color="auto"/>
            <w:right w:val="none" w:sz="0" w:space="0" w:color="auto"/>
          </w:divBdr>
        </w:div>
        <w:div w:id="1941065154">
          <w:marLeft w:val="640"/>
          <w:marRight w:val="0"/>
          <w:marTop w:val="0"/>
          <w:marBottom w:val="0"/>
          <w:divBdr>
            <w:top w:val="none" w:sz="0" w:space="0" w:color="auto"/>
            <w:left w:val="none" w:sz="0" w:space="0" w:color="auto"/>
            <w:bottom w:val="none" w:sz="0" w:space="0" w:color="auto"/>
            <w:right w:val="none" w:sz="0" w:space="0" w:color="auto"/>
          </w:divBdr>
        </w:div>
        <w:div w:id="2019768641">
          <w:marLeft w:val="640"/>
          <w:marRight w:val="0"/>
          <w:marTop w:val="0"/>
          <w:marBottom w:val="0"/>
          <w:divBdr>
            <w:top w:val="none" w:sz="0" w:space="0" w:color="auto"/>
            <w:left w:val="none" w:sz="0" w:space="0" w:color="auto"/>
            <w:bottom w:val="none" w:sz="0" w:space="0" w:color="auto"/>
            <w:right w:val="none" w:sz="0" w:space="0" w:color="auto"/>
          </w:divBdr>
        </w:div>
        <w:div w:id="2090225751">
          <w:marLeft w:val="640"/>
          <w:marRight w:val="0"/>
          <w:marTop w:val="0"/>
          <w:marBottom w:val="0"/>
          <w:divBdr>
            <w:top w:val="none" w:sz="0" w:space="0" w:color="auto"/>
            <w:left w:val="none" w:sz="0" w:space="0" w:color="auto"/>
            <w:bottom w:val="none" w:sz="0" w:space="0" w:color="auto"/>
            <w:right w:val="none" w:sz="0" w:space="0" w:color="auto"/>
          </w:divBdr>
        </w:div>
        <w:div w:id="2090540569">
          <w:marLeft w:val="640"/>
          <w:marRight w:val="0"/>
          <w:marTop w:val="0"/>
          <w:marBottom w:val="0"/>
          <w:divBdr>
            <w:top w:val="none" w:sz="0" w:space="0" w:color="auto"/>
            <w:left w:val="none" w:sz="0" w:space="0" w:color="auto"/>
            <w:bottom w:val="none" w:sz="0" w:space="0" w:color="auto"/>
            <w:right w:val="none" w:sz="0" w:space="0" w:color="auto"/>
          </w:divBdr>
        </w:div>
      </w:divsChild>
    </w:div>
    <w:div w:id="1801260383">
      <w:bodyDiv w:val="1"/>
      <w:marLeft w:val="0"/>
      <w:marRight w:val="0"/>
      <w:marTop w:val="0"/>
      <w:marBottom w:val="0"/>
      <w:divBdr>
        <w:top w:val="none" w:sz="0" w:space="0" w:color="auto"/>
        <w:left w:val="none" w:sz="0" w:space="0" w:color="auto"/>
        <w:bottom w:val="none" w:sz="0" w:space="0" w:color="auto"/>
        <w:right w:val="none" w:sz="0" w:space="0" w:color="auto"/>
      </w:divBdr>
      <w:divsChild>
        <w:div w:id="1100949854">
          <w:marLeft w:val="640"/>
          <w:marRight w:val="0"/>
          <w:marTop w:val="0"/>
          <w:marBottom w:val="0"/>
          <w:divBdr>
            <w:top w:val="none" w:sz="0" w:space="0" w:color="auto"/>
            <w:left w:val="none" w:sz="0" w:space="0" w:color="auto"/>
            <w:bottom w:val="none" w:sz="0" w:space="0" w:color="auto"/>
            <w:right w:val="none" w:sz="0" w:space="0" w:color="auto"/>
          </w:divBdr>
        </w:div>
        <w:div w:id="277373937">
          <w:marLeft w:val="640"/>
          <w:marRight w:val="0"/>
          <w:marTop w:val="0"/>
          <w:marBottom w:val="0"/>
          <w:divBdr>
            <w:top w:val="none" w:sz="0" w:space="0" w:color="auto"/>
            <w:left w:val="none" w:sz="0" w:space="0" w:color="auto"/>
            <w:bottom w:val="none" w:sz="0" w:space="0" w:color="auto"/>
            <w:right w:val="none" w:sz="0" w:space="0" w:color="auto"/>
          </w:divBdr>
        </w:div>
        <w:div w:id="1265457154">
          <w:marLeft w:val="640"/>
          <w:marRight w:val="0"/>
          <w:marTop w:val="0"/>
          <w:marBottom w:val="0"/>
          <w:divBdr>
            <w:top w:val="none" w:sz="0" w:space="0" w:color="auto"/>
            <w:left w:val="none" w:sz="0" w:space="0" w:color="auto"/>
            <w:bottom w:val="none" w:sz="0" w:space="0" w:color="auto"/>
            <w:right w:val="none" w:sz="0" w:space="0" w:color="auto"/>
          </w:divBdr>
        </w:div>
        <w:div w:id="1627665064">
          <w:marLeft w:val="640"/>
          <w:marRight w:val="0"/>
          <w:marTop w:val="0"/>
          <w:marBottom w:val="0"/>
          <w:divBdr>
            <w:top w:val="none" w:sz="0" w:space="0" w:color="auto"/>
            <w:left w:val="none" w:sz="0" w:space="0" w:color="auto"/>
            <w:bottom w:val="none" w:sz="0" w:space="0" w:color="auto"/>
            <w:right w:val="none" w:sz="0" w:space="0" w:color="auto"/>
          </w:divBdr>
        </w:div>
        <w:div w:id="1779519113">
          <w:marLeft w:val="640"/>
          <w:marRight w:val="0"/>
          <w:marTop w:val="0"/>
          <w:marBottom w:val="0"/>
          <w:divBdr>
            <w:top w:val="none" w:sz="0" w:space="0" w:color="auto"/>
            <w:left w:val="none" w:sz="0" w:space="0" w:color="auto"/>
            <w:bottom w:val="none" w:sz="0" w:space="0" w:color="auto"/>
            <w:right w:val="none" w:sz="0" w:space="0" w:color="auto"/>
          </w:divBdr>
        </w:div>
        <w:div w:id="1818918698">
          <w:marLeft w:val="640"/>
          <w:marRight w:val="0"/>
          <w:marTop w:val="0"/>
          <w:marBottom w:val="0"/>
          <w:divBdr>
            <w:top w:val="none" w:sz="0" w:space="0" w:color="auto"/>
            <w:left w:val="none" w:sz="0" w:space="0" w:color="auto"/>
            <w:bottom w:val="none" w:sz="0" w:space="0" w:color="auto"/>
            <w:right w:val="none" w:sz="0" w:space="0" w:color="auto"/>
          </w:divBdr>
        </w:div>
        <w:div w:id="794757095">
          <w:marLeft w:val="640"/>
          <w:marRight w:val="0"/>
          <w:marTop w:val="0"/>
          <w:marBottom w:val="0"/>
          <w:divBdr>
            <w:top w:val="none" w:sz="0" w:space="0" w:color="auto"/>
            <w:left w:val="none" w:sz="0" w:space="0" w:color="auto"/>
            <w:bottom w:val="none" w:sz="0" w:space="0" w:color="auto"/>
            <w:right w:val="none" w:sz="0" w:space="0" w:color="auto"/>
          </w:divBdr>
        </w:div>
        <w:div w:id="943850658">
          <w:marLeft w:val="640"/>
          <w:marRight w:val="0"/>
          <w:marTop w:val="0"/>
          <w:marBottom w:val="0"/>
          <w:divBdr>
            <w:top w:val="none" w:sz="0" w:space="0" w:color="auto"/>
            <w:left w:val="none" w:sz="0" w:space="0" w:color="auto"/>
            <w:bottom w:val="none" w:sz="0" w:space="0" w:color="auto"/>
            <w:right w:val="none" w:sz="0" w:space="0" w:color="auto"/>
          </w:divBdr>
        </w:div>
        <w:div w:id="1260986261">
          <w:marLeft w:val="640"/>
          <w:marRight w:val="0"/>
          <w:marTop w:val="0"/>
          <w:marBottom w:val="0"/>
          <w:divBdr>
            <w:top w:val="none" w:sz="0" w:space="0" w:color="auto"/>
            <w:left w:val="none" w:sz="0" w:space="0" w:color="auto"/>
            <w:bottom w:val="none" w:sz="0" w:space="0" w:color="auto"/>
            <w:right w:val="none" w:sz="0" w:space="0" w:color="auto"/>
          </w:divBdr>
        </w:div>
        <w:div w:id="846165791">
          <w:marLeft w:val="640"/>
          <w:marRight w:val="0"/>
          <w:marTop w:val="0"/>
          <w:marBottom w:val="0"/>
          <w:divBdr>
            <w:top w:val="none" w:sz="0" w:space="0" w:color="auto"/>
            <w:left w:val="none" w:sz="0" w:space="0" w:color="auto"/>
            <w:bottom w:val="none" w:sz="0" w:space="0" w:color="auto"/>
            <w:right w:val="none" w:sz="0" w:space="0" w:color="auto"/>
          </w:divBdr>
        </w:div>
        <w:div w:id="461732842">
          <w:marLeft w:val="640"/>
          <w:marRight w:val="0"/>
          <w:marTop w:val="0"/>
          <w:marBottom w:val="0"/>
          <w:divBdr>
            <w:top w:val="none" w:sz="0" w:space="0" w:color="auto"/>
            <w:left w:val="none" w:sz="0" w:space="0" w:color="auto"/>
            <w:bottom w:val="none" w:sz="0" w:space="0" w:color="auto"/>
            <w:right w:val="none" w:sz="0" w:space="0" w:color="auto"/>
          </w:divBdr>
        </w:div>
        <w:div w:id="1564483586">
          <w:marLeft w:val="640"/>
          <w:marRight w:val="0"/>
          <w:marTop w:val="0"/>
          <w:marBottom w:val="0"/>
          <w:divBdr>
            <w:top w:val="none" w:sz="0" w:space="0" w:color="auto"/>
            <w:left w:val="none" w:sz="0" w:space="0" w:color="auto"/>
            <w:bottom w:val="none" w:sz="0" w:space="0" w:color="auto"/>
            <w:right w:val="none" w:sz="0" w:space="0" w:color="auto"/>
          </w:divBdr>
        </w:div>
        <w:div w:id="1829782904">
          <w:marLeft w:val="640"/>
          <w:marRight w:val="0"/>
          <w:marTop w:val="0"/>
          <w:marBottom w:val="0"/>
          <w:divBdr>
            <w:top w:val="none" w:sz="0" w:space="0" w:color="auto"/>
            <w:left w:val="none" w:sz="0" w:space="0" w:color="auto"/>
            <w:bottom w:val="none" w:sz="0" w:space="0" w:color="auto"/>
            <w:right w:val="none" w:sz="0" w:space="0" w:color="auto"/>
          </w:divBdr>
        </w:div>
        <w:div w:id="573706949">
          <w:marLeft w:val="640"/>
          <w:marRight w:val="0"/>
          <w:marTop w:val="0"/>
          <w:marBottom w:val="0"/>
          <w:divBdr>
            <w:top w:val="none" w:sz="0" w:space="0" w:color="auto"/>
            <w:left w:val="none" w:sz="0" w:space="0" w:color="auto"/>
            <w:bottom w:val="none" w:sz="0" w:space="0" w:color="auto"/>
            <w:right w:val="none" w:sz="0" w:space="0" w:color="auto"/>
          </w:divBdr>
        </w:div>
        <w:div w:id="526217347">
          <w:marLeft w:val="640"/>
          <w:marRight w:val="0"/>
          <w:marTop w:val="0"/>
          <w:marBottom w:val="0"/>
          <w:divBdr>
            <w:top w:val="none" w:sz="0" w:space="0" w:color="auto"/>
            <w:left w:val="none" w:sz="0" w:space="0" w:color="auto"/>
            <w:bottom w:val="none" w:sz="0" w:space="0" w:color="auto"/>
            <w:right w:val="none" w:sz="0" w:space="0" w:color="auto"/>
          </w:divBdr>
        </w:div>
        <w:div w:id="1916091490">
          <w:marLeft w:val="640"/>
          <w:marRight w:val="0"/>
          <w:marTop w:val="0"/>
          <w:marBottom w:val="0"/>
          <w:divBdr>
            <w:top w:val="none" w:sz="0" w:space="0" w:color="auto"/>
            <w:left w:val="none" w:sz="0" w:space="0" w:color="auto"/>
            <w:bottom w:val="none" w:sz="0" w:space="0" w:color="auto"/>
            <w:right w:val="none" w:sz="0" w:space="0" w:color="auto"/>
          </w:divBdr>
        </w:div>
        <w:div w:id="487479481">
          <w:marLeft w:val="640"/>
          <w:marRight w:val="0"/>
          <w:marTop w:val="0"/>
          <w:marBottom w:val="0"/>
          <w:divBdr>
            <w:top w:val="none" w:sz="0" w:space="0" w:color="auto"/>
            <w:left w:val="none" w:sz="0" w:space="0" w:color="auto"/>
            <w:bottom w:val="none" w:sz="0" w:space="0" w:color="auto"/>
            <w:right w:val="none" w:sz="0" w:space="0" w:color="auto"/>
          </w:divBdr>
        </w:div>
        <w:div w:id="1096247301">
          <w:marLeft w:val="640"/>
          <w:marRight w:val="0"/>
          <w:marTop w:val="0"/>
          <w:marBottom w:val="0"/>
          <w:divBdr>
            <w:top w:val="none" w:sz="0" w:space="0" w:color="auto"/>
            <w:left w:val="none" w:sz="0" w:space="0" w:color="auto"/>
            <w:bottom w:val="none" w:sz="0" w:space="0" w:color="auto"/>
            <w:right w:val="none" w:sz="0" w:space="0" w:color="auto"/>
          </w:divBdr>
        </w:div>
        <w:div w:id="613101603">
          <w:marLeft w:val="640"/>
          <w:marRight w:val="0"/>
          <w:marTop w:val="0"/>
          <w:marBottom w:val="0"/>
          <w:divBdr>
            <w:top w:val="none" w:sz="0" w:space="0" w:color="auto"/>
            <w:left w:val="none" w:sz="0" w:space="0" w:color="auto"/>
            <w:bottom w:val="none" w:sz="0" w:space="0" w:color="auto"/>
            <w:right w:val="none" w:sz="0" w:space="0" w:color="auto"/>
          </w:divBdr>
        </w:div>
        <w:div w:id="1176264282">
          <w:marLeft w:val="640"/>
          <w:marRight w:val="0"/>
          <w:marTop w:val="0"/>
          <w:marBottom w:val="0"/>
          <w:divBdr>
            <w:top w:val="none" w:sz="0" w:space="0" w:color="auto"/>
            <w:left w:val="none" w:sz="0" w:space="0" w:color="auto"/>
            <w:bottom w:val="none" w:sz="0" w:space="0" w:color="auto"/>
            <w:right w:val="none" w:sz="0" w:space="0" w:color="auto"/>
          </w:divBdr>
        </w:div>
        <w:div w:id="1077091433">
          <w:marLeft w:val="640"/>
          <w:marRight w:val="0"/>
          <w:marTop w:val="0"/>
          <w:marBottom w:val="0"/>
          <w:divBdr>
            <w:top w:val="none" w:sz="0" w:space="0" w:color="auto"/>
            <w:left w:val="none" w:sz="0" w:space="0" w:color="auto"/>
            <w:bottom w:val="none" w:sz="0" w:space="0" w:color="auto"/>
            <w:right w:val="none" w:sz="0" w:space="0" w:color="auto"/>
          </w:divBdr>
        </w:div>
        <w:div w:id="1969777863">
          <w:marLeft w:val="640"/>
          <w:marRight w:val="0"/>
          <w:marTop w:val="0"/>
          <w:marBottom w:val="0"/>
          <w:divBdr>
            <w:top w:val="none" w:sz="0" w:space="0" w:color="auto"/>
            <w:left w:val="none" w:sz="0" w:space="0" w:color="auto"/>
            <w:bottom w:val="none" w:sz="0" w:space="0" w:color="auto"/>
            <w:right w:val="none" w:sz="0" w:space="0" w:color="auto"/>
          </w:divBdr>
        </w:div>
        <w:div w:id="1159729988">
          <w:marLeft w:val="640"/>
          <w:marRight w:val="0"/>
          <w:marTop w:val="0"/>
          <w:marBottom w:val="0"/>
          <w:divBdr>
            <w:top w:val="none" w:sz="0" w:space="0" w:color="auto"/>
            <w:left w:val="none" w:sz="0" w:space="0" w:color="auto"/>
            <w:bottom w:val="none" w:sz="0" w:space="0" w:color="auto"/>
            <w:right w:val="none" w:sz="0" w:space="0" w:color="auto"/>
          </w:divBdr>
        </w:div>
        <w:div w:id="589699906">
          <w:marLeft w:val="640"/>
          <w:marRight w:val="0"/>
          <w:marTop w:val="0"/>
          <w:marBottom w:val="0"/>
          <w:divBdr>
            <w:top w:val="none" w:sz="0" w:space="0" w:color="auto"/>
            <w:left w:val="none" w:sz="0" w:space="0" w:color="auto"/>
            <w:bottom w:val="none" w:sz="0" w:space="0" w:color="auto"/>
            <w:right w:val="none" w:sz="0" w:space="0" w:color="auto"/>
          </w:divBdr>
        </w:div>
        <w:div w:id="1010640648">
          <w:marLeft w:val="640"/>
          <w:marRight w:val="0"/>
          <w:marTop w:val="0"/>
          <w:marBottom w:val="0"/>
          <w:divBdr>
            <w:top w:val="none" w:sz="0" w:space="0" w:color="auto"/>
            <w:left w:val="none" w:sz="0" w:space="0" w:color="auto"/>
            <w:bottom w:val="none" w:sz="0" w:space="0" w:color="auto"/>
            <w:right w:val="none" w:sz="0" w:space="0" w:color="auto"/>
          </w:divBdr>
        </w:div>
        <w:div w:id="1977030123">
          <w:marLeft w:val="640"/>
          <w:marRight w:val="0"/>
          <w:marTop w:val="0"/>
          <w:marBottom w:val="0"/>
          <w:divBdr>
            <w:top w:val="none" w:sz="0" w:space="0" w:color="auto"/>
            <w:left w:val="none" w:sz="0" w:space="0" w:color="auto"/>
            <w:bottom w:val="none" w:sz="0" w:space="0" w:color="auto"/>
            <w:right w:val="none" w:sz="0" w:space="0" w:color="auto"/>
          </w:divBdr>
        </w:div>
        <w:div w:id="2015839614">
          <w:marLeft w:val="640"/>
          <w:marRight w:val="0"/>
          <w:marTop w:val="0"/>
          <w:marBottom w:val="0"/>
          <w:divBdr>
            <w:top w:val="none" w:sz="0" w:space="0" w:color="auto"/>
            <w:left w:val="none" w:sz="0" w:space="0" w:color="auto"/>
            <w:bottom w:val="none" w:sz="0" w:space="0" w:color="auto"/>
            <w:right w:val="none" w:sz="0" w:space="0" w:color="auto"/>
          </w:divBdr>
        </w:div>
        <w:div w:id="2096704310">
          <w:marLeft w:val="640"/>
          <w:marRight w:val="0"/>
          <w:marTop w:val="0"/>
          <w:marBottom w:val="0"/>
          <w:divBdr>
            <w:top w:val="none" w:sz="0" w:space="0" w:color="auto"/>
            <w:left w:val="none" w:sz="0" w:space="0" w:color="auto"/>
            <w:bottom w:val="none" w:sz="0" w:space="0" w:color="auto"/>
            <w:right w:val="none" w:sz="0" w:space="0" w:color="auto"/>
          </w:divBdr>
        </w:div>
        <w:div w:id="1196695610">
          <w:marLeft w:val="640"/>
          <w:marRight w:val="0"/>
          <w:marTop w:val="0"/>
          <w:marBottom w:val="0"/>
          <w:divBdr>
            <w:top w:val="none" w:sz="0" w:space="0" w:color="auto"/>
            <w:left w:val="none" w:sz="0" w:space="0" w:color="auto"/>
            <w:bottom w:val="none" w:sz="0" w:space="0" w:color="auto"/>
            <w:right w:val="none" w:sz="0" w:space="0" w:color="auto"/>
          </w:divBdr>
        </w:div>
        <w:div w:id="1632514839">
          <w:marLeft w:val="640"/>
          <w:marRight w:val="0"/>
          <w:marTop w:val="0"/>
          <w:marBottom w:val="0"/>
          <w:divBdr>
            <w:top w:val="none" w:sz="0" w:space="0" w:color="auto"/>
            <w:left w:val="none" w:sz="0" w:space="0" w:color="auto"/>
            <w:bottom w:val="none" w:sz="0" w:space="0" w:color="auto"/>
            <w:right w:val="none" w:sz="0" w:space="0" w:color="auto"/>
          </w:divBdr>
        </w:div>
        <w:div w:id="163864891">
          <w:marLeft w:val="640"/>
          <w:marRight w:val="0"/>
          <w:marTop w:val="0"/>
          <w:marBottom w:val="0"/>
          <w:divBdr>
            <w:top w:val="none" w:sz="0" w:space="0" w:color="auto"/>
            <w:left w:val="none" w:sz="0" w:space="0" w:color="auto"/>
            <w:bottom w:val="none" w:sz="0" w:space="0" w:color="auto"/>
            <w:right w:val="none" w:sz="0" w:space="0" w:color="auto"/>
          </w:divBdr>
        </w:div>
        <w:div w:id="922448084">
          <w:marLeft w:val="640"/>
          <w:marRight w:val="0"/>
          <w:marTop w:val="0"/>
          <w:marBottom w:val="0"/>
          <w:divBdr>
            <w:top w:val="none" w:sz="0" w:space="0" w:color="auto"/>
            <w:left w:val="none" w:sz="0" w:space="0" w:color="auto"/>
            <w:bottom w:val="none" w:sz="0" w:space="0" w:color="auto"/>
            <w:right w:val="none" w:sz="0" w:space="0" w:color="auto"/>
          </w:divBdr>
        </w:div>
        <w:div w:id="579295632">
          <w:marLeft w:val="640"/>
          <w:marRight w:val="0"/>
          <w:marTop w:val="0"/>
          <w:marBottom w:val="0"/>
          <w:divBdr>
            <w:top w:val="none" w:sz="0" w:space="0" w:color="auto"/>
            <w:left w:val="none" w:sz="0" w:space="0" w:color="auto"/>
            <w:bottom w:val="none" w:sz="0" w:space="0" w:color="auto"/>
            <w:right w:val="none" w:sz="0" w:space="0" w:color="auto"/>
          </w:divBdr>
        </w:div>
        <w:div w:id="519512459">
          <w:marLeft w:val="640"/>
          <w:marRight w:val="0"/>
          <w:marTop w:val="0"/>
          <w:marBottom w:val="0"/>
          <w:divBdr>
            <w:top w:val="none" w:sz="0" w:space="0" w:color="auto"/>
            <w:left w:val="none" w:sz="0" w:space="0" w:color="auto"/>
            <w:bottom w:val="none" w:sz="0" w:space="0" w:color="auto"/>
            <w:right w:val="none" w:sz="0" w:space="0" w:color="auto"/>
          </w:divBdr>
        </w:div>
        <w:div w:id="1445078494">
          <w:marLeft w:val="640"/>
          <w:marRight w:val="0"/>
          <w:marTop w:val="0"/>
          <w:marBottom w:val="0"/>
          <w:divBdr>
            <w:top w:val="none" w:sz="0" w:space="0" w:color="auto"/>
            <w:left w:val="none" w:sz="0" w:space="0" w:color="auto"/>
            <w:bottom w:val="none" w:sz="0" w:space="0" w:color="auto"/>
            <w:right w:val="none" w:sz="0" w:space="0" w:color="auto"/>
          </w:divBdr>
        </w:div>
        <w:div w:id="1282149170">
          <w:marLeft w:val="640"/>
          <w:marRight w:val="0"/>
          <w:marTop w:val="0"/>
          <w:marBottom w:val="0"/>
          <w:divBdr>
            <w:top w:val="none" w:sz="0" w:space="0" w:color="auto"/>
            <w:left w:val="none" w:sz="0" w:space="0" w:color="auto"/>
            <w:bottom w:val="none" w:sz="0" w:space="0" w:color="auto"/>
            <w:right w:val="none" w:sz="0" w:space="0" w:color="auto"/>
          </w:divBdr>
        </w:div>
        <w:div w:id="111630408">
          <w:marLeft w:val="640"/>
          <w:marRight w:val="0"/>
          <w:marTop w:val="0"/>
          <w:marBottom w:val="0"/>
          <w:divBdr>
            <w:top w:val="none" w:sz="0" w:space="0" w:color="auto"/>
            <w:left w:val="none" w:sz="0" w:space="0" w:color="auto"/>
            <w:bottom w:val="none" w:sz="0" w:space="0" w:color="auto"/>
            <w:right w:val="none" w:sz="0" w:space="0" w:color="auto"/>
          </w:divBdr>
        </w:div>
        <w:div w:id="1999727044">
          <w:marLeft w:val="640"/>
          <w:marRight w:val="0"/>
          <w:marTop w:val="0"/>
          <w:marBottom w:val="0"/>
          <w:divBdr>
            <w:top w:val="none" w:sz="0" w:space="0" w:color="auto"/>
            <w:left w:val="none" w:sz="0" w:space="0" w:color="auto"/>
            <w:bottom w:val="none" w:sz="0" w:space="0" w:color="auto"/>
            <w:right w:val="none" w:sz="0" w:space="0" w:color="auto"/>
          </w:divBdr>
        </w:div>
        <w:div w:id="988560572">
          <w:marLeft w:val="640"/>
          <w:marRight w:val="0"/>
          <w:marTop w:val="0"/>
          <w:marBottom w:val="0"/>
          <w:divBdr>
            <w:top w:val="none" w:sz="0" w:space="0" w:color="auto"/>
            <w:left w:val="none" w:sz="0" w:space="0" w:color="auto"/>
            <w:bottom w:val="none" w:sz="0" w:space="0" w:color="auto"/>
            <w:right w:val="none" w:sz="0" w:space="0" w:color="auto"/>
          </w:divBdr>
        </w:div>
        <w:div w:id="254291487">
          <w:marLeft w:val="640"/>
          <w:marRight w:val="0"/>
          <w:marTop w:val="0"/>
          <w:marBottom w:val="0"/>
          <w:divBdr>
            <w:top w:val="none" w:sz="0" w:space="0" w:color="auto"/>
            <w:left w:val="none" w:sz="0" w:space="0" w:color="auto"/>
            <w:bottom w:val="none" w:sz="0" w:space="0" w:color="auto"/>
            <w:right w:val="none" w:sz="0" w:space="0" w:color="auto"/>
          </w:divBdr>
        </w:div>
        <w:div w:id="1725519281">
          <w:marLeft w:val="640"/>
          <w:marRight w:val="0"/>
          <w:marTop w:val="0"/>
          <w:marBottom w:val="0"/>
          <w:divBdr>
            <w:top w:val="none" w:sz="0" w:space="0" w:color="auto"/>
            <w:left w:val="none" w:sz="0" w:space="0" w:color="auto"/>
            <w:bottom w:val="none" w:sz="0" w:space="0" w:color="auto"/>
            <w:right w:val="none" w:sz="0" w:space="0" w:color="auto"/>
          </w:divBdr>
        </w:div>
        <w:div w:id="224337639">
          <w:marLeft w:val="640"/>
          <w:marRight w:val="0"/>
          <w:marTop w:val="0"/>
          <w:marBottom w:val="0"/>
          <w:divBdr>
            <w:top w:val="none" w:sz="0" w:space="0" w:color="auto"/>
            <w:left w:val="none" w:sz="0" w:space="0" w:color="auto"/>
            <w:bottom w:val="none" w:sz="0" w:space="0" w:color="auto"/>
            <w:right w:val="none" w:sz="0" w:space="0" w:color="auto"/>
          </w:divBdr>
        </w:div>
        <w:div w:id="477655424">
          <w:marLeft w:val="640"/>
          <w:marRight w:val="0"/>
          <w:marTop w:val="0"/>
          <w:marBottom w:val="0"/>
          <w:divBdr>
            <w:top w:val="none" w:sz="0" w:space="0" w:color="auto"/>
            <w:left w:val="none" w:sz="0" w:space="0" w:color="auto"/>
            <w:bottom w:val="none" w:sz="0" w:space="0" w:color="auto"/>
            <w:right w:val="none" w:sz="0" w:space="0" w:color="auto"/>
          </w:divBdr>
        </w:div>
        <w:div w:id="1382436640">
          <w:marLeft w:val="640"/>
          <w:marRight w:val="0"/>
          <w:marTop w:val="0"/>
          <w:marBottom w:val="0"/>
          <w:divBdr>
            <w:top w:val="none" w:sz="0" w:space="0" w:color="auto"/>
            <w:left w:val="none" w:sz="0" w:space="0" w:color="auto"/>
            <w:bottom w:val="none" w:sz="0" w:space="0" w:color="auto"/>
            <w:right w:val="none" w:sz="0" w:space="0" w:color="auto"/>
          </w:divBdr>
        </w:div>
        <w:div w:id="662783773">
          <w:marLeft w:val="640"/>
          <w:marRight w:val="0"/>
          <w:marTop w:val="0"/>
          <w:marBottom w:val="0"/>
          <w:divBdr>
            <w:top w:val="none" w:sz="0" w:space="0" w:color="auto"/>
            <w:left w:val="none" w:sz="0" w:space="0" w:color="auto"/>
            <w:bottom w:val="none" w:sz="0" w:space="0" w:color="auto"/>
            <w:right w:val="none" w:sz="0" w:space="0" w:color="auto"/>
          </w:divBdr>
        </w:div>
        <w:div w:id="1195313714">
          <w:marLeft w:val="640"/>
          <w:marRight w:val="0"/>
          <w:marTop w:val="0"/>
          <w:marBottom w:val="0"/>
          <w:divBdr>
            <w:top w:val="none" w:sz="0" w:space="0" w:color="auto"/>
            <w:left w:val="none" w:sz="0" w:space="0" w:color="auto"/>
            <w:bottom w:val="none" w:sz="0" w:space="0" w:color="auto"/>
            <w:right w:val="none" w:sz="0" w:space="0" w:color="auto"/>
          </w:divBdr>
        </w:div>
        <w:div w:id="446512408">
          <w:marLeft w:val="640"/>
          <w:marRight w:val="0"/>
          <w:marTop w:val="0"/>
          <w:marBottom w:val="0"/>
          <w:divBdr>
            <w:top w:val="none" w:sz="0" w:space="0" w:color="auto"/>
            <w:left w:val="none" w:sz="0" w:space="0" w:color="auto"/>
            <w:bottom w:val="none" w:sz="0" w:space="0" w:color="auto"/>
            <w:right w:val="none" w:sz="0" w:space="0" w:color="auto"/>
          </w:divBdr>
        </w:div>
        <w:div w:id="1588420334">
          <w:marLeft w:val="640"/>
          <w:marRight w:val="0"/>
          <w:marTop w:val="0"/>
          <w:marBottom w:val="0"/>
          <w:divBdr>
            <w:top w:val="none" w:sz="0" w:space="0" w:color="auto"/>
            <w:left w:val="none" w:sz="0" w:space="0" w:color="auto"/>
            <w:bottom w:val="none" w:sz="0" w:space="0" w:color="auto"/>
            <w:right w:val="none" w:sz="0" w:space="0" w:color="auto"/>
          </w:divBdr>
        </w:div>
      </w:divsChild>
    </w:div>
    <w:div w:id="1864786554">
      <w:bodyDiv w:val="1"/>
      <w:marLeft w:val="0"/>
      <w:marRight w:val="0"/>
      <w:marTop w:val="0"/>
      <w:marBottom w:val="0"/>
      <w:divBdr>
        <w:top w:val="none" w:sz="0" w:space="0" w:color="auto"/>
        <w:left w:val="none" w:sz="0" w:space="0" w:color="auto"/>
        <w:bottom w:val="none" w:sz="0" w:space="0" w:color="auto"/>
        <w:right w:val="none" w:sz="0" w:space="0" w:color="auto"/>
      </w:divBdr>
      <w:divsChild>
        <w:div w:id="815683822">
          <w:marLeft w:val="640"/>
          <w:marRight w:val="0"/>
          <w:marTop w:val="0"/>
          <w:marBottom w:val="0"/>
          <w:divBdr>
            <w:top w:val="none" w:sz="0" w:space="0" w:color="auto"/>
            <w:left w:val="none" w:sz="0" w:space="0" w:color="auto"/>
            <w:bottom w:val="none" w:sz="0" w:space="0" w:color="auto"/>
            <w:right w:val="none" w:sz="0" w:space="0" w:color="auto"/>
          </w:divBdr>
        </w:div>
        <w:div w:id="993679966">
          <w:marLeft w:val="640"/>
          <w:marRight w:val="0"/>
          <w:marTop w:val="0"/>
          <w:marBottom w:val="0"/>
          <w:divBdr>
            <w:top w:val="none" w:sz="0" w:space="0" w:color="auto"/>
            <w:left w:val="none" w:sz="0" w:space="0" w:color="auto"/>
            <w:bottom w:val="none" w:sz="0" w:space="0" w:color="auto"/>
            <w:right w:val="none" w:sz="0" w:space="0" w:color="auto"/>
          </w:divBdr>
        </w:div>
        <w:div w:id="1850409760">
          <w:marLeft w:val="640"/>
          <w:marRight w:val="0"/>
          <w:marTop w:val="0"/>
          <w:marBottom w:val="0"/>
          <w:divBdr>
            <w:top w:val="none" w:sz="0" w:space="0" w:color="auto"/>
            <w:left w:val="none" w:sz="0" w:space="0" w:color="auto"/>
            <w:bottom w:val="none" w:sz="0" w:space="0" w:color="auto"/>
            <w:right w:val="none" w:sz="0" w:space="0" w:color="auto"/>
          </w:divBdr>
        </w:div>
        <w:div w:id="1808816055">
          <w:marLeft w:val="640"/>
          <w:marRight w:val="0"/>
          <w:marTop w:val="0"/>
          <w:marBottom w:val="0"/>
          <w:divBdr>
            <w:top w:val="none" w:sz="0" w:space="0" w:color="auto"/>
            <w:left w:val="none" w:sz="0" w:space="0" w:color="auto"/>
            <w:bottom w:val="none" w:sz="0" w:space="0" w:color="auto"/>
            <w:right w:val="none" w:sz="0" w:space="0" w:color="auto"/>
          </w:divBdr>
        </w:div>
        <w:div w:id="634287862">
          <w:marLeft w:val="640"/>
          <w:marRight w:val="0"/>
          <w:marTop w:val="0"/>
          <w:marBottom w:val="0"/>
          <w:divBdr>
            <w:top w:val="none" w:sz="0" w:space="0" w:color="auto"/>
            <w:left w:val="none" w:sz="0" w:space="0" w:color="auto"/>
            <w:bottom w:val="none" w:sz="0" w:space="0" w:color="auto"/>
            <w:right w:val="none" w:sz="0" w:space="0" w:color="auto"/>
          </w:divBdr>
        </w:div>
        <w:div w:id="1890989992">
          <w:marLeft w:val="640"/>
          <w:marRight w:val="0"/>
          <w:marTop w:val="0"/>
          <w:marBottom w:val="0"/>
          <w:divBdr>
            <w:top w:val="none" w:sz="0" w:space="0" w:color="auto"/>
            <w:left w:val="none" w:sz="0" w:space="0" w:color="auto"/>
            <w:bottom w:val="none" w:sz="0" w:space="0" w:color="auto"/>
            <w:right w:val="none" w:sz="0" w:space="0" w:color="auto"/>
          </w:divBdr>
        </w:div>
        <w:div w:id="1097823599">
          <w:marLeft w:val="640"/>
          <w:marRight w:val="0"/>
          <w:marTop w:val="0"/>
          <w:marBottom w:val="0"/>
          <w:divBdr>
            <w:top w:val="none" w:sz="0" w:space="0" w:color="auto"/>
            <w:left w:val="none" w:sz="0" w:space="0" w:color="auto"/>
            <w:bottom w:val="none" w:sz="0" w:space="0" w:color="auto"/>
            <w:right w:val="none" w:sz="0" w:space="0" w:color="auto"/>
          </w:divBdr>
        </w:div>
        <w:div w:id="1378163659">
          <w:marLeft w:val="640"/>
          <w:marRight w:val="0"/>
          <w:marTop w:val="0"/>
          <w:marBottom w:val="0"/>
          <w:divBdr>
            <w:top w:val="none" w:sz="0" w:space="0" w:color="auto"/>
            <w:left w:val="none" w:sz="0" w:space="0" w:color="auto"/>
            <w:bottom w:val="none" w:sz="0" w:space="0" w:color="auto"/>
            <w:right w:val="none" w:sz="0" w:space="0" w:color="auto"/>
          </w:divBdr>
        </w:div>
        <w:div w:id="1376810478">
          <w:marLeft w:val="640"/>
          <w:marRight w:val="0"/>
          <w:marTop w:val="0"/>
          <w:marBottom w:val="0"/>
          <w:divBdr>
            <w:top w:val="none" w:sz="0" w:space="0" w:color="auto"/>
            <w:left w:val="none" w:sz="0" w:space="0" w:color="auto"/>
            <w:bottom w:val="none" w:sz="0" w:space="0" w:color="auto"/>
            <w:right w:val="none" w:sz="0" w:space="0" w:color="auto"/>
          </w:divBdr>
        </w:div>
        <w:div w:id="1409375906">
          <w:marLeft w:val="640"/>
          <w:marRight w:val="0"/>
          <w:marTop w:val="0"/>
          <w:marBottom w:val="0"/>
          <w:divBdr>
            <w:top w:val="none" w:sz="0" w:space="0" w:color="auto"/>
            <w:left w:val="none" w:sz="0" w:space="0" w:color="auto"/>
            <w:bottom w:val="none" w:sz="0" w:space="0" w:color="auto"/>
            <w:right w:val="none" w:sz="0" w:space="0" w:color="auto"/>
          </w:divBdr>
        </w:div>
        <w:div w:id="303391439">
          <w:marLeft w:val="640"/>
          <w:marRight w:val="0"/>
          <w:marTop w:val="0"/>
          <w:marBottom w:val="0"/>
          <w:divBdr>
            <w:top w:val="none" w:sz="0" w:space="0" w:color="auto"/>
            <w:left w:val="none" w:sz="0" w:space="0" w:color="auto"/>
            <w:bottom w:val="none" w:sz="0" w:space="0" w:color="auto"/>
            <w:right w:val="none" w:sz="0" w:space="0" w:color="auto"/>
          </w:divBdr>
        </w:div>
        <w:div w:id="1433163791">
          <w:marLeft w:val="640"/>
          <w:marRight w:val="0"/>
          <w:marTop w:val="0"/>
          <w:marBottom w:val="0"/>
          <w:divBdr>
            <w:top w:val="none" w:sz="0" w:space="0" w:color="auto"/>
            <w:left w:val="none" w:sz="0" w:space="0" w:color="auto"/>
            <w:bottom w:val="none" w:sz="0" w:space="0" w:color="auto"/>
            <w:right w:val="none" w:sz="0" w:space="0" w:color="auto"/>
          </w:divBdr>
        </w:div>
        <w:div w:id="1673682233">
          <w:marLeft w:val="640"/>
          <w:marRight w:val="0"/>
          <w:marTop w:val="0"/>
          <w:marBottom w:val="0"/>
          <w:divBdr>
            <w:top w:val="none" w:sz="0" w:space="0" w:color="auto"/>
            <w:left w:val="none" w:sz="0" w:space="0" w:color="auto"/>
            <w:bottom w:val="none" w:sz="0" w:space="0" w:color="auto"/>
            <w:right w:val="none" w:sz="0" w:space="0" w:color="auto"/>
          </w:divBdr>
        </w:div>
        <w:div w:id="2012415851">
          <w:marLeft w:val="640"/>
          <w:marRight w:val="0"/>
          <w:marTop w:val="0"/>
          <w:marBottom w:val="0"/>
          <w:divBdr>
            <w:top w:val="none" w:sz="0" w:space="0" w:color="auto"/>
            <w:left w:val="none" w:sz="0" w:space="0" w:color="auto"/>
            <w:bottom w:val="none" w:sz="0" w:space="0" w:color="auto"/>
            <w:right w:val="none" w:sz="0" w:space="0" w:color="auto"/>
          </w:divBdr>
        </w:div>
        <w:div w:id="479925862">
          <w:marLeft w:val="640"/>
          <w:marRight w:val="0"/>
          <w:marTop w:val="0"/>
          <w:marBottom w:val="0"/>
          <w:divBdr>
            <w:top w:val="none" w:sz="0" w:space="0" w:color="auto"/>
            <w:left w:val="none" w:sz="0" w:space="0" w:color="auto"/>
            <w:bottom w:val="none" w:sz="0" w:space="0" w:color="auto"/>
            <w:right w:val="none" w:sz="0" w:space="0" w:color="auto"/>
          </w:divBdr>
        </w:div>
        <w:div w:id="1554733044">
          <w:marLeft w:val="640"/>
          <w:marRight w:val="0"/>
          <w:marTop w:val="0"/>
          <w:marBottom w:val="0"/>
          <w:divBdr>
            <w:top w:val="none" w:sz="0" w:space="0" w:color="auto"/>
            <w:left w:val="none" w:sz="0" w:space="0" w:color="auto"/>
            <w:bottom w:val="none" w:sz="0" w:space="0" w:color="auto"/>
            <w:right w:val="none" w:sz="0" w:space="0" w:color="auto"/>
          </w:divBdr>
        </w:div>
        <w:div w:id="1027413405">
          <w:marLeft w:val="640"/>
          <w:marRight w:val="0"/>
          <w:marTop w:val="0"/>
          <w:marBottom w:val="0"/>
          <w:divBdr>
            <w:top w:val="none" w:sz="0" w:space="0" w:color="auto"/>
            <w:left w:val="none" w:sz="0" w:space="0" w:color="auto"/>
            <w:bottom w:val="none" w:sz="0" w:space="0" w:color="auto"/>
            <w:right w:val="none" w:sz="0" w:space="0" w:color="auto"/>
          </w:divBdr>
        </w:div>
        <w:div w:id="1111893720">
          <w:marLeft w:val="640"/>
          <w:marRight w:val="0"/>
          <w:marTop w:val="0"/>
          <w:marBottom w:val="0"/>
          <w:divBdr>
            <w:top w:val="none" w:sz="0" w:space="0" w:color="auto"/>
            <w:left w:val="none" w:sz="0" w:space="0" w:color="auto"/>
            <w:bottom w:val="none" w:sz="0" w:space="0" w:color="auto"/>
            <w:right w:val="none" w:sz="0" w:space="0" w:color="auto"/>
          </w:divBdr>
        </w:div>
        <w:div w:id="1170098605">
          <w:marLeft w:val="640"/>
          <w:marRight w:val="0"/>
          <w:marTop w:val="0"/>
          <w:marBottom w:val="0"/>
          <w:divBdr>
            <w:top w:val="none" w:sz="0" w:space="0" w:color="auto"/>
            <w:left w:val="none" w:sz="0" w:space="0" w:color="auto"/>
            <w:bottom w:val="none" w:sz="0" w:space="0" w:color="auto"/>
            <w:right w:val="none" w:sz="0" w:space="0" w:color="auto"/>
          </w:divBdr>
        </w:div>
        <w:div w:id="405542738">
          <w:marLeft w:val="640"/>
          <w:marRight w:val="0"/>
          <w:marTop w:val="0"/>
          <w:marBottom w:val="0"/>
          <w:divBdr>
            <w:top w:val="none" w:sz="0" w:space="0" w:color="auto"/>
            <w:left w:val="none" w:sz="0" w:space="0" w:color="auto"/>
            <w:bottom w:val="none" w:sz="0" w:space="0" w:color="auto"/>
            <w:right w:val="none" w:sz="0" w:space="0" w:color="auto"/>
          </w:divBdr>
        </w:div>
        <w:div w:id="1166244031">
          <w:marLeft w:val="640"/>
          <w:marRight w:val="0"/>
          <w:marTop w:val="0"/>
          <w:marBottom w:val="0"/>
          <w:divBdr>
            <w:top w:val="none" w:sz="0" w:space="0" w:color="auto"/>
            <w:left w:val="none" w:sz="0" w:space="0" w:color="auto"/>
            <w:bottom w:val="none" w:sz="0" w:space="0" w:color="auto"/>
            <w:right w:val="none" w:sz="0" w:space="0" w:color="auto"/>
          </w:divBdr>
        </w:div>
        <w:div w:id="1401250666">
          <w:marLeft w:val="640"/>
          <w:marRight w:val="0"/>
          <w:marTop w:val="0"/>
          <w:marBottom w:val="0"/>
          <w:divBdr>
            <w:top w:val="none" w:sz="0" w:space="0" w:color="auto"/>
            <w:left w:val="none" w:sz="0" w:space="0" w:color="auto"/>
            <w:bottom w:val="none" w:sz="0" w:space="0" w:color="auto"/>
            <w:right w:val="none" w:sz="0" w:space="0" w:color="auto"/>
          </w:divBdr>
        </w:div>
        <w:div w:id="107817043">
          <w:marLeft w:val="640"/>
          <w:marRight w:val="0"/>
          <w:marTop w:val="0"/>
          <w:marBottom w:val="0"/>
          <w:divBdr>
            <w:top w:val="none" w:sz="0" w:space="0" w:color="auto"/>
            <w:left w:val="none" w:sz="0" w:space="0" w:color="auto"/>
            <w:bottom w:val="none" w:sz="0" w:space="0" w:color="auto"/>
            <w:right w:val="none" w:sz="0" w:space="0" w:color="auto"/>
          </w:divBdr>
        </w:div>
        <w:div w:id="225579763">
          <w:marLeft w:val="640"/>
          <w:marRight w:val="0"/>
          <w:marTop w:val="0"/>
          <w:marBottom w:val="0"/>
          <w:divBdr>
            <w:top w:val="none" w:sz="0" w:space="0" w:color="auto"/>
            <w:left w:val="none" w:sz="0" w:space="0" w:color="auto"/>
            <w:bottom w:val="none" w:sz="0" w:space="0" w:color="auto"/>
            <w:right w:val="none" w:sz="0" w:space="0" w:color="auto"/>
          </w:divBdr>
        </w:div>
        <w:div w:id="249779374">
          <w:marLeft w:val="640"/>
          <w:marRight w:val="0"/>
          <w:marTop w:val="0"/>
          <w:marBottom w:val="0"/>
          <w:divBdr>
            <w:top w:val="none" w:sz="0" w:space="0" w:color="auto"/>
            <w:left w:val="none" w:sz="0" w:space="0" w:color="auto"/>
            <w:bottom w:val="none" w:sz="0" w:space="0" w:color="auto"/>
            <w:right w:val="none" w:sz="0" w:space="0" w:color="auto"/>
          </w:divBdr>
        </w:div>
        <w:div w:id="922497708">
          <w:marLeft w:val="640"/>
          <w:marRight w:val="0"/>
          <w:marTop w:val="0"/>
          <w:marBottom w:val="0"/>
          <w:divBdr>
            <w:top w:val="none" w:sz="0" w:space="0" w:color="auto"/>
            <w:left w:val="none" w:sz="0" w:space="0" w:color="auto"/>
            <w:bottom w:val="none" w:sz="0" w:space="0" w:color="auto"/>
            <w:right w:val="none" w:sz="0" w:space="0" w:color="auto"/>
          </w:divBdr>
        </w:div>
        <w:div w:id="242877443">
          <w:marLeft w:val="640"/>
          <w:marRight w:val="0"/>
          <w:marTop w:val="0"/>
          <w:marBottom w:val="0"/>
          <w:divBdr>
            <w:top w:val="none" w:sz="0" w:space="0" w:color="auto"/>
            <w:left w:val="none" w:sz="0" w:space="0" w:color="auto"/>
            <w:bottom w:val="none" w:sz="0" w:space="0" w:color="auto"/>
            <w:right w:val="none" w:sz="0" w:space="0" w:color="auto"/>
          </w:divBdr>
        </w:div>
        <w:div w:id="2076932697">
          <w:marLeft w:val="640"/>
          <w:marRight w:val="0"/>
          <w:marTop w:val="0"/>
          <w:marBottom w:val="0"/>
          <w:divBdr>
            <w:top w:val="none" w:sz="0" w:space="0" w:color="auto"/>
            <w:left w:val="none" w:sz="0" w:space="0" w:color="auto"/>
            <w:bottom w:val="none" w:sz="0" w:space="0" w:color="auto"/>
            <w:right w:val="none" w:sz="0" w:space="0" w:color="auto"/>
          </w:divBdr>
        </w:div>
        <w:div w:id="1385367255">
          <w:marLeft w:val="640"/>
          <w:marRight w:val="0"/>
          <w:marTop w:val="0"/>
          <w:marBottom w:val="0"/>
          <w:divBdr>
            <w:top w:val="none" w:sz="0" w:space="0" w:color="auto"/>
            <w:left w:val="none" w:sz="0" w:space="0" w:color="auto"/>
            <w:bottom w:val="none" w:sz="0" w:space="0" w:color="auto"/>
            <w:right w:val="none" w:sz="0" w:space="0" w:color="auto"/>
          </w:divBdr>
        </w:div>
        <w:div w:id="2025396259">
          <w:marLeft w:val="640"/>
          <w:marRight w:val="0"/>
          <w:marTop w:val="0"/>
          <w:marBottom w:val="0"/>
          <w:divBdr>
            <w:top w:val="none" w:sz="0" w:space="0" w:color="auto"/>
            <w:left w:val="none" w:sz="0" w:space="0" w:color="auto"/>
            <w:bottom w:val="none" w:sz="0" w:space="0" w:color="auto"/>
            <w:right w:val="none" w:sz="0" w:space="0" w:color="auto"/>
          </w:divBdr>
        </w:div>
        <w:div w:id="257909292">
          <w:marLeft w:val="640"/>
          <w:marRight w:val="0"/>
          <w:marTop w:val="0"/>
          <w:marBottom w:val="0"/>
          <w:divBdr>
            <w:top w:val="none" w:sz="0" w:space="0" w:color="auto"/>
            <w:left w:val="none" w:sz="0" w:space="0" w:color="auto"/>
            <w:bottom w:val="none" w:sz="0" w:space="0" w:color="auto"/>
            <w:right w:val="none" w:sz="0" w:space="0" w:color="auto"/>
          </w:divBdr>
        </w:div>
        <w:div w:id="1347630352">
          <w:marLeft w:val="640"/>
          <w:marRight w:val="0"/>
          <w:marTop w:val="0"/>
          <w:marBottom w:val="0"/>
          <w:divBdr>
            <w:top w:val="none" w:sz="0" w:space="0" w:color="auto"/>
            <w:left w:val="none" w:sz="0" w:space="0" w:color="auto"/>
            <w:bottom w:val="none" w:sz="0" w:space="0" w:color="auto"/>
            <w:right w:val="none" w:sz="0" w:space="0" w:color="auto"/>
          </w:divBdr>
        </w:div>
        <w:div w:id="1369716239">
          <w:marLeft w:val="640"/>
          <w:marRight w:val="0"/>
          <w:marTop w:val="0"/>
          <w:marBottom w:val="0"/>
          <w:divBdr>
            <w:top w:val="none" w:sz="0" w:space="0" w:color="auto"/>
            <w:left w:val="none" w:sz="0" w:space="0" w:color="auto"/>
            <w:bottom w:val="none" w:sz="0" w:space="0" w:color="auto"/>
            <w:right w:val="none" w:sz="0" w:space="0" w:color="auto"/>
          </w:divBdr>
        </w:div>
        <w:div w:id="2104379932">
          <w:marLeft w:val="640"/>
          <w:marRight w:val="0"/>
          <w:marTop w:val="0"/>
          <w:marBottom w:val="0"/>
          <w:divBdr>
            <w:top w:val="none" w:sz="0" w:space="0" w:color="auto"/>
            <w:left w:val="none" w:sz="0" w:space="0" w:color="auto"/>
            <w:bottom w:val="none" w:sz="0" w:space="0" w:color="auto"/>
            <w:right w:val="none" w:sz="0" w:space="0" w:color="auto"/>
          </w:divBdr>
        </w:div>
        <w:div w:id="678389617">
          <w:marLeft w:val="640"/>
          <w:marRight w:val="0"/>
          <w:marTop w:val="0"/>
          <w:marBottom w:val="0"/>
          <w:divBdr>
            <w:top w:val="none" w:sz="0" w:space="0" w:color="auto"/>
            <w:left w:val="none" w:sz="0" w:space="0" w:color="auto"/>
            <w:bottom w:val="none" w:sz="0" w:space="0" w:color="auto"/>
            <w:right w:val="none" w:sz="0" w:space="0" w:color="auto"/>
          </w:divBdr>
        </w:div>
        <w:div w:id="48847612">
          <w:marLeft w:val="640"/>
          <w:marRight w:val="0"/>
          <w:marTop w:val="0"/>
          <w:marBottom w:val="0"/>
          <w:divBdr>
            <w:top w:val="none" w:sz="0" w:space="0" w:color="auto"/>
            <w:left w:val="none" w:sz="0" w:space="0" w:color="auto"/>
            <w:bottom w:val="none" w:sz="0" w:space="0" w:color="auto"/>
            <w:right w:val="none" w:sz="0" w:space="0" w:color="auto"/>
          </w:divBdr>
        </w:div>
        <w:div w:id="434011894">
          <w:marLeft w:val="640"/>
          <w:marRight w:val="0"/>
          <w:marTop w:val="0"/>
          <w:marBottom w:val="0"/>
          <w:divBdr>
            <w:top w:val="none" w:sz="0" w:space="0" w:color="auto"/>
            <w:left w:val="none" w:sz="0" w:space="0" w:color="auto"/>
            <w:bottom w:val="none" w:sz="0" w:space="0" w:color="auto"/>
            <w:right w:val="none" w:sz="0" w:space="0" w:color="auto"/>
          </w:divBdr>
        </w:div>
        <w:div w:id="1339425258">
          <w:marLeft w:val="640"/>
          <w:marRight w:val="0"/>
          <w:marTop w:val="0"/>
          <w:marBottom w:val="0"/>
          <w:divBdr>
            <w:top w:val="none" w:sz="0" w:space="0" w:color="auto"/>
            <w:left w:val="none" w:sz="0" w:space="0" w:color="auto"/>
            <w:bottom w:val="none" w:sz="0" w:space="0" w:color="auto"/>
            <w:right w:val="none" w:sz="0" w:space="0" w:color="auto"/>
          </w:divBdr>
        </w:div>
        <w:div w:id="2131821442">
          <w:marLeft w:val="640"/>
          <w:marRight w:val="0"/>
          <w:marTop w:val="0"/>
          <w:marBottom w:val="0"/>
          <w:divBdr>
            <w:top w:val="none" w:sz="0" w:space="0" w:color="auto"/>
            <w:left w:val="none" w:sz="0" w:space="0" w:color="auto"/>
            <w:bottom w:val="none" w:sz="0" w:space="0" w:color="auto"/>
            <w:right w:val="none" w:sz="0" w:space="0" w:color="auto"/>
          </w:divBdr>
        </w:div>
        <w:div w:id="603076510">
          <w:marLeft w:val="640"/>
          <w:marRight w:val="0"/>
          <w:marTop w:val="0"/>
          <w:marBottom w:val="0"/>
          <w:divBdr>
            <w:top w:val="none" w:sz="0" w:space="0" w:color="auto"/>
            <w:left w:val="none" w:sz="0" w:space="0" w:color="auto"/>
            <w:bottom w:val="none" w:sz="0" w:space="0" w:color="auto"/>
            <w:right w:val="none" w:sz="0" w:space="0" w:color="auto"/>
          </w:divBdr>
        </w:div>
        <w:div w:id="810901708">
          <w:marLeft w:val="640"/>
          <w:marRight w:val="0"/>
          <w:marTop w:val="0"/>
          <w:marBottom w:val="0"/>
          <w:divBdr>
            <w:top w:val="none" w:sz="0" w:space="0" w:color="auto"/>
            <w:left w:val="none" w:sz="0" w:space="0" w:color="auto"/>
            <w:bottom w:val="none" w:sz="0" w:space="0" w:color="auto"/>
            <w:right w:val="none" w:sz="0" w:space="0" w:color="auto"/>
          </w:divBdr>
        </w:div>
        <w:div w:id="391392499">
          <w:marLeft w:val="640"/>
          <w:marRight w:val="0"/>
          <w:marTop w:val="0"/>
          <w:marBottom w:val="0"/>
          <w:divBdr>
            <w:top w:val="none" w:sz="0" w:space="0" w:color="auto"/>
            <w:left w:val="none" w:sz="0" w:space="0" w:color="auto"/>
            <w:bottom w:val="none" w:sz="0" w:space="0" w:color="auto"/>
            <w:right w:val="none" w:sz="0" w:space="0" w:color="auto"/>
          </w:divBdr>
        </w:div>
        <w:div w:id="2099014896">
          <w:marLeft w:val="640"/>
          <w:marRight w:val="0"/>
          <w:marTop w:val="0"/>
          <w:marBottom w:val="0"/>
          <w:divBdr>
            <w:top w:val="none" w:sz="0" w:space="0" w:color="auto"/>
            <w:left w:val="none" w:sz="0" w:space="0" w:color="auto"/>
            <w:bottom w:val="none" w:sz="0" w:space="0" w:color="auto"/>
            <w:right w:val="none" w:sz="0" w:space="0" w:color="auto"/>
          </w:divBdr>
        </w:div>
        <w:div w:id="1618952826">
          <w:marLeft w:val="640"/>
          <w:marRight w:val="0"/>
          <w:marTop w:val="0"/>
          <w:marBottom w:val="0"/>
          <w:divBdr>
            <w:top w:val="none" w:sz="0" w:space="0" w:color="auto"/>
            <w:left w:val="none" w:sz="0" w:space="0" w:color="auto"/>
            <w:bottom w:val="none" w:sz="0" w:space="0" w:color="auto"/>
            <w:right w:val="none" w:sz="0" w:space="0" w:color="auto"/>
          </w:divBdr>
        </w:div>
      </w:divsChild>
    </w:div>
    <w:div w:id="1896888476">
      <w:bodyDiv w:val="1"/>
      <w:marLeft w:val="0"/>
      <w:marRight w:val="0"/>
      <w:marTop w:val="0"/>
      <w:marBottom w:val="0"/>
      <w:divBdr>
        <w:top w:val="none" w:sz="0" w:space="0" w:color="auto"/>
        <w:left w:val="none" w:sz="0" w:space="0" w:color="auto"/>
        <w:bottom w:val="none" w:sz="0" w:space="0" w:color="auto"/>
        <w:right w:val="none" w:sz="0" w:space="0" w:color="auto"/>
      </w:divBdr>
      <w:divsChild>
        <w:div w:id="83186699">
          <w:marLeft w:val="640"/>
          <w:marRight w:val="0"/>
          <w:marTop w:val="0"/>
          <w:marBottom w:val="0"/>
          <w:divBdr>
            <w:top w:val="none" w:sz="0" w:space="0" w:color="auto"/>
            <w:left w:val="none" w:sz="0" w:space="0" w:color="auto"/>
            <w:bottom w:val="none" w:sz="0" w:space="0" w:color="auto"/>
            <w:right w:val="none" w:sz="0" w:space="0" w:color="auto"/>
          </w:divBdr>
        </w:div>
        <w:div w:id="185677206">
          <w:marLeft w:val="640"/>
          <w:marRight w:val="0"/>
          <w:marTop w:val="0"/>
          <w:marBottom w:val="0"/>
          <w:divBdr>
            <w:top w:val="none" w:sz="0" w:space="0" w:color="auto"/>
            <w:left w:val="none" w:sz="0" w:space="0" w:color="auto"/>
            <w:bottom w:val="none" w:sz="0" w:space="0" w:color="auto"/>
            <w:right w:val="none" w:sz="0" w:space="0" w:color="auto"/>
          </w:divBdr>
        </w:div>
        <w:div w:id="207688108">
          <w:marLeft w:val="640"/>
          <w:marRight w:val="0"/>
          <w:marTop w:val="0"/>
          <w:marBottom w:val="0"/>
          <w:divBdr>
            <w:top w:val="none" w:sz="0" w:space="0" w:color="auto"/>
            <w:left w:val="none" w:sz="0" w:space="0" w:color="auto"/>
            <w:bottom w:val="none" w:sz="0" w:space="0" w:color="auto"/>
            <w:right w:val="none" w:sz="0" w:space="0" w:color="auto"/>
          </w:divBdr>
        </w:div>
        <w:div w:id="235747370">
          <w:marLeft w:val="640"/>
          <w:marRight w:val="0"/>
          <w:marTop w:val="0"/>
          <w:marBottom w:val="0"/>
          <w:divBdr>
            <w:top w:val="none" w:sz="0" w:space="0" w:color="auto"/>
            <w:left w:val="none" w:sz="0" w:space="0" w:color="auto"/>
            <w:bottom w:val="none" w:sz="0" w:space="0" w:color="auto"/>
            <w:right w:val="none" w:sz="0" w:space="0" w:color="auto"/>
          </w:divBdr>
        </w:div>
        <w:div w:id="422073074">
          <w:marLeft w:val="640"/>
          <w:marRight w:val="0"/>
          <w:marTop w:val="0"/>
          <w:marBottom w:val="0"/>
          <w:divBdr>
            <w:top w:val="none" w:sz="0" w:space="0" w:color="auto"/>
            <w:left w:val="none" w:sz="0" w:space="0" w:color="auto"/>
            <w:bottom w:val="none" w:sz="0" w:space="0" w:color="auto"/>
            <w:right w:val="none" w:sz="0" w:space="0" w:color="auto"/>
          </w:divBdr>
        </w:div>
        <w:div w:id="433981419">
          <w:marLeft w:val="640"/>
          <w:marRight w:val="0"/>
          <w:marTop w:val="0"/>
          <w:marBottom w:val="0"/>
          <w:divBdr>
            <w:top w:val="none" w:sz="0" w:space="0" w:color="auto"/>
            <w:left w:val="none" w:sz="0" w:space="0" w:color="auto"/>
            <w:bottom w:val="none" w:sz="0" w:space="0" w:color="auto"/>
            <w:right w:val="none" w:sz="0" w:space="0" w:color="auto"/>
          </w:divBdr>
        </w:div>
        <w:div w:id="435173872">
          <w:marLeft w:val="640"/>
          <w:marRight w:val="0"/>
          <w:marTop w:val="0"/>
          <w:marBottom w:val="0"/>
          <w:divBdr>
            <w:top w:val="none" w:sz="0" w:space="0" w:color="auto"/>
            <w:left w:val="none" w:sz="0" w:space="0" w:color="auto"/>
            <w:bottom w:val="none" w:sz="0" w:space="0" w:color="auto"/>
            <w:right w:val="none" w:sz="0" w:space="0" w:color="auto"/>
          </w:divBdr>
        </w:div>
        <w:div w:id="502934982">
          <w:marLeft w:val="640"/>
          <w:marRight w:val="0"/>
          <w:marTop w:val="0"/>
          <w:marBottom w:val="0"/>
          <w:divBdr>
            <w:top w:val="none" w:sz="0" w:space="0" w:color="auto"/>
            <w:left w:val="none" w:sz="0" w:space="0" w:color="auto"/>
            <w:bottom w:val="none" w:sz="0" w:space="0" w:color="auto"/>
            <w:right w:val="none" w:sz="0" w:space="0" w:color="auto"/>
          </w:divBdr>
        </w:div>
        <w:div w:id="543950623">
          <w:marLeft w:val="640"/>
          <w:marRight w:val="0"/>
          <w:marTop w:val="0"/>
          <w:marBottom w:val="0"/>
          <w:divBdr>
            <w:top w:val="none" w:sz="0" w:space="0" w:color="auto"/>
            <w:left w:val="none" w:sz="0" w:space="0" w:color="auto"/>
            <w:bottom w:val="none" w:sz="0" w:space="0" w:color="auto"/>
            <w:right w:val="none" w:sz="0" w:space="0" w:color="auto"/>
          </w:divBdr>
        </w:div>
        <w:div w:id="718477699">
          <w:marLeft w:val="640"/>
          <w:marRight w:val="0"/>
          <w:marTop w:val="0"/>
          <w:marBottom w:val="0"/>
          <w:divBdr>
            <w:top w:val="none" w:sz="0" w:space="0" w:color="auto"/>
            <w:left w:val="none" w:sz="0" w:space="0" w:color="auto"/>
            <w:bottom w:val="none" w:sz="0" w:space="0" w:color="auto"/>
            <w:right w:val="none" w:sz="0" w:space="0" w:color="auto"/>
          </w:divBdr>
        </w:div>
        <w:div w:id="724644593">
          <w:marLeft w:val="640"/>
          <w:marRight w:val="0"/>
          <w:marTop w:val="0"/>
          <w:marBottom w:val="0"/>
          <w:divBdr>
            <w:top w:val="none" w:sz="0" w:space="0" w:color="auto"/>
            <w:left w:val="none" w:sz="0" w:space="0" w:color="auto"/>
            <w:bottom w:val="none" w:sz="0" w:space="0" w:color="auto"/>
            <w:right w:val="none" w:sz="0" w:space="0" w:color="auto"/>
          </w:divBdr>
        </w:div>
        <w:div w:id="798719229">
          <w:marLeft w:val="640"/>
          <w:marRight w:val="0"/>
          <w:marTop w:val="0"/>
          <w:marBottom w:val="0"/>
          <w:divBdr>
            <w:top w:val="none" w:sz="0" w:space="0" w:color="auto"/>
            <w:left w:val="none" w:sz="0" w:space="0" w:color="auto"/>
            <w:bottom w:val="none" w:sz="0" w:space="0" w:color="auto"/>
            <w:right w:val="none" w:sz="0" w:space="0" w:color="auto"/>
          </w:divBdr>
        </w:div>
        <w:div w:id="801113816">
          <w:marLeft w:val="640"/>
          <w:marRight w:val="0"/>
          <w:marTop w:val="0"/>
          <w:marBottom w:val="0"/>
          <w:divBdr>
            <w:top w:val="none" w:sz="0" w:space="0" w:color="auto"/>
            <w:left w:val="none" w:sz="0" w:space="0" w:color="auto"/>
            <w:bottom w:val="none" w:sz="0" w:space="0" w:color="auto"/>
            <w:right w:val="none" w:sz="0" w:space="0" w:color="auto"/>
          </w:divBdr>
        </w:div>
        <w:div w:id="826441428">
          <w:marLeft w:val="640"/>
          <w:marRight w:val="0"/>
          <w:marTop w:val="0"/>
          <w:marBottom w:val="0"/>
          <w:divBdr>
            <w:top w:val="none" w:sz="0" w:space="0" w:color="auto"/>
            <w:left w:val="none" w:sz="0" w:space="0" w:color="auto"/>
            <w:bottom w:val="none" w:sz="0" w:space="0" w:color="auto"/>
            <w:right w:val="none" w:sz="0" w:space="0" w:color="auto"/>
          </w:divBdr>
        </w:div>
        <w:div w:id="864051423">
          <w:marLeft w:val="640"/>
          <w:marRight w:val="0"/>
          <w:marTop w:val="0"/>
          <w:marBottom w:val="0"/>
          <w:divBdr>
            <w:top w:val="none" w:sz="0" w:space="0" w:color="auto"/>
            <w:left w:val="none" w:sz="0" w:space="0" w:color="auto"/>
            <w:bottom w:val="none" w:sz="0" w:space="0" w:color="auto"/>
            <w:right w:val="none" w:sz="0" w:space="0" w:color="auto"/>
          </w:divBdr>
        </w:div>
        <w:div w:id="890187133">
          <w:marLeft w:val="640"/>
          <w:marRight w:val="0"/>
          <w:marTop w:val="0"/>
          <w:marBottom w:val="0"/>
          <w:divBdr>
            <w:top w:val="none" w:sz="0" w:space="0" w:color="auto"/>
            <w:left w:val="none" w:sz="0" w:space="0" w:color="auto"/>
            <w:bottom w:val="none" w:sz="0" w:space="0" w:color="auto"/>
            <w:right w:val="none" w:sz="0" w:space="0" w:color="auto"/>
          </w:divBdr>
        </w:div>
        <w:div w:id="921911906">
          <w:marLeft w:val="640"/>
          <w:marRight w:val="0"/>
          <w:marTop w:val="0"/>
          <w:marBottom w:val="0"/>
          <w:divBdr>
            <w:top w:val="none" w:sz="0" w:space="0" w:color="auto"/>
            <w:left w:val="none" w:sz="0" w:space="0" w:color="auto"/>
            <w:bottom w:val="none" w:sz="0" w:space="0" w:color="auto"/>
            <w:right w:val="none" w:sz="0" w:space="0" w:color="auto"/>
          </w:divBdr>
        </w:div>
        <w:div w:id="922687031">
          <w:marLeft w:val="640"/>
          <w:marRight w:val="0"/>
          <w:marTop w:val="0"/>
          <w:marBottom w:val="0"/>
          <w:divBdr>
            <w:top w:val="none" w:sz="0" w:space="0" w:color="auto"/>
            <w:left w:val="none" w:sz="0" w:space="0" w:color="auto"/>
            <w:bottom w:val="none" w:sz="0" w:space="0" w:color="auto"/>
            <w:right w:val="none" w:sz="0" w:space="0" w:color="auto"/>
          </w:divBdr>
        </w:div>
        <w:div w:id="923030960">
          <w:marLeft w:val="640"/>
          <w:marRight w:val="0"/>
          <w:marTop w:val="0"/>
          <w:marBottom w:val="0"/>
          <w:divBdr>
            <w:top w:val="none" w:sz="0" w:space="0" w:color="auto"/>
            <w:left w:val="none" w:sz="0" w:space="0" w:color="auto"/>
            <w:bottom w:val="none" w:sz="0" w:space="0" w:color="auto"/>
            <w:right w:val="none" w:sz="0" w:space="0" w:color="auto"/>
          </w:divBdr>
        </w:div>
        <w:div w:id="996882827">
          <w:marLeft w:val="640"/>
          <w:marRight w:val="0"/>
          <w:marTop w:val="0"/>
          <w:marBottom w:val="0"/>
          <w:divBdr>
            <w:top w:val="none" w:sz="0" w:space="0" w:color="auto"/>
            <w:left w:val="none" w:sz="0" w:space="0" w:color="auto"/>
            <w:bottom w:val="none" w:sz="0" w:space="0" w:color="auto"/>
            <w:right w:val="none" w:sz="0" w:space="0" w:color="auto"/>
          </w:divBdr>
        </w:div>
        <w:div w:id="998267309">
          <w:marLeft w:val="640"/>
          <w:marRight w:val="0"/>
          <w:marTop w:val="0"/>
          <w:marBottom w:val="0"/>
          <w:divBdr>
            <w:top w:val="none" w:sz="0" w:space="0" w:color="auto"/>
            <w:left w:val="none" w:sz="0" w:space="0" w:color="auto"/>
            <w:bottom w:val="none" w:sz="0" w:space="0" w:color="auto"/>
            <w:right w:val="none" w:sz="0" w:space="0" w:color="auto"/>
          </w:divBdr>
        </w:div>
        <w:div w:id="1117063119">
          <w:marLeft w:val="640"/>
          <w:marRight w:val="0"/>
          <w:marTop w:val="0"/>
          <w:marBottom w:val="0"/>
          <w:divBdr>
            <w:top w:val="none" w:sz="0" w:space="0" w:color="auto"/>
            <w:left w:val="none" w:sz="0" w:space="0" w:color="auto"/>
            <w:bottom w:val="none" w:sz="0" w:space="0" w:color="auto"/>
            <w:right w:val="none" w:sz="0" w:space="0" w:color="auto"/>
          </w:divBdr>
        </w:div>
        <w:div w:id="1209225826">
          <w:marLeft w:val="640"/>
          <w:marRight w:val="0"/>
          <w:marTop w:val="0"/>
          <w:marBottom w:val="0"/>
          <w:divBdr>
            <w:top w:val="none" w:sz="0" w:space="0" w:color="auto"/>
            <w:left w:val="none" w:sz="0" w:space="0" w:color="auto"/>
            <w:bottom w:val="none" w:sz="0" w:space="0" w:color="auto"/>
            <w:right w:val="none" w:sz="0" w:space="0" w:color="auto"/>
          </w:divBdr>
        </w:div>
        <w:div w:id="1225414677">
          <w:marLeft w:val="640"/>
          <w:marRight w:val="0"/>
          <w:marTop w:val="0"/>
          <w:marBottom w:val="0"/>
          <w:divBdr>
            <w:top w:val="none" w:sz="0" w:space="0" w:color="auto"/>
            <w:left w:val="none" w:sz="0" w:space="0" w:color="auto"/>
            <w:bottom w:val="none" w:sz="0" w:space="0" w:color="auto"/>
            <w:right w:val="none" w:sz="0" w:space="0" w:color="auto"/>
          </w:divBdr>
        </w:div>
        <w:div w:id="1280574466">
          <w:marLeft w:val="640"/>
          <w:marRight w:val="0"/>
          <w:marTop w:val="0"/>
          <w:marBottom w:val="0"/>
          <w:divBdr>
            <w:top w:val="none" w:sz="0" w:space="0" w:color="auto"/>
            <w:left w:val="none" w:sz="0" w:space="0" w:color="auto"/>
            <w:bottom w:val="none" w:sz="0" w:space="0" w:color="auto"/>
            <w:right w:val="none" w:sz="0" w:space="0" w:color="auto"/>
          </w:divBdr>
        </w:div>
        <w:div w:id="1341274916">
          <w:marLeft w:val="640"/>
          <w:marRight w:val="0"/>
          <w:marTop w:val="0"/>
          <w:marBottom w:val="0"/>
          <w:divBdr>
            <w:top w:val="none" w:sz="0" w:space="0" w:color="auto"/>
            <w:left w:val="none" w:sz="0" w:space="0" w:color="auto"/>
            <w:bottom w:val="none" w:sz="0" w:space="0" w:color="auto"/>
            <w:right w:val="none" w:sz="0" w:space="0" w:color="auto"/>
          </w:divBdr>
        </w:div>
        <w:div w:id="1352295976">
          <w:marLeft w:val="640"/>
          <w:marRight w:val="0"/>
          <w:marTop w:val="0"/>
          <w:marBottom w:val="0"/>
          <w:divBdr>
            <w:top w:val="none" w:sz="0" w:space="0" w:color="auto"/>
            <w:left w:val="none" w:sz="0" w:space="0" w:color="auto"/>
            <w:bottom w:val="none" w:sz="0" w:space="0" w:color="auto"/>
            <w:right w:val="none" w:sz="0" w:space="0" w:color="auto"/>
          </w:divBdr>
        </w:div>
        <w:div w:id="1369528868">
          <w:marLeft w:val="640"/>
          <w:marRight w:val="0"/>
          <w:marTop w:val="0"/>
          <w:marBottom w:val="0"/>
          <w:divBdr>
            <w:top w:val="none" w:sz="0" w:space="0" w:color="auto"/>
            <w:left w:val="none" w:sz="0" w:space="0" w:color="auto"/>
            <w:bottom w:val="none" w:sz="0" w:space="0" w:color="auto"/>
            <w:right w:val="none" w:sz="0" w:space="0" w:color="auto"/>
          </w:divBdr>
        </w:div>
        <w:div w:id="1393967087">
          <w:marLeft w:val="640"/>
          <w:marRight w:val="0"/>
          <w:marTop w:val="0"/>
          <w:marBottom w:val="0"/>
          <w:divBdr>
            <w:top w:val="none" w:sz="0" w:space="0" w:color="auto"/>
            <w:left w:val="none" w:sz="0" w:space="0" w:color="auto"/>
            <w:bottom w:val="none" w:sz="0" w:space="0" w:color="auto"/>
            <w:right w:val="none" w:sz="0" w:space="0" w:color="auto"/>
          </w:divBdr>
        </w:div>
        <w:div w:id="1413619035">
          <w:marLeft w:val="640"/>
          <w:marRight w:val="0"/>
          <w:marTop w:val="0"/>
          <w:marBottom w:val="0"/>
          <w:divBdr>
            <w:top w:val="none" w:sz="0" w:space="0" w:color="auto"/>
            <w:left w:val="none" w:sz="0" w:space="0" w:color="auto"/>
            <w:bottom w:val="none" w:sz="0" w:space="0" w:color="auto"/>
            <w:right w:val="none" w:sz="0" w:space="0" w:color="auto"/>
          </w:divBdr>
        </w:div>
        <w:div w:id="1442457259">
          <w:marLeft w:val="640"/>
          <w:marRight w:val="0"/>
          <w:marTop w:val="0"/>
          <w:marBottom w:val="0"/>
          <w:divBdr>
            <w:top w:val="none" w:sz="0" w:space="0" w:color="auto"/>
            <w:left w:val="none" w:sz="0" w:space="0" w:color="auto"/>
            <w:bottom w:val="none" w:sz="0" w:space="0" w:color="auto"/>
            <w:right w:val="none" w:sz="0" w:space="0" w:color="auto"/>
          </w:divBdr>
        </w:div>
        <w:div w:id="1461146262">
          <w:marLeft w:val="640"/>
          <w:marRight w:val="0"/>
          <w:marTop w:val="0"/>
          <w:marBottom w:val="0"/>
          <w:divBdr>
            <w:top w:val="none" w:sz="0" w:space="0" w:color="auto"/>
            <w:left w:val="none" w:sz="0" w:space="0" w:color="auto"/>
            <w:bottom w:val="none" w:sz="0" w:space="0" w:color="auto"/>
            <w:right w:val="none" w:sz="0" w:space="0" w:color="auto"/>
          </w:divBdr>
        </w:div>
        <w:div w:id="1606766921">
          <w:marLeft w:val="640"/>
          <w:marRight w:val="0"/>
          <w:marTop w:val="0"/>
          <w:marBottom w:val="0"/>
          <w:divBdr>
            <w:top w:val="none" w:sz="0" w:space="0" w:color="auto"/>
            <w:left w:val="none" w:sz="0" w:space="0" w:color="auto"/>
            <w:bottom w:val="none" w:sz="0" w:space="0" w:color="auto"/>
            <w:right w:val="none" w:sz="0" w:space="0" w:color="auto"/>
          </w:divBdr>
        </w:div>
        <w:div w:id="1646280233">
          <w:marLeft w:val="640"/>
          <w:marRight w:val="0"/>
          <w:marTop w:val="0"/>
          <w:marBottom w:val="0"/>
          <w:divBdr>
            <w:top w:val="none" w:sz="0" w:space="0" w:color="auto"/>
            <w:left w:val="none" w:sz="0" w:space="0" w:color="auto"/>
            <w:bottom w:val="none" w:sz="0" w:space="0" w:color="auto"/>
            <w:right w:val="none" w:sz="0" w:space="0" w:color="auto"/>
          </w:divBdr>
        </w:div>
        <w:div w:id="1693531074">
          <w:marLeft w:val="640"/>
          <w:marRight w:val="0"/>
          <w:marTop w:val="0"/>
          <w:marBottom w:val="0"/>
          <w:divBdr>
            <w:top w:val="none" w:sz="0" w:space="0" w:color="auto"/>
            <w:left w:val="none" w:sz="0" w:space="0" w:color="auto"/>
            <w:bottom w:val="none" w:sz="0" w:space="0" w:color="auto"/>
            <w:right w:val="none" w:sz="0" w:space="0" w:color="auto"/>
          </w:divBdr>
        </w:div>
        <w:div w:id="1741632894">
          <w:marLeft w:val="640"/>
          <w:marRight w:val="0"/>
          <w:marTop w:val="0"/>
          <w:marBottom w:val="0"/>
          <w:divBdr>
            <w:top w:val="none" w:sz="0" w:space="0" w:color="auto"/>
            <w:left w:val="none" w:sz="0" w:space="0" w:color="auto"/>
            <w:bottom w:val="none" w:sz="0" w:space="0" w:color="auto"/>
            <w:right w:val="none" w:sz="0" w:space="0" w:color="auto"/>
          </w:divBdr>
        </w:div>
        <w:div w:id="1812557512">
          <w:marLeft w:val="640"/>
          <w:marRight w:val="0"/>
          <w:marTop w:val="0"/>
          <w:marBottom w:val="0"/>
          <w:divBdr>
            <w:top w:val="none" w:sz="0" w:space="0" w:color="auto"/>
            <w:left w:val="none" w:sz="0" w:space="0" w:color="auto"/>
            <w:bottom w:val="none" w:sz="0" w:space="0" w:color="auto"/>
            <w:right w:val="none" w:sz="0" w:space="0" w:color="auto"/>
          </w:divBdr>
        </w:div>
        <w:div w:id="1896625418">
          <w:marLeft w:val="640"/>
          <w:marRight w:val="0"/>
          <w:marTop w:val="0"/>
          <w:marBottom w:val="0"/>
          <w:divBdr>
            <w:top w:val="none" w:sz="0" w:space="0" w:color="auto"/>
            <w:left w:val="none" w:sz="0" w:space="0" w:color="auto"/>
            <w:bottom w:val="none" w:sz="0" w:space="0" w:color="auto"/>
            <w:right w:val="none" w:sz="0" w:space="0" w:color="auto"/>
          </w:divBdr>
        </w:div>
        <w:div w:id="2010281832">
          <w:marLeft w:val="640"/>
          <w:marRight w:val="0"/>
          <w:marTop w:val="0"/>
          <w:marBottom w:val="0"/>
          <w:divBdr>
            <w:top w:val="none" w:sz="0" w:space="0" w:color="auto"/>
            <w:left w:val="none" w:sz="0" w:space="0" w:color="auto"/>
            <w:bottom w:val="none" w:sz="0" w:space="0" w:color="auto"/>
            <w:right w:val="none" w:sz="0" w:space="0" w:color="auto"/>
          </w:divBdr>
        </w:div>
        <w:div w:id="2025013108">
          <w:marLeft w:val="640"/>
          <w:marRight w:val="0"/>
          <w:marTop w:val="0"/>
          <w:marBottom w:val="0"/>
          <w:divBdr>
            <w:top w:val="none" w:sz="0" w:space="0" w:color="auto"/>
            <w:left w:val="none" w:sz="0" w:space="0" w:color="auto"/>
            <w:bottom w:val="none" w:sz="0" w:space="0" w:color="auto"/>
            <w:right w:val="none" w:sz="0" w:space="0" w:color="auto"/>
          </w:divBdr>
        </w:div>
        <w:div w:id="2145614788">
          <w:marLeft w:val="640"/>
          <w:marRight w:val="0"/>
          <w:marTop w:val="0"/>
          <w:marBottom w:val="0"/>
          <w:divBdr>
            <w:top w:val="none" w:sz="0" w:space="0" w:color="auto"/>
            <w:left w:val="none" w:sz="0" w:space="0" w:color="auto"/>
            <w:bottom w:val="none" w:sz="0" w:space="0" w:color="auto"/>
            <w:right w:val="none" w:sz="0" w:space="0" w:color="auto"/>
          </w:divBdr>
        </w:div>
      </w:divsChild>
    </w:div>
    <w:div w:id="1904873423">
      <w:bodyDiv w:val="1"/>
      <w:marLeft w:val="0"/>
      <w:marRight w:val="0"/>
      <w:marTop w:val="0"/>
      <w:marBottom w:val="0"/>
      <w:divBdr>
        <w:top w:val="none" w:sz="0" w:space="0" w:color="auto"/>
        <w:left w:val="none" w:sz="0" w:space="0" w:color="auto"/>
        <w:bottom w:val="none" w:sz="0" w:space="0" w:color="auto"/>
        <w:right w:val="none" w:sz="0" w:space="0" w:color="auto"/>
      </w:divBdr>
      <w:divsChild>
        <w:div w:id="36391288">
          <w:marLeft w:val="640"/>
          <w:marRight w:val="0"/>
          <w:marTop w:val="0"/>
          <w:marBottom w:val="0"/>
          <w:divBdr>
            <w:top w:val="none" w:sz="0" w:space="0" w:color="auto"/>
            <w:left w:val="none" w:sz="0" w:space="0" w:color="auto"/>
            <w:bottom w:val="none" w:sz="0" w:space="0" w:color="auto"/>
            <w:right w:val="none" w:sz="0" w:space="0" w:color="auto"/>
          </w:divBdr>
        </w:div>
        <w:div w:id="88551835">
          <w:marLeft w:val="640"/>
          <w:marRight w:val="0"/>
          <w:marTop w:val="0"/>
          <w:marBottom w:val="0"/>
          <w:divBdr>
            <w:top w:val="none" w:sz="0" w:space="0" w:color="auto"/>
            <w:left w:val="none" w:sz="0" w:space="0" w:color="auto"/>
            <w:bottom w:val="none" w:sz="0" w:space="0" w:color="auto"/>
            <w:right w:val="none" w:sz="0" w:space="0" w:color="auto"/>
          </w:divBdr>
        </w:div>
        <w:div w:id="213080994">
          <w:marLeft w:val="640"/>
          <w:marRight w:val="0"/>
          <w:marTop w:val="0"/>
          <w:marBottom w:val="0"/>
          <w:divBdr>
            <w:top w:val="none" w:sz="0" w:space="0" w:color="auto"/>
            <w:left w:val="none" w:sz="0" w:space="0" w:color="auto"/>
            <w:bottom w:val="none" w:sz="0" w:space="0" w:color="auto"/>
            <w:right w:val="none" w:sz="0" w:space="0" w:color="auto"/>
          </w:divBdr>
        </w:div>
        <w:div w:id="233782191">
          <w:marLeft w:val="640"/>
          <w:marRight w:val="0"/>
          <w:marTop w:val="0"/>
          <w:marBottom w:val="0"/>
          <w:divBdr>
            <w:top w:val="none" w:sz="0" w:space="0" w:color="auto"/>
            <w:left w:val="none" w:sz="0" w:space="0" w:color="auto"/>
            <w:bottom w:val="none" w:sz="0" w:space="0" w:color="auto"/>
            <w:right w:val="none" w:sz="0" w:space="0" w:color="auto"/>
          </w:divBdr>
        </w:div>
        <w:div w:id="383604666">
          <w:marLeft w:val="640"/>
          <w:marRight w:val="0"/>
          <w:marTop w:val="0"/>
          <w:marBottom w:val="0"/>
          <w:divBdr>
            <w:top w:val="none" w:sz="0" w:space="0" w:color="auto"/>
            <w:left w:val="none" w:sz="0" w:space="0" w:color="auto"/>
            <w:bottom w:val="none" w:sz="0" w:space="0" w:color="auto"/>
            <w:right w:val="none" w:sz="0" w:space="0" w:color="auto"/>
          </w:divBdr>
        </w:div>
        <w:div w:id="388457697">
          <w:marLeft w:val="640"/>
          <w:marRight w:val="0"/>
          <w:marTop w:val="0"/>
          <w:marBottom w:val="0"/>
          <w:divBdr>
            <w:top w:val="none" w:sz="0" w:space="0" w:color="auto"/>
            <w:left w:val="none" w:sz="0" w:space="0" w:color="auto"/>
            <w:bottom w:val="none" w:sz="0" w:space="0" w:color="auto"/>
            <w:right w:val="none" w:sz="0" w:space="0" w:color="auto"/>
          </w:divBdr>
        </w:div>
        <w:div w:id="523055706">
          <w:marLeft w:val="640"/>
          <w:marRight w:val="0"/>
          <w:marTop w:val="0"/>
          <w:marBottom w:val="0"/>
          <w:divBdr>
            <w:top w:val="none" w:sz="0" w:space="0" w:color="auto"/>
            <w:left w:val="none" w:sz="0" w:space="0" w:color="auto"/>
            <w:bottom w:val="none" w:sz="0" w:space="0" w:color="auto"/>
            <w:right w:val="none" w:sz="0" w:space="0" w:color="auto"/>
          </w:divBdr>
        </w:div>
        <w:div w:id="576135924">
          <w:marLeft w:val="640"/>
          <w:marRight w:val="0"/>
          <w:marTop w:val="0"/>
          <w:marBottom w:val="0"/>
          <w:divBdr>
            <w:top w:val="none" w:sz="0" w:space="0" w:color="auto"/>
            <w:left w:val="none" w:sz="0" w:space="0" w:color="auto"/>
            <w:bottom w:val="none" w:sz="0" w:space="0" w:color="auto"/>
            <w:right w:val="none" w:sz="0" w:space="0" w:color="auto"/>
          </w:divBdr>
        </w:div>
        <w:div w:id="598829353">
          <w:marLeft w:val="640"/>
          <w:marRight w:val="0"/>
          <w:marTop w:val="0"/>
          <w:marBottom w:val="0"/>
          <w:divBdr>
            <w:top w:val="none" w:sz="0" w:space="0" w:color="auto"/>
            <w:left w:val="none" w:sz="0" w:space="0" w:color="auto"/>
            <w:bottom w:val="none" w:sz="0" w:space="0" w:color="auto"/>
            <w:right w:val="none" w:sz="0" w:space="0" w:color="auto"/>
          </w:divBdr>
        </w:div>
        <w:div w:id="647200166">
          <w:marLeft w:val="640"/>
          <w:marRight w:val="0"/>
          <w:marTop w:val="0"/>
          <w:marBottom w:val="0"/>
          <w:divBdr>
            <w:top w:val="none" w:sz="0" w:space="0" w:color="auto"/>
            <w:left w:val="none" w:sz="0" w:space="0" w:color="auto"/>
            <w:bottom w:val="none" w:sz="0" w:space="0" w:color="auto"/>
            <w:right w:val="none" w:sz="0" w:space="0" w:color="auto"/>
          </w:divBdr>
        </w:div>
        <w:div w:id="657226385">
          <w:marLeft w:val="640"/>
          <w:marRight w:val="0"/>
          <w:marTop w:val="0"/>
          <w:marBottom w:val="0"/>
          <w:divBdr>
            <w:top w:val="none" w:sz="0" w:space="0" w:color="auto"/>
            <w:left w:val="none" w:sz="0" w:space="0" w:color="auto"/>
            <w:bottom w:val="none" w:sz="0" w:space="0" w:color="auto"/>
            <w:right w:val="none" w:sz="0" w:space="0" w:color="auto"/>
          </w:divBdr>
        </w:div>
        <w:div w:id="707947232">
          <w:marLeft w:val="640"/>
          <w:marRight w:val="0"/>
          <w:marTop w:val="0"/>
          <w:marBottom w:val="0"/>
          <w:divBdr>
            <w:top w:val="none" w:sz="0" w:space="0" w:color="auto"/>
            <w:left w:val="none" w:sz="0" w:space="0" w:color="auto"/>
            <w:bottom w:val="none" w:sz="0" w:space="0" w:color="auto"/>
            <w:right w:val="none" w:sz="0" w:space="0" w:color="auto"/>
          </w:divBdr>
        </w:div>
        <w:div w:id="764956806">
          <w:marLeft w:val="640"/>
          <w:marRight w:val="0"/>
          <w:marTop w:val="0"/>
          <w:marBottom w:val="0"/>
          <w:divBdr>
            <w:top w:val="none" w:sz="0" w:space="0" w:color="auto"/>
            <w:left w:val="none" w:sz="0" w:space="0" w:color="auto"/>
            <w:bottom w:val="none" w:sz="0" w:space="0" w:color="auto"/>
            <w:right w:val="none" w:sz="0" w:space="0" w:color="auto"/>
          </w:divBdr>
        </w:div>
        <w:div w:id="875461046">
          <w:marLeft w:val="640"/>
          <w:marRight w:val="0"/>
          <w:marTop w:val="0"/>
          <w:marBottom w:val="0"/>
          <w:divBdr>
            <w:top w:val="none" w:sz="0" w:space="0" w:color="auto"/>
            <w:left w:val="none" w:sz="0" w:space="0" w:color="auto"/>
            <w:bottom w:val="none" w:sz="0" w:space="0" w:color="auto"/>
            <w:right w:val="none" w:sz="0" w:space="0" w:color="auto"/>
          </w:divBdr>
        </w:div>
        <w:div w:id="1055005971">
          <w:marLeft w:val="640"/>
          <w:marRight w:val="0"/>
          <w:marTop w:val="0"/>
          <w:marBottom w:val="0"/>
          <w:divBdr>
            <w:top w:val="none" w:sz="0" w:space="0" w:color="auto"/>
            <w:left w:val="none" w:sz="0" w:space="0" w:color="auto"/>
            <w:bottom w:val="none" w:sz="0" w:space="0" w:color="auto"/>
            <w:right w:val="none" w:sz="0" w:space="0" w:color="auto"/>
          </w:divBdr>
        </w:div>
        <w:div w:id="1074398022">
          <w:marLeft w:val="640"/>
          <w:marRight w:val="0"/>
          <w:marTop w:val="0"/>
          <w:marBottom w:val="0"/>
          <w:divBdr>
            <w:top w:val="none" w:sz="0" w:space="0" w:color="auto"/>
            <w:left w:val="none" w:sz="0" w:space="0" w:color="auto"/>
            <w:bottom w:val="none" w:sz="0" w:space="0" w:color="auto"/>
            <w:right w:val="none" w:sz="0" w:space="0" w:color="auto"/>
          </w:divBdr>
        </w:div>
        <w:div w:id="1205630269">
          <w:marLeft w:val="640"/>
          <w:marRight w:val="0"/>
          <w:marTop w:val="0"/>
          <w:marBottom w:val="0"/>
          <w:divBdr>
            <w:top w:val="none" w:sz="0" w:space="0" w:color="auto"/>
            <w:left w:val="none" w:sz="0" w:space="0" w:color="auto"/>
            <w:bottom w:val="none" w:sz="0" w:space="0" w:color="auto"/>
            <w:right w:val="none" w:sz="0" w:space="0" w:color="auto"/>
          </w:divBdr>
        </w:div>
        <w:div w:id="1211262660">
          <w:marLeft w:val="640"/>
          <w:marRight w:val="0"/>
          <w:marTop w:val="0"/>
          <w:marBottom w:val="0"/>
          <w:divBdr>
            <w:top w:val="none" w:sz="0" w:space="0" w:color="auto"/>
            <w:left w:val="none" w:sz="0" w:space="0" w:color="auto"/>
            <w:bottom w:val="none" w:sz="0" w:space="0" w:color="auto"/>
            <w:right w:val="none" w:sz="0" w:space="0" w:color="auto"/>
          </w:divBdr>
        </w:div>
        <w:div w:id="1216431005">
          <w:marLeft w:val="640"/>
          <w:marRight w:val="0"/>
          <w:marTop w:val="0"/>
          <w:marBottom w:val="0"/>
          <w:divBdr>
            <w:top w:val="none" w:sz="0" w:space="0" w:color="auto"/>
            <w:left w:val="none" w:sz="0" w:space="0" w:color="auto"/>
            <w:bottom w:val="none" w:sz="0" w:space="0" w:color="auto"/>
            <w:right w:val="none" w:sz="0" w:space="0" w:color="auto"/>
          </w:divBdr>
        </w:div>
        <w:div w:id="1311249192">
          <w:marLeft w:val="640"/>
          <w:marRight w:val="0"/>
          <w:marTop w:val="0"/>
          <w:marBottom w:val="0"/>
          <w:divBdr>
            <w:top w:val="none" w:sz="0" w:space="0" w:color="auto"/>
            <w:left w:val="none" w:sz="0" w:space="0" w:color="auto"/>
            <w:bottom w:val="none" w:sz="0" w:space="0" w:color="auto"/>
            <w:right w:val="none" w:sz="0" w:space="0" w:color="auto"/>
          </w:divBdr>
        </w:div>
        <w:div w:id="1313561401">
          <w:marLeft w:val="640"/>
          <w:marRight w:val="0"/>
          <w:marTop w:val="0"/>
          <w:marBottom w:val="0"/>
          <w:divBdr>
            <w:top w:val="none" w:sz="0" w:space="0" w:color="auto"/>
            <w:left w:val="none" w:sz="0" w:space="0" w:color="auto"/>
            <w:bottom w:val="none" w:sz="0" w:space="0" w:color="auto"/>
            <w:right w:val="none" w:sz="0" w:space="0" w:color="auto"/>
          </w:divBdr>
        </w:div>
        <w:div w:id="1559509808">
          <w:marLeft w:val="640"/>
          <w:marRight w:val="0"/>
          <w:marTop w:val="0"/>
          <w:marBottom w:val="0"/>
          <w:divBdr>
            <w:top w:val="none" w:sz="0" w:space="0" w:color="auto"/>
            <w:left w:val="none" w:sz="0" w:space="0" w:color="auto"/>
            <w:bottom w:val="none" w:sz="0" w:space="0" w:color="auto"/>
            <w:right w:val="none" w:sz="0" w:space="0" w:color="auto"/>
          </w:divBdr>
        </w:div>
        <w:div w:id="1653098487">
          <w:marLeft w:val="640"/>
          <w:marRight w:val="0"/>
          <w:marTop w:val="0"/>
          <w:marBottom w:val="0"/>
          <w:divBdr>
            <w:top w:val="none" w:sz="0" w:space="0" w:color="auto"/>
            <w:left w:val="none" w:sz="0" w:space="0" w:color="auto"/>
            <w:bottom w:val="none" w:sz="0" w:space="0" w:color="auto"/>
            <w:right w:val="none" w:sz="0" w:space="0" w:color="auto"/>
          </w:divBdr>
        </w:div>
        <w:div w:id="1662850864">
          <w:marLeft w:val="640"/>
          <w:marRight w:val="0"/>
          <w:marTop w:val="0"/>
          <w:marBottom w:val="0"/>
          <w:divBdr>
            <w:top w:val="none" w:sz="0" w:space="0" w:color="auto"/>
            <w:left w:val="none" w:sz="0" w:space="0" w:color="auto"/>
            <w:bottom w:val="none" w:sz="0" w:space="0" w:color="auto"/>
            <w:right w:val="none" w:sz="0" w:space="0" w:color="auto"/>
          </w:divBdr>
        </w:div>
        <w:div w:id="1707171399">
          <w:marLeft w:val="640"/>
          <w:marRight w:val="0"/>
          <w:marTop w:val="0"/>
          <w:marBottom w:val="0"/>
          <w:divBdr>
            <w:top w:val="none" w:sz="0" w:space="0" w:color="auto"/>
            <w:left w:val="none" w:sz="0" w:space="0" w:color="auto"/>
            <w:bottom w:val="none" w:sz="0" w:space="0" w:color="auto"/>
            <w:right w:val="none" w:sz="0" w:space="0" w:color="auto"/>
          </w:divBdr>
        </w:div>
        <w:div w:id="1710566086">
          <w:marLeft w:val="640"/>
          <w:marRight w:val="0"/>
          <w:marTop w:val="0"/>
          <w:marBottom w:val="0"/>
          <w:divBdr>
            <w:top w:val="none" w:sz="0" w:space="0" w:color="auto"/>
            <w:left w:val="none" w:sz="0" w:space="0" w:color="auto"/>
            <w:bottom w:val="none" w:sz="0" w:space="0" w:color="auto"/>
            <w:right w:val="none" w:sz="0" w:space="0" w:color="auto"/>
          </w:divBdr>
        </w:div>
        <w:div w:id="1767187270">
          <w:marLeft w:val="640"/>
          <w:marRight w:val="0"/>
          <w:marTop w:val="0"/>
          <w:marBottom w:val="0"/>
          <w:divBdr>
            <w:top w:val="none" w:sz="0" w:space="0" w:color="auto"/>
            <w:left w:val="none" w:sz="0" w:space="0" w:color="auto"/>
            <w:bottom w:val="none" w:sz="0" w:space="0" w:color="auto"/>
            <w:right w:val="none" w:sz="0" w:space="0" w:color="auto"/>
          </w:divBdr>
        </w:div>
        <w:div w:id="1811904281">
          <w:marLeft w:val="640"/>
          <w:marRight w:val="0"/>
          <w:marTop w:val="0"/>
          <w:marBottom w:val="0"/>
          <w:divBdr>
            <w:top w:val="none" w:sz="0" w:space="0" w:color="auto"/>
            <w:left w:val="none" w:sz="0" w:space="0" w:color="auto"/>
            <w:bottom w:val="none" w:sz="0" w:space="0" w:color="auto"/>
            <w:right w:val="none" w:sz="0" w:space="0" w:color="auto"/>
          </w:divBdr>
        </w:div>
        <w:div w:id="1819153586">
          <w:marLeft w:val="640"/>
          <w:marRight w:val="0"/>
          <w:marTop w:val="0"/>
          <w:marBottom w:val="0"/>
          <w:divBdr>
            <w:top w:val="none" w:sz="0" w:space="0" w:color="auto"/>
            <w:left w:val="none" w:sz="0" w:space="0" w:color="auto"/>
            <w:bottom w:val="none" w:sz="0" w:space="0" w:color="auto"/>
            <w:right w:val="none" w:sz="0" w:space="0" w:color="auto"/>
          </w:divBdr>
        </w:div>
        <w:div w:id="1870292775">
          <w:marLeft w:val="640"/>
          <w:marRight w:val="0"/>
          <w:marTop w:val="0"/>
          <w:marBottom w:val="0"/>
          <w:divBdr>
            <w:top w:val="none" w:sz="0" w:space="0" w:color="auto"/>
            <w:left w:val="none" w:sz="0" w:space="0" w:color="auto"/>
            <w:bottom w:val="none" w:sz="0" w:space="0" w:color="auto"/>
            <w:right w:val="none" w:sz="0" w:space="0" w:color="auto"/>
          </w:divBdr>
        </w:div>
        <w:div w:id="1887985118">
          <w:marLeft w:val="640"/>
          <w:marRight w:val="0"/>
          <w:marTop w:val="0"/>
          <w:marBottom w:val="0"/>
          <w:divBdr>
            <w:top w:val="none" w:sz="0" w:space="0" w:color="auto"/>
            <w:left w:val="none" w:sz="0" w:space="0" w:color="auto"/>
            <w:bottom w:val="none" w:sz="0" w:space="0" w:color="auto"/>
            <w:right w:val="none" w:sz="0" w:space="0" w:color="auto"/>
          </w:divBdr>
        </w:div>
        <w:div w:id="1917352144">
          <w:marLeft w:val="640"/>
          <w:marRight w:val="0"/>
          <w:marTop w:val="0"/>
          <w:marBottom w:val="0"/>
          <w:divBdr>
            <w:top w:val="none" w:sz="0" w:space="0" w:color="auto"/>
            <w:left w:val="none" w:sz="0" w:space="0" w:color="auto"/>
            <w:bottom w:val="none" w:sz="0" w:space="0" w:color="auto"/>
            <w:right w:val="none" w:sz="0" w:space="0" w:color="auto"/>
          </w:divBdr>
        </w:div>
        <w:div w:id="1950577194">
          <w:marLeft w:val="640"/>
          <w:marRight w:val="0"/>
          <w:marTop w:val="0"/>
          <w:marBottom w:val="0"/>
          <w:divBdr>
            <w:top w:val="none" w:sz="0" w:space="0" w:color="auto"/>
            <w:left w:val="none" w:sz="0" w:space="0" w:color="auto"/>
            <w:bottom w:val="none" w:sz="0" w:space="0" w:color="auto"/>
            <w:right w:val="none" w:sz="0" w:space="0" w:color="auto"/>
          </w:divBdr>
        </w:div>
        <w:div w:id="1982803207">
          <w:marLeft w:val="640"/>
          <w:marRight w:val="0"/>
          <w:marTop w:val="0"/>
          <w:marBottom w:val="0"/>
          <w:divBdr>
            <w:top w:val="none" w:sz="0" w:space="0" w:color="auto"/>
            <w:left w:val="none" w:sz="0" w:space="0" w:color="auto"/>
            <w:bottom w:val="none" w:sz="0" w:space="0" w:color="auto"/>
            <w:right w:val="none" w:sz="0" w:space="0" w:color="auto"/>
          </w:divBdr>
        </w:div>
      </w:divsChild>
    </w:div>
    <w:div w:id="1912690322">
      <w:bodyDiv w:val="1"/>
      <w:marLeft w:val="0"/>
      <w:marRight w:val="0"/>
      <w:marTop w:val="0"/>
      <w:marBottom w:val="0"/>
      <w:divBdr>
        <w:top w:val="none" w:sz="0" w:space="0" w:color="auto"/>
        <w:left w:val="none" w:sz="0" w:space="0" w:color="auto"/>
        <w:bottom w:val="none" w:sz="0" w:space="0" w:color="auto"/>
        <w:right w:val="none" w:sz="0" w:space="0" w:color="auto"/>
      </w:divBdr>
      <w:divsChild>
        <w:div w:id="1950771534">
          <w:marLeft w:val="640"/>
          <w:marRight w:val="0"/>
          <w:marTop w:val="0"/>
          <w:marBottom w:val="0"/>
          <w:divBdr>
            <w:top w:val="none" w:sz="0" w:space="0" w:color="auto"/>
            <w:left w:val="none" w:sz="0" w:space="0" w:color="auto"/>
            <w:bottom w:val="none" w:sz="0" w:space="0" w:color="auto"/>
            <w:right w:val="none" w:sz="0" w:space="0" w:color="auto"/>
          </w:divBdr>
        </w:div>
        <w:div w:id="1966229820">
          <w:marLeft w:val="640"/>
          <w:marRight w:val="0"/>
          <w:marTop w:val="0"/>
          <w:marBottom w:val="0"/>
          <w:divBdr>
            <w:top w:val="none" w:sz="0" w:space="0" w:color="auto"/>
            <w:left w:val="none" w:sz="0" w:space="0" w:color="auto"/>
            <w:bottom w:val="none" w:sz="0" w:space="0" w:color="auto"/>
            <w:right w:val="none" w:sz="0" w:space="0" w:color="auto"/>
          </w:divBdr>
        </w:div>
        <w:div w:id="691994893">
          <w:marLeft w:val="640"/>
          <w:marRight w:val="0"/>
          <w:marTop w:val="0"/>
          <w:marBottom w:val="0"/>
          <w:divBdr>
            <w:top w:val="none" w:sz="0" w:space="0" w:color="auto"/>
            <w:left w:val="none" w:sz="0" w:space="0" w:color="auto"/>
            <w:bottom w:val="none" w:sz="0" w:space="0" w:color="auto"/>
            <w:right w:val="none" w:sz="0" w:space="0" w:color="auto"/>
          </w:divBdr>
        </w:div>
        <w:div w:id="1426807552">
          <w:marLeft w:val="640"/>
          <w:marRight w:val="0"/>
          <w:marTop w:val="0"/>
          <w:marBottom w:val="0"/>
          <w:divBdr>
            <w:top w:val="none" w:sz="0" w:space="0" w:color="auto"/>
            <w:left w:val="none" w:sz="0" w:space="0" w:color="auto"/>
            <w:bottom w:val="none" w:sz="0" w:space="0" w:color="auto"/>
            <w:right w:val="none" w:sz="0" w:space="0" w:color="auto"/>
          </w:divBdr>
        </w:div>
        <w:div w:id="1035233547">
          <w:marLeft w:val="640"/>
          <w:marRight w:val="0"/>
          <w:marTop w:val="0"/>
          <w:marBottom w:val="0"/>
          <w:divBdr>
            <w:top w:val="none" w:sz="0" w:space="0" w:color="auto"/>
            <w:left w:val="none" w:sz="0" w:space="0" w:color="auto"/>
            <w:bottom w:val="none" w:sz="0" w:space="0" w:color="auto"/>
            <w:right w:val="none" w:sz="0" w:space="0" w:color="auto"/>
          </w:divBdr>
        </w:div>
        <w:div w:id="2061902478">
          <w:marLeft w:val="640"/>
          <w:marRight w:val="0"/>
          <w:marTop w:val="0"/>
          <w:marBottom w:val="0"/>
          <w:divBdr>
            <w:top w:val="none" w:sz="0" w:space="0" w:color="auto"/>
            <w:left w:val="none" w:sz="0" w:space="0" w:color="auto"/>
            <w:bottom w:val="none" w:sz="0" w:space="0" w:color="auto"/>
            <w:right w:val="none" w:sz="0" w:space="0" w:color="auto"/>
          </w:divBdr>
        </w:div>
        <w:div w:id="751973958">
          <w:marLeft w:val="640"/>
          <w:marRight w:val="0"/>
          <w:marTop w:val="0"/>
          <w:marBottom w:val="0"/>
          <w:divBdr>
            <w:top w:val="none" w:sz="0" w:space="0" w:color="auto"/>
            <w:left w:val="none" w:sz="0" w:space="0" w:color="auto"/>
            <w:bottom w:val="none" w:sz="0" w:space="0" w:color="auto"/>
            <w:right w:val="none" w:sz="0" w:space="0" w:color="auto"/>
          </w:divBdr>
        </w:div>
        <w:div w:id="1021006766">
          <w:marLeft w:val="640"/>
          <w:marRight w:val="0"/>
          <w:marTop w:val="0"/>
          <w:marBottom w:val="0"/>
          <w:divBdr>
            <w:top w:val="none" w:sz="0" w:space="0" w:color="auto"/>
            <w:left w:val="none" w:sz="0" w:space="0" w:color="auto"/>
            <w:bottom w:val="none" w:sz="0" w:space="0" w:color="auto"/>
            <w:right w:val="none" w:sz="0" w:space="0" w:color="auto"/>
          </w:divBdr>
        </w:div>
        <w:div w:id="1475834398">
          <w:marLeft w:val="640"/>
          <w:marRight w:val="0"/>
          <w:marTop w:val="0"/>
          <w:marBottom w:val="0"/>
          <w:divBdr>
            <w:top w:val="none" w:sz="0" w:space="0" w:color="auto"/>
            <w:left w:val="none" w:sz="0" w:space="0" w:color="auto"/>
            <w:bottom w:val="none" w:sz="0" w:space="0" w:color="auto"/>
            <w:right w:val="none" w:sz="0" w:space="0" w:color="auto"/>
          </w:divBdr>
        </w:div>
        <w:div w:id="27337621">
          <w:marLeft w:val="640"/>
          <w:marRight w:val="0"/>
          <w:marTop w:val="0"/>
          <w:marBottom w:val="0"/>
          <w:divBdr>
            <w:top w:val="none" w:sz="0" w:space="0" w:color="auto"/>
            <w:left w:val="none" w:sz="0" w:space="0" w:color="auto"/>
            <w:bottom w:val="none" w:sz="0" w:space="0" w:color="auto"/>
            <w:right w:val="none" w:sz="0" w:space="0" w:color="auto"/>
          </w:divBdr>
        </w:div>
        <w:div w:id="227113924">
          <w:marLeft w:val="640"/>
          <w:marRight w:val="0"/>
          <w:marTop w:val="0"/>
          <w:marBottom w:val="0"/>
          <w:divBdr>
            <w:top w:val="none" w:sz="0" w:space="0" w:color="auto"/>
            <w:left w:val="none" w:sz="0" w:space="0" w:color="auto"/>
            <w:bottom w:val="none" w:sz="0" w:space="0" w:color="auto"/>
            <w:right w:val="none" w:sz="0" w:space="0" w:color="auto"/>
          </w:divBdr>
        </w:div>
        <w:div w:id="1110393157">
          <w:marLeft w:val="640"/>
          <w:marRight w:val="0"/>
          <w:marTop w:val="0"/>
          <w:marBottom w:val="0"/>
          <w:divBdr>
            <w:top w:val="none" w:sz="0" w:space="0" w:color="auto"/>
            <w:left w:val="none" w:sz="0" w:space="0" w:color="auto"/>
            <w:bottom w:val="none" w:sz="0" w:space="0" w:color="auto"/>
            <w:right w:val="none" w:sz="0" w:space="0" w:color="auto"/>
          </w:divBdr>
        </w:div>
        <w:div w:id="97407745">
          <w:marLeft w:val="640"/>
          <w:marRight w:val="0"/>
          <w:marTop w:val="0"/>
          <w:marBottom w:val="0"/>
          <w:divBdr>
            <w:top w:val="none" w:sz="0" w:space="0" w:color="auto"/>
            <w:left w:val="none" w:sz="0" w:space="0" w:color="auto"/>
            <w:bottom w:val="none" w:sz="0" w:space="0" w:color="auto"/>
            <w:right w:val="none" w:sz="0" w:space="0" w:color="auto"/>
          </w:divBdr>
        </w:div>
        <w:div w:id="1684474763">
          <w:marLeft w:val="640"/>
          <w:marRight w:val="0"/>
          <w:marTop w:val="0"/>
          <w:marBottom w:val="0"/>
          <w:divBdr>
            <w:top w:val="none" w:sz="0" w:space="0" w:color="auto"/>
            <w:left w:val="none" w:sz="0" w:space="0" w:color="auto"/>
            <w:bottom w:val="none" w:sz="0" w:space="0" w:color="auto"/>
            <w:right w:val="none" w:sz="0" w:space="0" w:color="auto"/>
          </w:divBdr>
        </w:div>
        <w:div w:id="1730496658">
          <w:marLeft w:val="640"/>
          <w:marRight w:val="0"/>
          <w:marTop w:val="0"/>
          <w:marBottom w:val="0"/>
          <w:divBdr>
            <w:top w:val="none" w:sz="0" w:space="0" w:color="auto"/>
            <w:left w:val="none" w:sz="0" w:space="0" w:color="auto"/>
            <w:bottom w:val="none" w:sz="0" w:space="0" w:color="auto"/>
            <w:right w:val="none" w:sz="0" w:space="0" w:color="auto"/>
          </w:divBdr>
        </w:div>
        <w:div w:id="779840093">
          <w:marLeft w:val="640"/>
          <w:marRight w:val="0"/>
          <w:marTop w:val="0"/>
          <w:marBottom w:val="0"/>
          <w:divBdr>
            <w:top w:val="none" w:sz="0" w:space="0" w:color="auto"/>
            <w:left w:val="none" w:sz="0" w:space="0" w:color="auto"/>
            <w:bottom w:val="none" w:sz="0" w:space="0" w:color="auto"/>
            <w:right w:val="none" w:sz="0" w:space="0" w:color="auto"/>
          </w:divBdr>
        </w:div>
        <w:div w:id="648021581">
          <w:marLeft w:val="640"/>
          <w:marRight w:val="0"/>
          <w:marTop w:val="0"/>
          <w:marBottom w:val="0"/>
          <w:divBdr>
            <w:top w:val="none" w:sz="0" w:space="0" w:color="auto"/>
            <w:left w:val="none" w:sz="0" w:space="0" w:color="auto"/>
            <w:bottom w:val="none" w:sz="0" w:space="0" w:color="auto"/>
            <w:right w:val="none" w:sz="0" w:space="0" w:color="auto"/>
          </w:divBdr>
        </w:div>
        <w:div w:id="1319840371">
          <w:marLeft w:val="640"/>
          <w:marRight w:val="0"/>
          <w:marTop w:val="0"/>
          <w:marBottom w:val="0"/>
          <w:divBdr>
            <w:top w:val="none" w:sz="0" w:space="0" w:color="auto"/>
            <w:left w:val="none" w:sz="0" w:space="0" w:color="auto"/>
            <w:bottom w:val="none" w:sz="0" w:space="0" w:color="auto"/>
            <w:right w:val="none" w:sz="0" w:space="0" w:color="auto"/>
          </w:divBdr>
        </w:div>
        <w:div w:id="149753188">
          <w:marLeft w:val="640"/>
          <w:marRight w:val="0"/>
          <w:marTop w:val="0"/>
          <w:marBottom w:val="0"/>
          <w:divBdr>
            <w:top w:val="none" w:sz="0" w:space="0" w:color="auto"/>
            <w:left w:val="none" w:sz="0" w:space="0" w:color="auto"/>
            <w:bottom w:val="none" w:sz="0" w:space="0" w:color="auto"/>
            <w:right w:val="none" w:sz="0" w:space="0" w:color="auto"/>
          </w:divBdr>
        </w:div>
        <w:div w:id="855508731">
          <w:marLeft w:val="640"/>
          <w:marRight w:val="0"/>
          <w:marTop w:val="0"/>
          <w:marBottom w:val="0"/>
          <w:divBdr>
            <w:top w:val="none" w:sz="0" w:space="0" w:color="auto"/>
            <w:left w:val="none" w:sz="0" w:space="0" w:color="auto"/>
            <w:bottom w:val="none" w:sz="0" w:space="0" w:color="auto"/>
            <w:right w:val="none" w:sz="0" w:space="0" w:color="auto"/>
          </w:divBdr>
        </w:div>
        <w:div w:id="1178815223">
          <w:marLeft w:val="640"/>
          <w:marRight w:val="0"/>
          <w:marTop w:val="0"/>
          <w:marBottom w:val="0"/>
          <w:divBdr>
            <w:top w:val="none" w:sz="0" w:space="0" w:color="auto"/>
            <w:left w:val="none" w:sz="0" w:space="0" w:color="auto"/>
            <w:bottom w:val="none" w:sz="0" w:space="0" w:color="auto"/>
            <w:right w:val="none" w:sz="0" w:space="0" w:color="auto"/>
          </w:divBdr>
        </w:div>
        <w:div w:id="179898051">
          <w:marLeft w:val="640"/>
          <w:marRight w:val="0"/>
          <w:marTop w:val="0"/>
          <w:marBottom w:val="0"/>
          <w:divBdr>
            <w:top w:val="none" w:sz="0" w:space="0" w:color="auto"/>
            <w:left w:val="none" w:sz="0" w:space="0" w:color="auto"/>
            <w:bottom w:val="none" w:sz="0" w:space="0" w:color="auto"/>
            <w:right w:val="none" w:sz="0" w:space="0" w:color="auto"/>
          </w:divBdr>
        </w:div>
        <w:div w:id="2074424930">
          <w:marLeft w:val="640"/>
          <w:marRight w:val="0"/>
          <w:marTop w:val="0"/>
          <w:marBottom w:val="0"/>
          <w:divBdr>
            <w:top w:val="none" w:sz="0" w:space="0" w:color="auto"/>
            <w:left w:val="none" w:sz="0" w:space="0" w:color="auto"/>
            <w:bottom w:val="none" w:sz="0" w:space="0" w:color="auto"/>
            <w:right w:val="none" w:sz="0" w:space="0" w:color="auto"/>
          </w:divBdr>
        </w:div>
        <w:div w:id="1490099706">
          <w:marLeft w:val="640"/>
          <w:marRight w:val="0"/>
          <w:marTop w:val="0"/>
          <w:marBottom w:val="0"/>
          <w:divBdr>
            <w:top w:val="none" w:sz="0" w:space="0" w:color="auto"/>
            <w:left w:val="none" w:sz="0" w:space="0" w:color="auto"/>
            <w:bottom w:val="none" w:sz="0" w:space="0" w:color="auto"/>
            <w:right w:val="none" w:sz="0" w:space="0" w:color="auto"/>
          </w:divBdr>
        </w:div>
        <w:div w:id="600995066">
          <w:marLeft w:val="640"/>
          <w:marRight w:val="0"/>
          <w:marTop w:val="0"/>
          <w:marBottom w:val="0"/>
          <w:divBdr>
            <w:top w:val="none" w:sz="0" w:space="0" w:color="auto"/>
            <w:left w:val="none" w:sz="0" w:space="0" w:color="auto"/>
            <w:bottom w:val="none" w:sz="0" w:space="0" w:color="auto"/>
            <w:right w:val="none" w:sz="0" w:space="0" w:color="auto"/>
          </w:divBdr>
        </w:div>
        <w:div w:id="1025600665">
          <w:marLeft w:val="640"/>
          <w:marRight w:val="0"/>
          <w:marTop w:val="0"/>
          <w:marBottom w:val="0"/>
          <w:divBdr>
            <w:top w:val="none" w:sz="0" w:space="0" w:color="auto"/>
            <w:left w:val="none" w:sz="0" w:space="0" w:color="auto"/>
            <w:bottom w:val="none" w:sz="0" w:space="0" w:color="auto"/>
            <w:right w:val="none" w:sz="0" w:space="0" w:color="auto"/>
          </w:divBdr>
        </w:div>
        <w:div w:id="1639993516">
          <w:marLeft w:val="640"/>
          <w:marRight w:val="0"/>
          <w:marTop w:val="0"/>
          <w:marBottom w:val="0"/>
          <w:divBdr>
            <w:top w:val="none" w:sz="0" w:space="0" w:color="auto"/>
            <w:left w:val="none" w:sz="0" w:space="0" w:color="auto"/>
            <w:bottom w:val="none" w:sz="0" w:space="0" w:color="auto"/>
            <w:right w:val="none" w:sz="0" w:space="0" w:color="auto"/>
          </w:divBdr>
        </w:div>
        <w:div w:id="2249426">
          <w:marLeft w:val="640"/>
          <w:marRight w:val="0"/>
          <w:marTop w:val="0"/>
          <w:marBottom w:val="0"/>
          <w:divBdr>
            <w:top w:val="none" w:sz="0" w:space="0" w:color="auto"/>
            <w:left w:val="none" w:sz="0" w:space="0" w:color="auto"/>
            <w:bottom w:val="none" w:sz="0" w:space="0" w:color="auto"/>
            <w:right w:val="none" w:sz="0" w:space="0" w:color="auto"/>
          </w:divBdr>
        </w:div>
        <w:div w:id="1746027420">
          <w:marLeft w:val="640"/>
          <w:marRight w:val="0"/>
          <w:marTop w:val="0"/>
          <w:marBottom w:val="0"/>
          <w:divBdr>
            <w:top w:val="none" w:sz="0" w:space="0" w:color="auto"/>
            <w:left w:val="none" w:sz="0" w:space="0" w:color="auto"/>
            <w:bottom w:val="none" w:sz="0" w:space="0" w:color="auto"/>
            <w:right w:val="none" w:sz="0" w:space="0" w:color="auto"/>
          </w:divBdr>
        </w:div>
        <w:div w:id="1493643639">
          <w:marLeft w:val="640"/>
          <w:marRight w:val="0"/>
          <w:marTop w:val="0"/>
          <w:marBottom w:val="0"/>
          <w:divBdr>
            <w:top w:val="none" w:sz="0" w:space="0" w:color="auto"/>
            <w:left w:val="none" w:sz="0" w:space="0" w:color="auto"/>
            <w:bottom w:val="none" w:sz="0" w:space="0" w:color="auto"/>
            <w:right w:val="none" w:sz="0" w:space="0" w:color="auto"/>
          </w:divBdr>
        </w:div>
        <w:div w:id="1094204565">
          <w:marLeft w:val="640"/>
          <w:marRight w:val="0"/>
          <w:marTop w:val="0"/>
          <w:marBottom w:val="0"/>
          <w:divBdr>
            <w:top w:val="none" w:sz="0" w:space="0" w:color="auto"/>
            <w:left w:val="none" w:sz="0" w:space="0" w:color="auto"/>
            <w:bottom w:val="none" w:sz="0" w:space="0" w:color="auto"/>
            <w:right w:val="none" w:sz="0" w:space="0" w:color="auto"/>
          </w:divBdr>
        </w:div>
        <w:div w:id="823208100">
          <w:marLeft w:val="640"/>
          <w:marRight w:val="0"/>
          <w:marTop w:val="0"/>
          <w:marBottom w:val="0"/>
          <w:divBdr>
            <w:top w:val="none" w:sz="0" w:space="0" w:color="auto"/>
            <w:left w:val="none" w:sz="0" w:space="0" w:color="auto"/>
            <w:bottom w:val="none" w:sz="0" w:space="0" w:color="auto"/>
            <w:right w:val="none" w:sz="0" w:space="0" w:color="auto"/>
          </w:divBdr>
        </w:div>
        <w:div w:id="904678544">
          <w:marLeft w:val="640"/>
          <w:marRight w:val="0"/>
          <w:marTop w:val="0"/>
          <w:marBottom w:val="0"/>
          <w:divBdr>
            <w:top w:val="none" w:sz="0" w:space="0" w:color="auto"/>
            <w:left w:val="none" w:sz="0" w:space="0" w:color="auto"/>
            <w:bottom w:val="none" w:sz="0" w:space="0" w:color="auto"/>
            <w:right w:val="none" w:sz="0" w:space="0" w:color="auto"/>
          </w:divBdr>
        </w:div>
        <w:div w:id="1295402337">
          <w:marLeft w:val="640"/>
          <w:marRight w:val="0"/>
          <w:marTop w:val="0"/>
          <w:marBottom w:val="0"/>
          <w:divBdr>
            <w:top w:val="none" w:sz="0" w:space="0" w:color="auto"/>
            <w:left w:val="none" w:sz="0" w:space="0" w:color="auto"/>
            <w:bottom w:val="none" w:sz="0" w:space="0" w:color="auto"/>
            <w:right w:val="none" w:sz="0" w:space="0" w:color="auto"/>
          </w:divBdr>
        </w:div>
        <w:div w:id="691565547">
          <w:marLeft w:val="640"/>
          <w:marRight w:val="0"/>
          <w:marTop w:val="0"/>
          <w:marBottom w:val="0"/>
          <w:divBdr>
            <w:top w:val="none" w:sz="0" w:space="0" w:color="auto"/>
            <w:left w:val="none" w:sz="0" w:space="0" w:color="auto"/>
            <w:bottom w:val="none" w:sz="0" w:space="0" w:color="auto"/>
            <w:right w:val="none" w:sz="0" w:space="0" w:color="auto"/>
          </w:divBdr>
        </w:div>
        <w:div w:id="822237459">
          <w:marLeft w:val="640"/>
          <w:marRight w:val="0"/>
          <w:marTop w:val="0"/>
          <w:marBottom w:val="0"/>
          <w:divBdr>
            <w:top w:val="none" w:sz="0" w:space="0" w:color="auto"/>
            <w:left w:val="none" w:sz="0" w:space="0" w:color="auto"/>
            <w:bottom w:val="none" w:sz="0" w:space="0" w:color="auto"/>
            <w:right w:val="none" w:sz="0" w:space="0" w:color="auto"/>
          </w:divBdr>
        </w:div>
        <w:div w:id="1575050720">
          <w:marLeft w:val="640"/>
          <w:marRight w:val="0"/>
          <w:marTop w:val="0"/>
          <w:marBottom w:val="0"/>
          <w:divBdr>
            <w:top w:val="none" w:sz="0" w:space="0" w:color="auto"/>
            <w:left w:val="none" w:sz="0" w:space="0" w:color="auto"/>
            <w:bottom w:val="none" w:sz="0" w:space="0" w:color="auto"/>
            <w:right w:val="none" w:sz="0" w:space="0" w:color="auto"/>
          </w:divBdr>
        </w:div>
        <w:div w:id="2039313888">
          <w:marLeft w:val="640"/>
          <w:marRight w:val="0"/>
          <w:marTop w:val="0"/>
          <w:marBottom w:val="0"/>
          <w:divBdr>
            <w:top w:val="none" w:sz="0" w:space="0" w:color="auto"/>
            <w:left w:val="none" w:sz="0" w:space="0" w:color="auto"/>
            <w:bottom w:val="none" w:sz="0" w:space="0" w:color="auto"/>
            <w:right w:val="none" w:sz="0" w:space="0" w:color="auto"/>
          </w:divBdr>
        </w:div>
        <w:div w:id="923221867">
          <w:marLeft w:val="640"/>
          <w:marRight w:val="0"/>
          <w:marTop w:val="0"/>
          <w:marBottom w:val="0"/>
          <w:divBdr>
            <w:top w:val="none" w:sz="0" w:space="0" w:color="auto"/>
            <w:left w:val="none" w:sz="0" w:space="0" w:color="auto"/>
            <w:bottom w:val="none" w:sz="0" w:space="0" w:color="auto"/>
            <w:right w:val="none" w:sz="0" w:space="0" w:color="auto"/>
          </w:divBdr>
        </w:div>
        <w:div w:id="203217">
          <w:marLeft w:val="640"/>
          <w:marRight w:val="0"/>
          <w:marTop w:val="0"/>
          <w:marBottom w:val="0"/>
          <w:divBdr>
            <w:top w:val="none" w:sz="0" w:space="0" w:color="auto"/>
            <w:left w:val="none" w:sz="0" w:space="0" w:color="auto"/>
            <w:bottom w:val="none" w:sz="0" w:space="0" w:color="auto"/>
            <w:right w:val="none" w:sz="0" w:space="0" w:color="auto"/>
          </w:divBdr>
        </w:div>
        <w:div w:id="1857696496">
          <w:marLeft w:val="640"/>
          <w:marRight w:val="0"/>
          <w:marTop w:val="0"/>
          <w:marBottom w:val="0"/>
          <w:divBdr>
            <w:top w:val="none" w:sz="0" w:space="0" w:color="auto"/>
            <w:left w:val="none" w:sz="0" w:space="0" w:color="auto"/>
            <w:bottom w:val="none" w:sz="0" w:space="0" w:color="auto"/>
            <w:right w:val="none" w:sz="0" w:space="0" w:color="auto"/>
          </w:divBdr>
        </w:div>
        <w:div w:id="1179931718">
          <w:marLeft w:val="640"/>
          <w:marRight w:val="0"/>
          <w:marTop w:val="0"/>
          <w:marBottom w:val="0"/>
          <w:divBdr>
            <w:top w:val="none" w:sz="0" w:space="0" w:color="auto"/>
            <w:left w:val="none" w:sz="0" w:space="0" w:color="auto"/>
            <w:bottom w:val="none" w:sz="0" w:space="0" w:color="auto"/>
            <w:right w:val="none" w:sz="0" w:space="0" w:color="auto"/>
          </w:divBdr>
        </w:div>
        <w:div w:id="314143795">
          <w:marLeft w:val="640"/>
          <w:marRight w:val="0"/>
          <w:marTop w:val="0"/>
          <w:marBottom w:val="0"/>
          <w:divBdr>
            <w:top w:val="none" w:sz="0" w:space="0" w:color="auto"/>
            <w:left w:val="none" w:sz="0" w:space="0" w:color="auto"/>
            <w:bottom w:val="none" w:sz="0" w:space="0" w:color="auto"/>
            <w:right w:val="none" w:sz="0" w:space="0" w:color="auto"/>
          </w:divBdr>
        </w:div>
        <w:div w:id="2096589624">
          <w:marLeft w:val="640"/>
          <w:marRight w:val="0"/>
          <w:marTop w:val="0"/>
          <w:marBottom w:val="0"/>
          <w:divBdr>
            <w:top w:val="none" w:sz="0" w:space="0" w:color="auto"/>
            <w:left w:val="none" w:sz="0" w:space="0" w:color="auto"/>
            <w:bottom w:val="none" w:sz="0" w:space="0" w:color="auto"/>
            <w:right w:val="none" w:sz="0" w:space="0" w:color="auto"/>
          </w:divBdr>
        </w:div>
        <w:div w:id="2047288277">
          <w:marLeft w:val="640"/>
          <w:marRight w:val="0"/>
          <w:marTop w:val="0"/>
          <w:marBottom w:val="0"/>
          <w:divBdr>
            <w:top w:val="none" w:sz="0" w:space="0" w:color="auto"/>
            <w:left w:val="none" w:sz="0" w:space="0" w:color="auto"/>
            <w:bottom w:val="none" w:sz="0" w:space="0" w:color="auto"/>
            <w:right w:val="none" w:sz="0" w:space="0" w:color="auto"/>
          </w:divBdr>
        </w:div>
        <w:div w:id="1205631251">
          <w:marLeft w:val="640"/>
          <w:marRight w:val="0"/>
          <w:marTop w:val="0"/>
          <w:marBottom w:val="0"/>
          <w:divBdr>
            <w:top w:val="none" w:sz="0" w:space="0" w:color="auto"/>
            <w:left w:val="none" w:sz="0" w:space="0" w:color="auto"/>
            <w:bottom w:val="none" w:sz="0" w:space="0" w:color="auto"/>
            <w:right w:val="none" w:sz="0" w:space="0" w:color="auto"/>
          </w:divBdr>
        </w:div>
      </w:divsChild>
    </w:div>
    <w:div w:id="1918781327">
      <w:bodyDiv w:val="1"/>
      <w:marLeft w:val="0"/>
      <w:marRight w:val="0"/>
      <w:marTop w:val="0"/>
      <w:marBottom w:val="0"/>
      <w:divBdr>
        <w:top w:val="none" w:sz="0" w:space="0" w:color="auto"/>
        <w:left w:val="none" w:sz="0" w:space="0" w:color="auto"/>
        <w:bottom w:val="none" w:sz="0" w:space="0" w:color="auto"/>
        <w:right w:val="none" w:sz="0" w:space="0" w:color="auto"/>
      </w:divBdr>
      <w:divsChild>
        <w:div w:id="5906723">
          <w:marLeft w:val="640"/>
          <w:marRight w:val="0"/>
          <w:marTop w:val="0"/>
          <w:marBottom w:val="0"/>
          <w:divBdr>
            <w:top w:val="none" w:sz="0" w:space="0" w:color="auto"/>
            <w:left w:val="none" w:sz="0" w:space="0" w:color="auto"/>
            <w:bottom w:val="none" w:sz="0" w:space="0" w:color="auto"/>
            <w:right w:val="none" w:sz="0" w:space="0" w:color="auto"/>
          </w:divBdr>
        </w:div>
        <w:div w:id="10188329">
          <w:marLeft w:val="640"/>
          <w:marRight w:val="0"/>
          <w:marTop w:val="0"/>
          <w:marBottom w:val="0"/>
          <w:divBdr>
            <w:top w:val="none" w:sz="0" w:space="0" w:color="auto"/>
            <w:left w:val="none" w:sz="0" w:space="0" w:color="auto"/>
            <w:bottom w:val="none" w:sz="0" w:space="0" w:color="auto"/>
            <w:right w:val="none" w:sz="0" w:space="0" w:color="auto"/>
          </w:divBdr>
        </w:div>
        <w:div w:id="20934356">
          <w:marLeft w:val="640"/>
          <w:marRight w:val="0"/>
          <w:marTop w:val="0"/>
          <w:marBottom w:val="0"/>
          <w:divBdr>
            <w:top w:val="none" w:sz="0" w:space="0" w:color="auto"/>
            <w:left w:val="none" w:sz="0" w:space="0" w:color="auto"/>
            <w:bottom w:val="none" w:sz="0" w:space="0" w:color="auto"/>
            <w:right w:val="none" w:sz="0" w:space="0" w:color="auto"/>
          </w:divBdr>
        </w:div>
        <w:div w:id="180321050">
          <w:marLeft w:val="640"/>
          <w:marRight w:val="0"/>
          <w:marTop w:val="0"/>
          <w:marBottom w:val="0"/>
          <w:divBdr>
            <w:top w:val="none" w:sz="0" w:space="0" w:color="auto"/>
            <w:left w:val="none" w:sz="0" w:space="0" w:color="auto"/>
            <w:bottom w:val="none" w:sz="0" w:space="0" w:color="auto"/>
            <w:right w:val="none" w:sz="0" w:space="0" w:color="auto"/>
          </w:divBdr>
        </w:div>
        <w:div w:id="266424898">
          <w:marLeft w:val="640"/>
          <w:marRight w:val="0"/>
          <w:marTop w:val="0"/>
          <w:marBottom w:val="0"/>
          <w:divBdr>
            <w:top w:val="none" w:sz="0" w:space="0" w:color="auto"/>
            <w:left w:val="none" w:sz="0" w:space="0" w:color="auto"/>
            <w:bottom w:val="none" w:sz="0" w:space="0" w:color="auto"/>
            <w:right w:val="none" w:sz="0" w:space="0" w:color="auto"/>
          </w:divBdr>
        </w:div>
        <w:div w:id="293408897">
          <w:marLeft w:val="640"/>
          <w:marRight w:val="0"/>
          <w:marTop w:val="0"/>
          <w:marBottom w:val="0"/>
          <w:divBdr>
            <w:top w:val="none" w:sz="0" w:space="0" w:color="auto"/>
            <w:left w:val="none" w:sz="0" w:space="0" w:color="auto"/>
            <w:bottom w:val="none" w:sz="0" w:space="0" w:color="auto"/>
            <w:right w:val="none" w:sz="0" w:space="0" w:color="auto"/>
          </w:divBdr>
        </w:div>
        <w:div w:id="383211746">
          <w:marLeft w:val="640"/>
          <w:marRight w:val="0"/>
          <w:marTop w:val="0"/>
          <w:marBottom w:val="0"/>
          <w:divBdr>
            <w:top w:val="none" w:sz="0" w:space="0" w:color="auto"/>
            <w:left w:val="none" w:sz="0" w:space="0" w:color="auto"/>
            <w:bottom w:val="none" w:sz="0" w:space="0" w:color="auto"/>
            <w:right w:val="none" w:sz="0" w:space="0" w:color="auto"/>
          </w:divBdr>
        </w:div>
        <w:div w:id="514882137">
          <w:marLeft w:val="640"/>
          <w:marRight w:val="0"/>
          <w:marTop w:val="0"/>
          <w:marBottom w:val="0"/>
          <w:divBdr>
            <w:top w:val="none" w:sz="0" w:space="0" w:color="auto"/>
            <w:left w:val="none" w:sz="0" w:space="0" w:color="auto"/>
            <w:bottom w:val="none" w:sz="0" w:space="0" w:color="auto"/>
            <w:right w:val="none" w:sz="0" w:space="0" w:color="auto"/>
          </w:divBdr>
        </w:div>
        <w:div w:id="582689129">
          <w:marLeft w:val="640"/>
          <w:marRight w:val="0"/>
          <w:marTop w:val="0"/>
          <w:marBottom w:val="0"/>
          <w:divBdr>
            <w:top w:val="none" w:sz="0" w:space="0" w:color="auto"/>
            <w:left w:val="none" w:sz="0" w:space="0" w:color="auto"/>
            <w:bottom w:val="none" w:sz="0" w:space="0" w:color="auto"/>
            <w:right w:val="none" w:sz="0" w:space="0" w:color="auto"/>
          </w:divBdr>
        </w:div>
        <w:div w:id="600145278">
          <w:marLeft w:val="640"/>
          <w:marRight w:val="0"/>
          <w:marTop w:val="0"/>
          <w:marBottom w:val="0"/>
          <w:divBdr>
            <w:top w:val="none" w:sz="0" w:space="0" w:color="auto"/>
            <w:left w:val="none" w:sz="0" w:space="0" w:color="auto"/>
            <w:bottom w:val="none" w:sz="0" w:space="0" w:color="auto"/>
            <w:right w:val="none" w:sz="0" w:space="0" w:color="auto"/>
          </w:divBdr>
        </w:div>
        <w:div w:id="643582299">
          <w:marLeft w:val="640"/>
          <w:marRight w:val="0"/>
          <w:marTop w:val="0"/>
          <w:marBottom w:val="0"/>
          <w:divBdr>
            <w:top w:val="none" w:sz="0" w:space="0" w:color="auto"/>
            <w:left w:val="none" w:sz="0" w:space="0" w:color="auto"/>
            <w:bottom w:val="none" w:sz="0" w:space="0" w:color="auto"/>
            <w:right w:val="none" w:sz="0" w:space="0" w:color="auto"/>
          </w:divBdr>
        </w:div>
        <w:div w:id="652026461">
          <w:marLeft w:val="640"/>
          <w:marRight w:val="0"/>
          <w:marTop w:val="0"/>
          <w:marBottom w:val="0"/>
          <w:divBdr>
            <w:top w:val="none" w:sz="0" w:space="0" w:color="auto"/>
            <w:left w:val="none" w:sz="0" w:space="0" w:color="auto"/>
            <w:bottom w:val="none" w:sz="0" w:space="0" w:color="auto"/>
            <w:right w:val="none" w:sz="0" w:space="0" w:color="auto"/>
          </w:divBdr>
        </w:div>
        <w:div w:id="680788308">
          <w:marLeft w:val="640"/>
          <w:marRight w:val="0"/>
          <w:marTop w:val="0"/>
          <w:marBottom w:val="0"/>
          <w:divBdr>
            <w:top w:val="none" w:sz="0" w:space="0" w:color="auto"/>
            <w:left w:val="none" w:sz="0" w:space="0" w:color="auto"/>
            <w:bottom w:val="none" w:sz="0" w:space="0" w:color="auto"/>
            <w:right w:val="none" w:sz="0" w:space="0" w:color="auto"/>
          </w:divBdr>
        </w:div>
        <w:div w:id="729882835">
          <w:marLeft w:val="640"/>
          <w:marRight w:val="0"/>
          <w:marTop w:val="0"/>
          <w:marBottom w:val="0"/>
          <w:divBdr>
            <w:top w:val="none" w:sz="0" w:space="0" w:color="auto"/>
            <w:left w:val="none" w:sz="0" w:space="0" w:color="auto"/>
            <w:bottom w:val="none" w:sz="0" w:space="0" w:color="auto"/>
            <w:right w:val="none" w:sz="0" w:space="0" w:color="auto"/>
          </w:divBdr>
        </w:div>
        <w:div w:id="745805450">
          <w:marLeft w:val="640"/>
          <w:marRight w:val="0"/>
          <w:marTop w:val="0"/>
          <w:marBottom w:val="0"/>
          <w:divBdr>
            <w:top w:val="none" w:sz="0" w:space="0" w:color="auto"/>
            <w:left w:val="none" w:sz="0" w:space="0" w:color="auto"/>
            <w:bottom w:val="none" w:sz="0" w:space="0" w:color="auto"/>
            <w:right w:val="none" w:sz="0" w:space="0" w:color="auto"/>
          </w:divBdr>
        </w:div>
        <w:div w:id="751195373">
          <w:marLeft w:val="640"/>
          <w:marRight w:val="0"/>
          <w:marTop w:val="0"/>
          <w:marBottom w:val="0"/>
          <w:divBdr>
            <w:top w:val="none" w:sz="0" w:space="0" w:color="auto"/>
            <w:left w:val="none" w:sz="0" w:space="0" w:color="auto"/>
            <w:bottom w:val="none" w:sz="0" w:space="0" w:color="auto"/>
            <w:right w:val="none" w:sz="0" w:space="0" w:color="auto"/>
          </w:divBdr>
        </w:div>
        <w:div w:id="930939214">
          <w:marLeft w:val="640"/>
          <w:marRight w:val="0"/>
          <w:marTop w:val="0"/>
          <w:marBottom w:val="0"/>
          <w:divBdr>
            <w:top w:val="none" w:sz="0" w:space="0" w:color="auto"/>
            <w:left w:val="none" w:sz="0" w:space="0" w:color="auto"/>
            <w:bottom w:val="none" w:sz="0" w:space="0" w:color="auto"/>
            <w:right w:val="none" w:sz="0" w:space="0" w:color="auto"/>
          </w:divBdr>
        </w:div>
        <w:div w:id="1001930120">
          <w:marLeft w:val="640"/>
          <w:marRight w:val="0"/>
          <w:marTop w:val="0"/>
          <w:marBottom w:val="0"/>
          <w:divBdr>
            <w:top w:val="none" w:sz="0" w:space="0" w:color="auto"/>
            <w:left w:val="none" w:sz="0" w:space="0" w:color="auto"/>
            <w:bottom w:val="none" w:sz="0" w:space="0" w:color="auto"/>
            <w:right w:val="none" w:sz="0" w:space="0" w:color="auto"/>
          </w:divBdr>
        </w:div>
        <w:div w:id="1010525351">
          <w:marLeft w:val="640"/>
          <w:marRight w:val="0"/>
          <w:marTop w:val="0"/>
          <w:marBottom w:val="0"/>
          <w:divBdr>
            <w:top w:val="none" w:sz="0" w:space="0" w:color="auto"/>
            <w:left w:val="none" w:sz="0" w:space="0" w:color="auto"/>
            <w:bottom w:val="none" w:sz="0" w:space="0" w:color="auto"/>
            <w:right w:val="none" w:sz="0" w:space="0" w:color="auto"/>
          </w:divBdr>
        </w:div>
        <w:div w:id="1055082317">
          <w:marLeft w:val="640"/>
          <w:marRight w:val="0"/>
          <w:marTop w:val="0"/>
          <w:marBottom w:val="0"/>
          <w:divBdr>
            <w:top w:val="none" w:sz="0" w:space="0" w:color="auto"/>
            <w:left w:val="none" w:sz="0" w:space="0" w:color="auto"/>
            <w:bottom w:val="none" w:sz="0" w:space="0" w:color="auto"/>
            <w:right w:val="none" w:sz="0" w:space="0" w:color="auto"/>
          </w:divBdr>
        </w:div>
        <w:div w:id="1070662255">
          <w:marLeft w:val="640"/>
          <w:marRight w:val="0"/>
          <w:marTop w:val="0"/>
          <w:marBottom w:val="0"/>
          <w:divBdr>
            <w:top w:val="none" w:sz="0" w:space="0" w:color="auto"/>
            <w:left w:val="none" w:sz="0" w:space="0" w:color="auto"/>
            <w:bottom w:val="none" w:sz="0" w:space="0" w:color="auto"/>
            <w:right w:val="none" w:sz="0" w:space="0" w:color="auto"/>
          </w:divBdr>
        </w:div>
        <w:div w:id="1109007463">
          <w:marLeft w:val="640"/>
          <w:marRight w:val="0"/>
          <w:marTop w:val="0"/>
          <w:marBottom w:val="0"/>
          <w:divBdr>
            <w:top w:val="none" w:sz="0" w:space="0" w:color="auto"/>
            <w:left w:val="none" w:sz="0" w:space="0" w:color="auto"/>
            <w:bottom w:val="none" w:sz="0" w:space="0" w:color="auto"/>
            <w:right w:val="none" w:sz="0" w:space="0" w:color="auto"/>
          </w:divBdr>
        </w:div>
        <w:div w:id="1167553718">
          <w:marLeft w:val="640"/>
          <w:marRight w:val="0"/>
          <w:marTop w:val="0"/>
          <w:marBottom w:val="0"/>
          <w:divBdr>
            <w:top w:val="none" w:sz="0" w:space="0" w:color="auto"/>
            <w:left w:val="none" w:sz="0" w:space="0" w:color="auto"/>
            <w:bottom w:val="none" w:sz="0" w:space="0" w:color="auto"/>
            <w:right w:val="none" w:sz="0" w:space="0" w:color="auto"/>
          </w:divBdr>
        </w:div>
        <w:div w:id="1214317989">
          <w:marLeft w:val="640"/>
          <w:marRight w:val="0"/>
          <w:marTop w:val="0"/>
          <w:marBottom w:val="0"/>
          <w:divBdr>
            <w:top w:val="none" w:sz="0" w:space="0" w:color="auto"/>
            <w:left w:val="none" w:sz="0" w:space="0" w:color="auto"/>
            <w:bottom w:val="none" w:sz="0" w:space="0" w:color="auto"/>
            <w:right w:val="none" w:sz="0" w:space="0" w:color="auto"/>
          </w:divBdr>
        </w:div>
        <w:div w:id="1222016955">
          <w:marLeft w:val="640"/>
          <w:marRight w:val="0"/>
          <w:marTop w:val="0"/>
          <w:marBottom w:val="0"/>
          <w:divBdr>
            <w:top w:val="none" w:sz="0" w:space="0" w:color="auto"/>
            <w:left w:val="none" w:sz="0" w:space="0" w:color="auto"/>
            <w:bottom w:val="none" w:sz="0" w:space="0" w:color="auto"/>
            <w:right w:val="none" w:sz="0" w:space="0" w:color="auto"/>
          </w:divBdr>
        </w:div>
        <w:div w:id="1233586127">
          <w:marLeft w:val="640"/>
          <w:marRight w:val="0"/>
          <w:marTop w:val="0"/>
          <w:marBottom w:val="0"/>
          <w:divBdr>
            <w:top w:val="none" w:sz="0" w:space="0" w:color="auto"/>
            <w:left w:val="none" w:sz="0" w:space="0" w:color="auto"/>
            <w:bottom w:val="none" w:sz="0" w:space="0" w:color="auto"/>
            <w:right w:val="none" w:sz="0" w:space="0" w:color="auto"/>
          </w:divBdr>
        </w:div>
        <w:div w:id="1283461448">
          <w:marLeft w:val="640"/>
          <w:marRight w:val="0"/>
          <w:marTop w:val="0"/>
          <w:marBottom w:val="0"/>
          <w:divBdr>
            <w:top w:val="none" w:sz="0" w:space="0" w:color="auto"/>
            <w:left w:val="none" w:sz="0" w:space="0" w:color="auto"/>
            <w:bottom w:val="none" w:sz="0" w:space="0" w:color="auto"/>
            <w:right w:val="none" w:sz="0" w:space="0" w:color="auto"/>
          </w:divBdr>
        </w:div>
        <w:div w:id="1304575937">
          <w:marLeft w:val="640"/>
          <w:marRight w:val="0"/>
          <w:marTop w:val="0"/>
          <w:marBottom w:val="0"/>
          <w:divBdr>
            <w:top w:val="none" w:sz="0" w:space="0" w:color="auto"/>
            <w:left w:val="none" w:sz="0" w:space="0" w:color="auto"/>
            <w:bottom w:val="none" w:sz="0" w:space="0" w:color="auto"/>
            <w:right w:val="none" w:sz="0" w:space="0" w:color="auto"/>
          </w:divBdr>
        </w:div>
        <w:div w:id="1369841083">
          <w:marLeft w:val="640"/>
          <w:marRight w:val="0"/>
          <w:marTop w:val="0"/>
          <w:marBottom w:val="0"/>
          <w:divBdr>
            <w:top w:val="none" w:sz="0" w:space="0" w:color="auto"/>
            <w:left w:val="none" w:sz="0" w:space="0" w:color="auto"/>
            <w:bottom w:val="none" w:sz="0" w:space="0" w:color="auto"/>
            <w:right w:val="none" w:sz="0" w:space="0" w:color="auto"/>
          </w:divBdr>
        </w:div>
        <w:div w:id="1436098749">
          <w:marLeft w:val="640"/>
          <w:marRight w:val="0"/>
          <w:marTop w:val="0"/>
          <w:marBottom w:val="0"/>
          <w:divBdr>
            <w:top w:val="none" w:sz="0" w:space="0" w:color="auto"/>
            <w:left w:val="none" w:sz="0" w:space="0" w:color="auto"/>
            <w:bottom w:val="none" w:sz="0" w:space="0" w:color="auto"/>
            <w:right w:val="none" w:sz="0" w:space="0" w:color="auto"/>
          </w:divBdr>
        </w:div>
        <w:div w:id="1526480630">
          <w:marLeft w:val="640"/>
          <w:marRight w:val="0"/>
          <w:marTop w:val="0"/>
          <w:marBottom w:val="0"/>
          <w:divBdr>
            <w:top w:val="none" w:sz="0" w:space="0" w:color="auto"/>
            <w:left w:val="none" w:sz="0" w:space="0" w:color="auto"/>
            <w:bottom w:val="none" w:sz="0" w:space="0" w:color="auto"/>
            <w:right w:val="none" w:sz="0" w:space="0" w:color="auto"/>
          </w:divBdr>
        </w:div>
        <w:div w:id="1636643980">
          <w:marLeft w:val="640"/>
          <w:marRight w:val="0"/>
          <w:marTop w:val="0"/>
          <w:marBottom w:val="0"/>
          <w:divBdr>
            <w:top w:val="none" w:sz="0" w:space="0" w:color="auto"/>
            <w:left w:val="none" w:sz="0" w:space="0" w:color="auto"/>
            <w:bottom w:val="none" w:sz="0" w:space="0" w:color="auto"/>
            <w:right w:val="none" w:sz="0" w:space="0" w:color="auto"/>
          </w:divBdr>
        </w:div>
        <w:div w:id="1644584552">
          <w:marLeft w:val="640"/>
          <w:marRight w:val="0"/>
          <w:marTop w:val="0"/>
          <w:marBottom w:val="0"/>
          <w:divBdr>
            <w:top w:val="none" w:sz="0" w:space="0" w:color="auto"/>
            <w:left w:val="none" w:sz="0" w:space="0" w:color="auto"/>
            <w:bottom w:val="none" w:sz="0" w:space="0" w:color="auto"/>
            <w:right w:val="none" w:sz="0" w:space="0" w:color="auto"/>
          </w:divBdr>
        </w:div>
        <w:div w:id="1669405628">
          <w:marLeft w:val="640"/>
          <w:marRight w:val="0"/>
          <w:marTop w:val="0"/>
          <w:marBottom w:val="0"/>
          <w:divBdr>
            <w:top w:val="none" w:sz="0" w:space="0" w:color="auto"/>
            <w:left w:val="none" w:sz="0" w:space="0" w:color="auto"/>
            <w:bottom w:val="none" w:sz="0" w:space="0" w:color="auto"/>
            <w:right w:val="none" w:sz="0" w:space="0" w:color="auto"/>
          </w:divBdr>
        </w:div>
        <w:div w:id="1684893169">
          <w:marLeft w:val="640"/>
          <w:marRight w:val="0"/>
          <w:marTop w:val="0"/>
          <w:marBottom w:val="0"/>
          <w:divBdr>
            <w:top w:val="none" w:sz="0" w:space="0" w:color="auto"/>
            <w:left w:val="none" w:sz="0" w:space="0" w:color="auto"/>
            <w:bottom w:val="none" w:sz="0" w:space="0" w:color="auto"/>
            <w:right w:val="none" w:sz="0" w:space="0" w:color="auto"/>
          </w:divBdr>
        </w:div>
        <w:div w:id="1739815956">
          <w:marLeft w:val="640"/>
          <w:marRight w:val="0"/>
          <w:marTop w:val="0"/>
          <w:marBottom w:val="0"/>
          <w:divBdr>
            <w:top w:val="none" w:sz="0" w:space="0" w:color="auto"/>
            <w:left w:val="none" w:sz="0" w:space="0" w:color="auto"/>
            <w:bottom w:val="none" w:sz="0" w:space="0" w:color="auto"/>
            <w:right w:val="none" w:sz="0" w:space="0" w:color="auto"/>
          </w:divBdr>
        </w:div>
        <w:div w:id="1747607611">
          <w:marLeft w:val="640"/>
          <w:marRight w:val="0"/>
          <w:marTop w:val="0"/>
          <w:marBottom w:val="0"/>
          <w:divBdr>
            <w:top w:val="none" w:sz="0" w:space="0" w:color="auto"/>
            <w:left w:val="none" w:sz="0" w:space="0" w:color="auto"/>
            <w:bottom w:val="none" w:sz="0" w:space="0" w:color="auto"/>
            <w:right w:val="none" w:sz="0" w:space="0" w:color="auto"/>
          </w:divBdr>
        </w:div>
        <w:div w:id="1853449912">
          <w:marLeft w:val="640"/>
          <w:marRight w:val="0"/>
          <w:marTop w:val="0"/>
          <w:marBottom w:val="0"/>
          <w:divBdr>
            <w:top w:val="none" w:sz="0" w:space="0" w:color="auto"/>
            <w:left w:val="none" w:sz="0" w:space="0" w:color="auto"/>
            <w:bottom w:val="none" w:sz="0" w:space="0" w:color="auto"/>
            <w:right w:val="none" w:sz="0" w:space="0" w:color="auto"/>
          </w:divBdr>
        </w:div>
        <w:div w:id="1907563833">
          <w:marLeft w:val="640"/>
          <w:marRight w:val="0"/>
          <w:marTop w:val="0"/>
          <w:marBottom w:val="0"/>
          <w:divBdr>
            <w:top w:val="none" w:sz="0" w:space="0" w:color="auto"/>
            <w:left w:val="none" w:sz="0" w:space="0" w:color="auto"/>
            <w:bottom w:val="none" w:sz="0" w:space="0" w:color="auto"/>
            <w:right w:val="none" w:sz="0" w:space="0" w:color="auto"/>
          </w:divBdr>
        </w:div>
        <w:div w:id="1976714403">
          <w:marLeft w:val="640"/>
          <w:marRight w:val="0"/>
          <w:marTop w:val="0"/>
          <w:marBottom w:val="0"/>
          <w:divBdr>
            <w:top w:val="none" w:sz="0" w:space="0" w:color="auto"/>
            <w:left w:val="none" w:sz="0" w:space="0" w:color="auto"/>
            <w:bottom w:val="none" w:sz="0" w:space="0" w:color="auto"/>
            <w:right w:val="none" w:sz="0" w:space="0" w:color="auto"/>
          </w:divBdr>
        </w:div>
        <w:div w:id="2096854291">
          <w:marLeft w:val="640"/>
          <w:marRight w:val="0"/>
          <w:marTop w:val="0"/>
          <w:marBottom w:val="0"/>
          <w:divBdr>
            <w:top w:val="none" w:sz="0" w:space="0" w:color="auto"/>
            <w:left w:val="none" w:sz="0" w:space="0" w:color="auto"/>
            <w:bottom w:val="none" w:sz="0" w:space="0" w:color="auto"/>
            <w:right w:val="none" w:sz="0" w:space="0" w:color="auto"/>
          </w:divBdr>
        </w:div>
        <w:div w:id="2098136699">
          <w:marLeft w:val="640"/>
          <w:marRight w:val="0"/>
          <w:marTop w:val="0"/>
          <w:marBottom w:val="0"/>
          <w:divBdr>
            <w:top w:val="none" w:sz="0" w:space="0" w:color="auto"/>
            <w:left w:val="none" w:sz="0" w:space="0" w:color="auto"/>
            <w:bottom w:val="none" w:sz="0" w:space="0" w:color="auto"/>
            <w:right w:val="none" w:sz="0" w:space="0" w:color="auto"/>
          </w:divBdr>
        </w:div>
      </w:divsChild>
    </w:div>
    <w:div w:id="1938101283">
      <w:bodyDiv w:val="1"/>
      <w:marLeft w:val="0"/>
      <w:marRight w:val="0"/>
      <w:marTop w:val="0"/>
      <w:marBottom w:val="0"/>
      <w:divBdr>
        <w:top w:val="none" w:sz="0" w:space="0" w:color="auto"/>
        <w:left w:val="none" w:sz="0" w:space="0" w:color="auto"/>
        <w:bottom w:val="none" w:sz="0" w:space="0" w:color="auto"/>
        <w:right w:val="none" w:sz="0" w:space="0" w:color="auto"/>
      </w:divBdr>
    </w:div>
    <w:div w:id="1955482903">
      <w:bodyDiv w:val="1"/>
      <w:marLeft w:val="0"/>
      <w:marRight w:val="0"/>
      <w:marTop w:val="0"/>
      <w:marBottom w:val="0"/>
      <w:divBdr>
        <w:top w:val="none" w:sz="0" w:space="0" w:color="auto"/>
        <w:left w:val="none" w:sz="0" w:space="0" w:color="auto"/>
        <w:bottom w:val="none" w:sz="0" w:space="0" w:color="auto"/>
        <w:right w:val="none" w:sz="0" w:space="0" w:color="auto"/>
      </w:divBdr>
      <w:divsChild>
        <w:div w:id="44529912">
          <w:marLeft w:val="640"/>
          <w:marRight w:val="0"/>
          <w:marTop w:val="0"/>
          <w:marBottom w:val="0"/>
          <w:divBdr>
            <w:top w:val="none" w:sz="0" w:space="0" w:color="auto"/>
            <w:left w:val="none" w:sz="0" w:space="0" w:color="auto"/>
            <w:bottom w:val="none" w:sz="0" w:space="0" w:color="auto"/>
            <w:right w:val="none" w:sz="0" w:space="0" w:color="auto"/>
          </w:divBdr>
        </w:div>
        <w:div w:id="80301910">
          <w:marLeft w:val="640"/>
          <w:marRight w:val="0"/>
          <w:marTop w:val="0"/>
          <w:marBottom w:val="0"/>
          <w:divBdr>
            <w:top w:val="none" w:sz="0" w:space="0" w:color="auto"/>
            <w:left w:val="none" w:sz="0" w:space="0" w:color="auto"/>
            <w:bottom w:val="none" w:sz="0" w:space="0" w:color="auto"/>
            <w:right w:val="none" w:sz="0" w:space="0" w:color="auto"/>
          </w:divBdr>
        </w:div>
        <w:div w:id="98572360">
          <w:marLeft w:val="640"/>
          <w:marRight w:val="0"/>
          <w:marTop w:val="0"/>
          <w:marBottom w:val="0"/>
          <w:divBdr>
            <w:top w:val="none" w:sz="0" w:space="0" w:color="auto"/>
            <w:left w:val="none" w:sz="0" w:space="0" w:color="auto"/>
            <w:bottom w:val="none" w:sz="0" w:space="0" w:color="auto"/>
            <w:right w:val="none" w:sz="0" w:space="0" w:color="auto"/>
          </w:divBdr>
        </w:div>
        <w:div w:id="109209919">
          <w:marLeft w:val="640"/>
          <w:marRight w:val="0"/>
          <w:marTop w:val="0"/>
          <w:marBottom w:val="0"/>
          <w:divBdr>
            <w:top w:val="none" w:sz="0" w:space="0" w:color="auto"/>
            <w:left w:val="none" w:sz="0" w:space="0" w:color="auto"/>
            <w:bottom w:val="none" w:sz="0" w:space="0" w:color="auto"/>
            <w:right w:val="none" w:sz="0" w:space="0" w:color="auto"/>
          </w:divBdr>
        </w:div>
        <w:div w:id="117796239">
          <w:marLeft w:val="640"/>
          <w:marRight w:val="0"/>
          <w:marTop w:val="0"/>
          <w:marBottom w:val="0"/>
          <w:divBdr>
            <w:top w:val="none" w:sz="0" w:space="0" w:color="auto"/>
            <w:left w:val="none" w:sz="0" w:space="0" w:color="auto"/>
            <w:bottom w:val="none" w:sz="0" w:space="0" w:color="auto"/>
            <w:right w:val="none" w:sz="0" w:space="0" w:color="auto"/>
          </w:divBdr>
        </w:div>
        <w:div w:id="150292893">
          <w:marLeft w:val="640"/>
          <w:marRight w:val="0"/>
          <w:marTop w:val="0"/>
          <w:marBottom w:val="0"/>
          <w:divBdr>
            <w:top w:val="none" w:sz="0" w:space="0" w:color="auto"/>
            <w:left w:val="none" w:sz="0" w:space="0" w:color="auto"/>
            <w:bottom w:val="none" w:sz="0" w:space="0" w:color="auto"/>
            <w:right w:val="none" w:sz="0" w:space="0" w:color="auto"/>
          </w:divBdr>
        </w:div>
        <w:div w:id="235017603">
          <w:marLeft w:val="640"/>
          <w:marRight w:val="0"/>
          <w:marTop w:val="0"/>
          <w:marBottom w:val="0"/>
          <w:divBdr>
            <w:top w:val="none" w:sz="0" w:space="0" w:color="auto"/>
            <w:left w:val="none" w:sz="0" w:space="0" w:color="auto"/>
            <w:bottom w:val="none" w:sz="0" w:space="0" w:color="auto"/>
            <w:right w:val="none" w:sz="0" w:space="0" w:color="auto"/>
          </w:divBdr>
        </w:div>
        <w:div w:id="311369855">
          <w:marLeft w:val="640"/>
          <w:marRight w:val="0"/>
          <w:marTop w:val="0"/>
          <w:marBottom w:val="0"/>
          <w:divBdr>
            <w:top w:val="none" w:sz="0" w:space="0" w:color="auto"/>
            <w:left w:val="none" w:sz="0" w:space="0" w:color="auto"/>
            <w:bottom w:val="none" w:sz="0" w:space="0" w:color="auto"/>
            <w:right w:val="none" w:sz="0" w:space="0" w:color="auto"/>
          </w:divBdr>
        </w:div>
        <w:div w:id="399401691">
          <w:marLeft w:val="640"/>
          <w:marRight w:val="0"/>
          <w:marTop w:val="0"/>
          <w:marBottom w:val="0"/>
          <w:divBdr>
            <w:top w:val="none" w:sz="0" w:space="0" w:color="auto"/>
            <w:left w:val="none" w:sz="0" w:space="0" w:color="auto"/>
            <w:bottom w:val="none" w:sz="0" w:space="0" w:color="auto"/>
            <w:right w:val="none" w:sz="0" w:space="0" w:color="auto"/>
          </w:divBdr>
        </w:div>
        <w:div w:id="408305939">
          <w:marLeft w:val="640"/>
          <w:marRight w:val="0"/>
          <w:marTop w:val="0"/>
          <w:marBottom w:val="0"/>
          <w:divBdr>
            <w:top w:val="none" w:sz="0" w:space="0" w:color="auto"/>
            <w:left w:val="none" w:sz="0" w:space="0" w:color="auto"/>
            <w:bottom w:val="none" w:sz="0" w:space="0" w:color="auto"/>
            <w:right w:val="none" w:sz="0" w:space="0" w:color="auto"/>
          </w:divBdr>
        </w:div>
        <w:div w:id="420416433">
          <w:marLeft w:val="640"/>
          <w:marRight w:val="0"/>
          <w:marTop w:val="0"/>
          <w:marBottom w:val="0"/>
          <w:divBdr>
            <w:top w:val="none" w:sz="0" w:space="0" w:color="auto"/>
            <w:left w:val="none" w:sz="0" w:space="0" w:color="auto"/>
            <w:bottom w:val="none" w:sz="0" w:space="0" w:color="auto"/>
            <w:right w:val="none" w:sz="0" w:space="0" w:color="auto"/>
          </w:divBdr>
        </w:div>
        <w:div w:id="484589609">
          <w:marLeft w:val="640"/>
          <w:marRight w:val="0"/>
          <w:marTop w:val="0"/>
          <w:marBottom w:val="0"/>
          <w:divBdr>
            <w:top w:val="none" w:sz="0" w:space="0" w:color="auto"/>
            <w:left w:val="none" w:sz="0" w:space="0" w:color="auto"/>
            <w:bottom w:val="none" w:sz="0" w:space="0" w:color="auto"/>
            <w:right w:val="none" w:sz="0" w:space="0" w:color="auto"/>
          </w:divBdr>
        </w:div>
        <w:div w:id="490218866">
          <w:marLeft w:val="640"/>
          <w:marRight w:val="0"/>
          <w:marTop w:val="0"/>
          <w:marBottom w:val="0"/>
          <w:divBdr>
            <w:top w:val="none" w:sz="0" w:space="0" w:color="auto"/>
            <w:left w:val="none" w:sz="0" w:space="0" w:color="auto"/>
            <w:bottom w:val="none" w:sz="0" w:space="0" w:color="auto"/>
            <w:right w:val="none" w:sz="0" w:space="0" w:color="auto"/>
          </w:divBdr>
        </w:div>
        <w:div w:id="573703725">
          <w:marLeft w:val="640"/>
          <w:marRight w:val="0"/>
          <w:marTop w:val="0"/>
          <w:marBottom w:val="0"/>
          <w:divBdr>
            <w:top w:val="none" w:sz="0" w:space="0" w:color="auto"/>
            <w:left w:val="none" w:sz="0" w:space="0" w:color="auto"/>
            <w:bottom w:val="none" w:sz="0" w:space="0" w:color="auto"/>
            <w:right w:val="none" w:sz="0" w:space="0" w:color="auto"/>
          </w:divBdr>
        </w:div>
        <w:div w:id="584071740">
          <w:marLeft w:val="640"/>
          <w:marRight w:val="0"/>
          <w:marTop w:val="0"/>
          <w:marBottom w:val="0"/>
          <w:divBdr>
            <w:top w:val="none" w:sz="0" w:space="0" w:color="auto"/>
            <w:left w:val="none" w:sz="0" w:space="0" w:color="auto"/>
            <w:bottom w:val="none" w:sz="0" w:space="0" w:color="auto"/>
            <w:right w:val="none" w:sz="0" w:space="0" w:color="auto"/>
          </w:divBdr>
        </w:div>
        <w:div w:id="597952115">
          <w:marLeft w:val="640"/>
          <w:marRight w:val="0"/>
          <w:marTop w:val="0"/>
          <w:marBottom w:val="0"/>
          <w:divBdr>
            <w:top w:val="none" w:sz="0" w:space="0" w:color="auto"/>
            <w:left w:val="none" w:sz="0" w:space="0" w:color="auto"/>
            <w:bottom w:val="none" w:sz="0" w:space="0" w:color="auto"/>
            <w:right w:val="none" w:sz="0" w:space="0" w:color="auto"/>
          </w:divBdr>
        </w:div>
        <w:div w:id="865211485">
          <w:marLeft w:val="640"/>
          <w:marRight w:val="0"/>
          <w:marTop w:val="0"/>
          <w:marBottom w:val="0"/>
          <w:divBdr>
            <w:top w:val="none" w:sz="0" w:space="0" w:color="auto"/>
            <w:left w:val="none" w:sz="0" w:space="0" w:color="auto"/>
            <w:bottom w:val="none" w:sz="0" w:space="0" w:color="auto"/>
            <w:right w:val="none" w:sz="0" w:space="0" w:color="auto"/>
          </w:divBdr>
        </w:div>
        <w:div w:id="923030595">
          <w:marLeft w:val="640"/>
          <w:marRight w:val="0"/>
          <w:marTop w:val="0"/>
          <w:marBottom w:val="0"/>
          <w:divBdr>
            <w:top w:val="none" w:sz="0" w:space="0" w:color="auto"/>
            <w:left w:val="none" w:sz="0" w:space="0" w:color="auto"/>
            <w:bottom w:val="none" w:sz="0" w:space="0" w:color="auto"/>
            <w:right w:val="none" w:sz="0" w:space="0" w:color="auto"/>
          </w:divBdr>
        </w:div>
        <w:div w:id="998077385">
          <w:marLeft w:val="640"/>
          <w:marRight w:val="0"/>
          <w:marTop w:val="0"/>
          <w:marBottom w:val="0"/>
          <w:divBdr>
            <w:top w:val="none" w:sz="0" w:space="0" w:color="auto"/>
            <w:left w:val="none" w:sz="0" w:space="0" w:color="auto"/>
            <w:bottom w:val="none" w:sz="0" w:space="0" w:color="auto"/>
            <w:right w:val="none" w:sz="0" w:space="0" w:color="auto"/>
          </w:divBdr>
        </w:div>
        <w:div w:id="1023095868">
          <w:marLeft w:val="640"/>
          <w:marRight w:val="0"/>
          <w:marTop w:val="0"/>
          <w:marBottom w:val="0"/>
          <w:divBdr>
            <w:top w:val="none" w:sz="0" w:space="0" w:color="auto"/>
            <w:left w:val="none" w:sz="0" w:space="0" w:color="auto"/>
            <w:bottom w:val="none" w:sz="0" w:space="0" w:color="auto"/>
            <w:right w:val="none" w:sz="0" w:space="0" w:color="auto"/>
          </w:divBdr>
        </w:div>
        <w:div w:id="1033072948">
          <w:marLeft w:val="640"/>
          <w:marRight w:val="0"/>
          <w:marTop w:val="0"/>
          <w:marBottom w:val="0"/>
          <w:divBdr>
            <w:top w:val="none" w:sz="0" w:space="0" w:color="auto"/>
            <w:left w:val="none" w:sz="0" w:space="0" w:color="auto"/>
            <w:bottom w:val="none" w:sz="0" w:space="0" w:color="auto"/>
            <w:right w:val="none" w:sz="0" w:space="0" w:color="auto"/>
          </w:divBdr>
        </w:div>
        <w:div w:id="1172261134">
          <w:marLeft w:val="640"/>
          <w:marRight w:val="0"/>
          <w:marTop w:val="0"/>
          <w:marBottom w:val="0"/>
          <w:divBdr>
            <w:top w:val="none" w:sz="0" w:space="0" w:color="auto"/>
            <w:left w:val="none" w:sz="0" w:space="0" w:color="auto"/>
            <w:bottom w:val="none" w:sz="0" w:space="0" w:color="auto"/>
            <w:right w:val="none" w:sz="0" w:space="0" w:color="auto"/>
          </w:divBdr>
        </w:div>
        <w:div w:id="1187140696">
          <w:marLeft w:val="640"/>
          <w:marRight w:val="0"/>
          <w:marTop w:val="0"/>
          <w:marBottom w:val="0"/>
          <w:divBdr>
            <w:top w:val="none" w:sz="0" w:space="0" w:color="auto"/>
            <w:left w:val="none" w:sz="0" w:space="0" w:color="auto"/>
            <w:bottom w:val="none" w:sz="0" w:space="0" w:color="auto"/>
            <w:right w:val="none" w:sz="0" w:space="0" w:color="auto"/>
          </w:divBdr>
        </w:div>
        <w:div w:id="1225533206">
          <w:marLeft w:val="640"/>
          <w:marRight w:val="0"/>
          <w:marTop w:val="0"/>
          <w:marBottom w:val="0"/>
          <w:divBdr>
            <w:top w:val="none" w:sz="0" w:space="0" w:color="auto"/>
            <w:left w:val="none" w:sz="0" w:space="0" w:color="auto"/>
            <w:bottom w:val="none" w:sz="0" w:space="0" w:color="auto"/>
            <w:right w:val="none" w:sz="0" w:space="0" w:color="auto"/>
          </w:divBdr>
        </w:div>
        <w:div w:id="1240825290">
          <w:marLeft w:val="640"/>
          <w:marRight w:val="0"/>
          <w:marTop w:val="0"/>
          <w:marBottom w:val="0"/>
          <w:divBdr>
            <w:top w:val="none" w:sz="0" w:space="0" w:color="auto"/>
            <w:left w:val="none" w:sz="0" w:space="0" w:color="auto"/>
            <w:bottom w:val="none" w:sz="0" w:space="0" w:color="auto"/>
            <w:right w:val="none" w:sz="0" w:space="0" w:color="auto"/>
          </w:divBdr>
        </w:div>
        <w:div w:id="1279878241">
          <w:marLeft w:val="640"/>
          <w:marRight w:val="0"/>
          <w:marTop w:val="0"/>
          <w:marBottom w:val="0"/>
          <w:divBdr>
            <w:top w:val="none" w:sz="0" w:space="0" w:color="auto"/>
            <w:left w:val="none" w:sz="0" w:space="0" w:color="auto"/>
            <w:bottom w:val="none" w:sz="0" w:space="0" w:color="auto"/>
            <w:right w:val="none" w:sz="0" w:space="0" w:color="auto"/>
          </w:divBdr>
        </w:div>
        <w:div w:id="1294825419">
          <w:marLeft w:val="640"/>
          <w:marRight w:val="0"/>
          <w:marTop w:val="0"/>
          <w:marBottom w:val="0"/>
          <w:divBdr>
            <w:top w:val="none" w:sz="0" w:space="0" w:color="auto"/>
            <w:left w:val="none" w:sz="0" w:space="0" w:color="auto"/>
            <w:bottom w:val="none" w:sz="0" w:space="0" w:color="auto"/>
            <w:right w:val="none" w:sz="0" w:space="0" w:color="auto"/>
          </w:divBdr>
        </w:div>
        <w:div w:id="1459445261">
          <w:marLeft w:val="640"/>
          <w:marRight w:val="0"/>
          <w:marTop w:val="0"/>
          <w:marBottom w:val="0"/>
          <w:divBdr>
            <w:top w:val="none" w:sz="0" w:space="0" w:color="auto"/>
            <w:left w:val="none" w:sz="0" w:space="0" w:color="auto"/>
            <w:bottom w:val="none" w:sz="0" w:space="0" w:color="auto"/>
            <w:right w:val="none" w:sz="0" w:space="0" w:color="auto"/>
          </w:divBdr>
        </w:div>
        <w:div w:id="1650281293">
          <w:marLeft w:val="640"/>
          <w:marRight w:val="0"/>
          <w:marTop w:val="0"/>
          <w:marBottom w:val="0"/>
          <w:divBdr>
            <w:top w:val="none" w:sz="0" w:space="0" w:color="auto"/>
            <w:left w:val="none" w:sz="0" w:space="0" w:color="auto"/>
            <w:bottom w:val="none" w:sz="0" w:space="0" w:color="auto"/>
            <w:right w:val="none" w:sz="0" w:space="0" w:color="auto"/>
          </w:divBdr>
        </w:div>
        <w:div w:id="1659187697">
          <w:marLeft w:val="640"/>
          <w:marRight w:val="0"/>
          <w:marTop w:val="0"/>
          <w:marBottom w:val="0"/>
          <w:divBdr>
            <w:top w:val="none" w:sz="0" w:space="0" w:color="auto"/>
            <w:left w:val="none" w:sz="0" w:space="0" w:color="auto"/>
            <w:bottom w:val="none" w:sz="0" w:space="0" w:color="auto"/>
            <w:right w:val="none" w:sz="0" w:space="0" w:color="auto"/>
          </w:divBdr>
        </w:div>
        <w:div w:id="1681154599">
          <w:marLeft w:val="640"/>
          <w:marRight w:val="0"/>
          <w:marTop w:val="0"/>
          <w:marBottom w:val="0"/>
          <w:divBdr>
            <w:top w:val="none" w:sz="0" w:space="0" w:color="auto"/>
            <w:left w:val="none" w:sz="0" w:space="0" w:color="auto"/>
            <w:bottom w:val="none" w:sz="0" w:space="0" w:color="auto"/>
            <w:right w:val="none" w:sz="0" w:space="0" w:color="auto"/>
          </w:divBdr>
        </w:div>
        <w:div w:id="1755972068">
          <w:marLeft w:val="640"/>
          <w:marRight w:val="0"/>
          <w:marTop w:val="0"/>
          <w:marBottom w:val="0"/>
          <w:divBdr>
            <w:top w:val="none" w:sz="0" w:space="0" w:color="auto"/>
            <w:left w:val="none" w:sz="0" w:space="0" w:color="auto"/>
            <w:bottom w:val="none" w:sz="0" w:space="0" w:color="auto"/>
            <w:right w:val="none" w:sz="0" w:space="0" w:color="auto"/>
          </w:divBdr>
        </w:div>
        <w:div w:id="1873495018">
          <w:marLeft w:val="640"/>
          <w:marRight w:val="0"/>
          <w:marTop w:val="0"/>
          <w:marBottom w:val="0"/>
          <w:divBdr>
            <w:top w:val="none" w:sz="0" w:space="0" w:color="auto"/>
            <w:left w:val="none" w:sz="0" w:space="0" w:color="auto"/>
            <w:bottom w:val="none" w:sz="0" w:space="0" w:color="auto"/>
            <w:right w:val="none" w:sz="0" w:space="0" w:color="auto"/>
          </w:divBdr>
        </w:div>
        <w:div w:id="1958640045">
          <w:marLeft w:val="640"/>
          <w:marRight w:val="0"/>
          <w:marTop w:val="0"/>
          <w:marBottom w:val="0"/>
          <w:divBdr>
            <w:top w:val="none" w:sz="0" w:space="0" w:color="auto"/>
            <w:left w:val="none" w:sz="0" w:space="0" w:color="auto"/>
            <w:bottom w:val="none" w:sz="0" w:space="0" w:color="auto"/>
            <w:right w:val="none" w:sz="0" w:space="0" w:color="auto"/>
          </w:divBdr>
        </w:div>
        <w:div w:id="1988168697">
          <w:marLeft w:val="640"/>
          <w:marRight w:val="0"/>
          <w:marTop w:val="0"/>
          <w:marBottom w:val="0"/>
          <w:divBdr>
            <w:top w:val="none" w:sz="0" w:space="0" w:color="auto"/>
            <w:left w:val="none" w:sz="0" w:space="0" w:color="auto"/>
            <w:bottom w:val="none" w:sz="0" w:space="0" w:color="auto"/>
            <w:right w:val="none" w:sz="0" w:space="0" w:color="auto"/>
          </w:divBdr>
        </w:div>
        <w:div w:id="2018458764">
          <w:marLeft w:val="640"/>
          <w:marRight w:val="0"/>
          <w:marTop w:val="0"/>
          <w:marBottom w:val="0"/>
          <w:divBdr>
            <w:top w:val="none" w:sz="0" w:space="0" w:color="auto"/>
            <w:left w:val="none" w:sz="0" w:space="0" w:color="auto"/>
            <w:bottom w:val="none" w:sz="0" w:space="0" w:color="auto"/>
            <w:right w:val="none" w:sz="0" w:space="0" w:color="auto"/>
          </w:divBdr>
        </w:div>
        <w:div w:id="2080404029">
          <w:marLeft w:val="640"/>
          <w:marRight w:val="0"/>
          <w:marTop w:val="0"/>
          <w:marBottom w:val="0"/>
          <w:divBdr>
            <w:top w:val="none" w:sz="0" w:space="0" w:color="auto"/>
            <w:left w:val="none" w:sz="0" w:space="0" w:color="auto"/>
            <w:bottom w:val="none" w:sz="0" w:space="0" w:color="auto"/>
            <w:right w:val="none" w:sz="0" w:space="0" w:color="auto"/>
          </w:divBdr>
        </w:div>
        <w:div w:id="2097749157">
          <w:marLeft w:val="640"/>
          <w:marRight w:val="0"/>
          <w:marTop w:val="0"/>
          <w:marBottom w:val="0"/>
          <w:divBdr>
            <w:top w:val="none" w:sz="0" w:space="0" w:color="auto"/>
            <w:left w:val="none" w:sz="0" w:space="0" w:color="auto"/>
            <w:bottom w:val="none" w:sz="0" w:space="0" w:color="auto"/>
            <w:right w:val="none" w:sz="0" w:space="0" w:color="auto"/>
          </w:divBdr>
        </w:div>
        <w:div w:id="2137864792">
          <w:marLeft w:val="640"/>
          <w:marRight w:val="0"/>
          <w:marTop w:val="0"/>
          <w:marBottom w:val="0"/>
          <w:divBdr>
            <w:top w:val="none" w:sz="0" w:space="0" w:color="auto"/>
            <w:left w:val="none" w:sz="0" w:space="0" w:color="auto"/>
            <w:bottom w:val="none" w:sz="0" w:space="0" w:color="auto"/>
            <w:right w:val="none" w:sz="0" w:space="0" w:color="auto"/>
          </w:divBdr>
        </w:div>
      </w:divsChild>
    </w:div>
    <w:div w:id="1963683004">
      <w:bodyDiv w:val="1"/>
      <w:marLeft w:val="0"/>
      <w:marRight w:val="0"/>
      <w:marTop w:val="0"/>
      <w:marBottom w:val="0"/>
      <w:divBdr>
        <w:top w:val="none" w:sz="0" w:space="0" w:color="auto"/>
        <w:left w:val="none" w:sz="0" w:space="0" w:color="auto"/>
        <w:bottom w:val="none" w:sz="0" w:space="0" w:color="auto"/>
        <w:right w:val="none" w:sz="0" w:space="0" w:color="auto"/>
      </w:divBdr>
      <w:divsChild>
        <w:div w:id="1011224988">
          <w:marLeft w:val="640"/>
          <w:marRight w:val="0"/>
          <w:marTop w:val="0"/>
          <w:marBottom w:val="0"/>
          <w:divBdr>
            <w:top w:val="none" w:sz="0" w:space="0" w:color="auto"/>
            <w:left w:val="none" w:sz="0" w:space="0" w:color="auto"/>
            <w:bottom w:val="none" w:sz="0" w:space="0" w:color="auto"/>
            <w:right w:val="none" w:sz="0" w:space="0" w:color="auto"/>
          </w:divBdr>
        </w:div>
        <w:div w:id="746808448">
          <w:marLeft w:val="640"/>
          <w:marRight w:val="0"/>
          <w:marTop w:val="0"/>
          <w:marBottom w:val="0"/>
          <w:divBdr>
            <w:top w:val="none" w:sz="0" w:space="0" w:color="auto"/>
            <w:left w:val="none" w:sz="0" w:space="0" w:color="auto"/>
            <w:bottom w:val="none" w:sz="0" w:space="0" w:color="auto"/>
            <w:right w:val="none" w:sz="0" w:space="0" w:color="auto"/>
          </w:divBdr>
        </w:div>
        <w:div w:id="929582184">
          <w:marLeft w:val="640"/>
          <w:marRight w:val="0"/>
          <w:marTop w:val="0"/>
          <w:marBottom w:val="0"/>
          <w:divBdr>
            <w:top w:val="none" w:sz="0" w:space="0" w:color="auto"/>
            <w:left w:val="none" w:sz="0" w:space="0" w:color="auto"/>
            <w:bottom w:val="none" w:sz="0" w:space="0" w:color="auto"/>
            <w:right w:val="none" w:sz="0" w:space="0" w:color="auto"/>
          </w:divBdr>
        </w:div>
        <w:div w:id="1150177671">
          <w:marLeft w:val="640"/>
          <w:marRight w:val="0"/>
          <w:marTop w:val="0"/>
          <w:marBottom w:val="0"/>
          <w:divBdr>
            <w:top w:val="none" w:sz="0" w:space="0" w:color="auto"/>
            <w:left w:val="none" w:sz="0" w:space="0" w:color="auto"/>
            <w:bottom w:val="none" w:sz="0" w:space="0" w:color="auto"/>
            <w:right w:val="none" w:sz="0" w:space="0" w:color="auto"/>
          </w:divBdr>
        </w:div>
        <w:div w:id="1188325753">
          <w:marLeft w:val="640"/>
          <w:marRight w:val="0"/>
          <w:marTop w:val="0"/>
          <w:marBottom w:val="0"/>
          <w:divBdr>
            <w:top w:val="none" w:sz="0" w:space="0" w:color="auto"/>
            <w:left w:val="none" w:sz="0" w:space="0" w:color="auto"/>
            <w:bottom w:val="none" w:sz="0" w:space="0" w:color="auto"/>
            <w:right w:val="none" w:sz="0" w:space="0" w:color="auto"/>
          </w:divBdr>
        </w:div>
        <w:div w:id="1533766294">
          <w:marLeft w:val="640"/>
          <w:marRight w:val="0"/>
          <w:marTop w:val="0"/>
          <w:marBottom w:val="0"/>
          <w:divBdr>
            <w:top w:val="none" w:sz="0" w:space="0" w:color="auto"/>
            <w:left w:val="none" w:sz="0" w:space="0" w:color="auto"/>
            <w:bottom w:val="none" w:sz="0" w:space="0" w:color="auto"/>
            <w:right w:val="none" w:sz="0" w:space="0" w:color="auto"/>
          </w:divBdr>
        </w:div>
        <w:div w:id="467403514">
          <w:marLeft w:val="640"/>
          <w:marRight w:val="0"/>
          <w:marTop w:val="0"/>
          <w:marBottom w:val="0"/>
          <w:divBdr>
            <w:top w:val="none" w:sz="0" w:space="0" w:color="auto"/>
            <w:left w:val="none" w:sz="0" w:space="0" w:color="auto"/>
            <w:bottom w:val="none" w:sz="0" w:space="0" w:color="auto"/>
            <w:right w:val="none" w:sz="0" w:space="0" w:color="auto"/>
          </w:divBdr>
        </w:div>
        <w:div w:id="1210536866">
          <w:marLeft w:val="640"/>
          <w:marRight w:val="0"/>
          <w:marTop w:val="0"/>
          <w:marBottom w:val="0"/>
          <w:divBdr>
            <w:top w:val="none" w:sz="0" w:space="0" w:color="auto"/>
            <w:left w:val="none" w:sz="0" w:space="0" w:color="auto"/>
            <w:bottom w:val="none" w:sz="0" w:space="0" w:color="auto"/>
            <w:right w:val="none" w:sz="0" w:space="0" w:color="auto"/>
          </w:divBdr>
        </w:div>
        <w:div w:id="131557813">
          <w:marLeft w:val="640"/>
          <w:marRight w:val="0"/>
          <w:marTop w:val="0"/>
          <w:marBottom w:val="0"/>
          <w:divBdr>
            <w:top w:val="none" w:sz="0" w:space="0" w:color="auto"/>
            <w:left w:val="none" w:sz="0" w:space="0" w:color="auto"/>
            <w:bottom w:val="none" w:sz="0" w:space="0" w:color="auto"/>
            <w:right w:val="none" w:sz="0" w:space="0" w:color="auto"/>
          </w:divBdr>
        </w:div>
        <w:div w:id="2050572511">
          <w:marLeft w:val="640"/>
          <w:marRight w:val="0"/>
          <w:marTop w:val="0"/>
          <w:marBottom w:val="0"/>
          <w:divBdr>
            <w:top w:val="none" w:sz="0" w:space="0" w:color="auto"/>
            <w:left w:val="none" w:sz="0" w:space="0" w:color="auto"/>
            <w:bottom w:val="none" w:sz="0" w:space="0" w:color="auto"/>
            <w:right w:val="none" w:sz="0" w:space="0" w:color="auto"/>
          </w:divBdr>
        </w:div>
        <w:div w:id="1363431903">
          <w:marLeft w:val="640"/>
          <w:marRight w:val="0"/>
          <w:marTop w:val="0"/>
          <w:marBottom w:val="0"/>
          <w:divBdr>
            <w:top w:val="none" w:sz="0" w:space="0" w:color="auto"/>
            <w:left w:val="none" w:sz="0" w:space="0" w:color="auto"/>
            <w:bottom w:val="none" w:sz="0" w:space="0" w:color="auto"/>
            <w:right w:val="none" w:sz="0" w:space="0" w:color="auto"/>
          </w:divBdr>
        </w:div>
        <w:div w:id="1819876079">
          <w:marLeft w:val="640"/>
          <w:marRight w:val="0"/>
          <w:marTop w:val="0"/>
          <w:marBottom w:val="0"/>
          <w:divBdr>
            <w:top w:val="none" w:sz="0" w:space="0" w:color="auto"/>
            <w:left w:val="none" w:sz="0" w:space="0" w:color="auto"/>
            <w:bottom w:val="none" w:sz="0" w:space="0" w:color="auto"/>
            <w:right w:val="none" w:sz="0" w:space="0" w:color="auto"/>
          </w:divBdr>
        </w:div>
        <w:div w:id="1633244961">
          <w:marLeft w:val="640"/>
          <w:marRight w:val="0"/>
          <w:marTop w:val="0"/>
          <w:marBottom w:val="0"/>
          <w:divBdr>
            <w:top w:val="none" w:sz="0" w:space="0" w:color="auto"/>
            <w:left w:val="none" w:sz="0" w:space="0" w:color="auto"/>
            <w:bottom w:val="none" w:sz="0" w:space="0" w:color="auto"/>
            <w:right w:val="none" w:sz="0" w:space="0" w:color="auto"/>
          </w:divBdr>
        </w:div>
        <w:div w:id="909729854">
          <w:marLeft w:val="640"/>
          <w:marRight w:val="0"/>
          <w:marTop w:val="0"/>
          <w:marBottom w:val="0"/>
          <w:divBdr>
            <w:top w:val="none" w:sz="0" w:space="0" w:color="auto"/>
            <w:left w:val="none" w:sz="0" w:space="0" w:color="auto"/>
            <w:bottom w:val="none" w:sz="0" w:space="0" w:color="auto"/>
            <w:right w:val="none" w:sz="0" w:space="0" w:color="auto"/>
          </w:divBdr>
        </w:div>
        <w:div w:id="1162311645">
          <w:marLeft w:val="640"/>
          <w:marRight w:val="0"/>
          <w:marTop w:val="0"/>
          <w:marBottom w:val="0"/>
          <w:divBdr>
            <w:top w:val="none" w:sz="0" w:space="0" w:color="auto"/>
            <w:left w:val="none" w:sz="0" w:space="0" w:color="auto"/>
            <w:bottom w:val="none" w:sz="0" w:space="0" w:color="auto"/>
            <w:right w:val="none" w:sz="0" w:space="0" w:color="auto"/>
          </w:divBdr>
        </w:div>
        <w:div w:id="118374903">
          <w:marLeft w:val="640"/>
          <w:marRight w:val="0"/>
          <w:marTop w:val="0"/>
          <w:marBottom w:val="0"/>
          <w:divBdr>
            <w:top w:val="none" w:sz="0" w:space="0" w:color="auto"/>
            <w:left w:val="none" w:sz="0" w:space="0" w:color="auto"/>
            <w:bottom w:val="none" w:sz="0" w:space="0" w:color="auto"/>
            <w:right w:val="none" w:sz="0" w:space="0" w:color="auto"/>
          </w:divBdr>
        </w:div>
        <w:div w:id="852574955">
          <w:marLeft w:val="640"/>
          <w:marRight w:val="0"/>
          <w:marTop w:val="0"/>
          <w:marBottom w:val="0"/>
          <w:divBdr>
            <w:top w:val="none" w:sz="0" w:space="0" w:color="auto"/>
            <w:left w:val="none" w:sz="0" w:space="0" w:color="auto"/>
            <w:bottom w:val="none" w:sz="0" w:space="0" w:color="auto"/>
            <w:right w:val="none" w:sz="0" w:space="0" w:color="auto"/>
          </w:divBdr>
        </w:div>
        <w:div w:id="1391612693">
          <w:marLeft w:val="640"/>
          <w:marRight w:val="0"/>
          <w:marTop w:val="0"/>
          <w:marBottom w:val="0"/>
          <w:divBdr>
            <w:top w:val="none" w:sz="0" w:space="0" w:color="auto"/>
            <w:left w:val="none" w:sz="0" w:space="0" w:color="auto"/>
            <w:bottom w:val="none" w:sz="0" w:space="0" w:color="auto"/>
            <w:right w:val="none" w:sz="0" w:space="0" w:color="auto"/>
          </w:divBdr>
        </w:div>
        <w:div w:id="2016612030">
          <w:marLeft w:val="640"/>
          <w:marRight w:val="0"/>
          <w:marTop w:val="0"/>
          <w:marBottom w:val="0"/>
          <w:divBdr>
            <w:top w:val="none" w:sz="0" w:space="0" w:color="auto"/>
            <w:left w:val="none" w:sz="0" w:space="0" w:color="auto"/>
            <w:bottom w:val="none" w:sz="0" w:space="0" w:color="auto"/>
            <w:right w:val="none" w:sz="0" w:space="0" w:color="auto"/>
          </w:divBdr>
        </w:div>
        <w:div w:id="559052048">
          <w:marLeft w:val="640"/>
          <w:marRight w:val="0"/>
          <w:marTop w:val="0"/>
          <w:marBottom w:val="0"/>
          <w:divBdr>
            <w:top w:val="none" w:sz="0" w:space="0" w:color="auto"/>
            <w:left w:val="none" w:sz="0" w:space="0" w:color="auto"/>
            <w:bottom w:val="none" w:sz="0" w:space="0" w:color="auto"/>
            <w:right w:val="none" w:sz="0" w:space="0" w:color="auto"/>
          </w:divBdr>
        </w:div>
        <w:div w:id="162209144">
          <w:marLeft w:val="640"/>
          <w:marRight w:val="0"/>
          <w:marTop w:val="0"/>
          <w:marBottom w:val="0"/>
          <w:divBdr>
            <w:top w:val="none" w:sz="0" w:space="0" w:color="auto"/>
            <w:left w:val="none" w:sz="0" w:space="0" w:color="auto"/>
            <w:bottom w:val="none" w:sz="0" w:space="0" w:color="auto"/>
            <w:right w:val="none" w:sz="0" w:space="0" w:color="auto"/>
          </w:divBdr>
        </w:div>
        <w:div w:id="535041977">
          <w:marLeft w:val="640"/>
          <w:marRight w:val="0"/>
          <w:marTop w:val="0"/>
          <w:marBottom w:val="0"/>
          <w:divBdr>
            <w:top w:val="none" w:sz="0" w:space="0" w:color="auto"/>
            <w:left w:val="none" w:sz="0" w:space="0" w:color="auto"/>
            <w:bottom w:val="none" w:sz="0" w:space="0" w:color="auto"/>
            <w:right w:val="none" w:sz="0" w:space="0" w:color="auto"/>
          </w:divBdr>
        </w:div>
        <w:div w:id="524026927">
          <w:marLeft w:val="640"/>
          <w:marRight w:val="0"/>
          <w:marTop w:val="0"/>
          <w:marBottom w:val="0"/>
          <w:divBdr>
            <w:top w:val="none" w:sz="0" w:space="0" w:color="auto"/>
            <w:left w:val="none" w:sz="0" w:space="0" w:color="auto"/>
            <w:bottom w:val="none" w:sz="0" w:space="0" w:color="auto"/>
            <w:right w:val="none" w:sz="0" w:space="0" w:color="auto"/>
          </w:divBdr>
        </w:div>
        <w:div w:id="409928018">
          <w:marLeft w:val="640"/>
          <w:marRight w:val="0"/>
          <w:marTop w:val="0"/>
          <w:marBottom w:val="0"/>
          <w:divBdr>
            <w:top w:val="none" w:sz="0" w:space="0" w:color="auto"/>
            <w:left w:val="none" w:sz="0" w:space="0" w:color="auto"/>
            <w:bottom w:val="none" w:sz="0" w:space="0" w:color="auto"/>
            <w:right w:val="none" w:sz="0" w:space="0" w:color="auto"/>
          </w:divBdr>
        </w:div>
        <w:div w:id="658267986">
          <w:marLeft w:val="640"/>
          <w:marRight w:val="0"/>
          <w:marTop w:val="0"/>
          <w:marBottom w:val="0"/>
          <w:divBdr>
            <w:top w:val="none" w:sz="0" w:space="0" w:color="auto"/>
            <w:left w:val="none" w:sz="0" w:space="0" w:color="auto"/>
            <w:bottom w:val="none" w:sz="0" w:space="0" w:color="auto"/>
            <w:right w:val="none" w:sz="0" w:space="0" w:color="auto"/>
          </w:divBdr>
        </w:div>
        <w:div w:id="1585064972">
          <w:marLeft w:val="640"/>
          <w:marRight w:val="0"/>
          <w:marTop w:val="0"/>
          <w:marBottom w:val="0"/>
          <w:divBdr>
            <w:top w:val="none" w:sz="0" w:space="0" w:color="auto"/>
            <w:left w:val="none" w:sz="0" w:space="0" w:color="auto"/>
            <w:bottom w:val="none" w:sz="0" w:space="0" w:color="auto"/>
            <w:right w:val="none" w:sz="0" w:space="0" w:color="auto"/>
          </w:divBdr>
        </w:div>
        <w:div w:id="1636178257">
          <w:marLeft w:val="640"/>
          <w:marRight w:val="0"/>
          <w:marTop w:val="0"/>
          <w:marBottom w:val="0"/>
          <w:divBdr>
            <w:top w:val="none" w:sz="0" w:space="0" w:color="auto"/>
            <w:left w:val="none" w:sz="0" w:space="0" w:color="auto"/>
            <w:bottom w:val="none" w:sz="0" w:space="0" w:color="auto"/>
            <w:right w:val="none" w:sz="0" w:space="0" w:color="auto"/>
          </w:divBdr>
        </w:div>
        <w:div w:id="1086878489">
          <w:marLeft w:val="640"/>
          <w:marRight w:val="0"/>
          <w:marTop w:val="0"/>
          <w:marBottom w:val="0"/>
          <w:divBdr>
            <w:top w:val="none" w:sz="0" w:space="0" w:color="auto"/>
            <w:left w:val="none" w:sz="0" w:space="0" w:color="auto"/>
            <w:bottom w:val="none" w:sz="0" w:space="0" w:color="auto"/>
            <w:right w:val="none" w:sz="0" w:space="0" w:color="auto"/>
          </w:divBdr>
        </w:div>
        <w:div w:id="1079787686">
          <w:marLeft w:val="640"/>
          <w:marRight w:val="0"/>
          <w:marTop w:val="0"/>
          <w:marBottom w:val="0"/>
          <w:divBdr>
            <w:top w:val="none" w:sz="0" w:space="0" w:color="auto"/>
            <w:left w:val="none" w:sz="0" w:space="0" w:color="auto"/>
            <w:bottom w:val="none" w:sz="0" w:space="0" w:color="auto"/>
            <w:right w:val="none" w:sz="0" w:space="0" w:color="auto"/>
          </w:divBdr>
        </w:div>
        <w:div w:id="1310405411">
          <w:marLeft w:val="640"/>
          <w:marRight w:val="0"/>
          <w:marTop w:val="0"/>
          <w:marBottom w:val="0"/>
          <w:divBdr>
            <w:top w:val="none" w:sz="0" w:space="0" w:color="auto"/>
            <w:left w:val="none" w:sz="0" w:space="0" w:color="auto"/>
            <w:bottom w:val="none" w:sz="0" w:space="0" w:color="auto"/>
            <w:right w:val="none" w:sz="0" w:space="0" w:color="auto"/>
          </w:divBdr>
        </w:div>
        <w:div w:id="1796098704">
          <w:marLeft w:val="640"/>
          <w:marRight w:val="0"/>
          <w:marTop w:val="0"/>
          <w:marBottom w:val="0"/>
          <w:divBdr>
            <w:top w:val="none" w:sz="0" w:space="0" w:color="auto"/>
            <w:left w:val="none" w:sz="0" w:space="0" w:color="auto"/>
            <w:bottom w:val="none" w:sz="0" w:space="0" w:color="auto"/>
            <w:right w:val="none" w:sz="0" w:space="0" w:color="auto"/>
          </w:divBdr>
        </w:div>
        <w:div w:id="595401936">
          <w:marLeft w:val="640"/>
          <w:marRight w:val="0"/>
          <w:marTop w:val="0"/>
          <w:marBottom w:val="0"/>
          <w:divBdr>
            <w:top w:val="none" w:sz="0" w:space="0" w:color="auto"/>
            <w:left w:val="none" w:sz="0" w:space="0" w:color="auto"/>
            <w:bottom w:val="none" w:sz="0" w:space="0" w:color="auto"/>
            <w:right w:val="none" w:sz="0" w:space="0" w:color="auto"/>
          </w:divBdr>
        </w:div>
        <w:div w:id="1635791001">
          <w:marLeft w:val="640"/>
          <w:marRight w:val="0"/>
          <w:marTop w:val="0"/>
          <w:marBottom w:val="0"/>
          <w:divBdr>
            <w:top w:val="none" w:sz="0" w:space="0" w:color="auto"/>
            <w:left w:val="none" w:sz="0" w:space="0" w:color="auto"/>
            <w:bottom w:val="none" w:sz="0" w:space="0" w:color="auto"/>
            <w:right w:val="none" w:sz="0" w:space="0" w:color="auto"/>
          </w:divBdr>
        </w:div>
        <w:div w:id="73741668">
          <w:marLeft w:val="640"/>
          <w:marRight w:val="0"/>
          <w:marTop w:val="0"/>
          <w:marBottom w:val="0"/>
          <w:divBdr>
            <w:top w:val="none" w:sz="0" w:space="0" w:color="auto"/>
            <w:left w:val="none" w:sz="0" w:space="0" w:color="auto"/>
            <w:bottom w:val="none" w:sz="0" w:space="0" w:color="auto"/>
            <w:right w:val="none" w:sz="0" w:space="0" w:color="auto"/>
          </w:divBdr>
        </w:div>
        <w:div w:id="1628662564">
          <w:marLeft w:val="640"/>
          <w:marRight w:val="0"/>
          <w:marTop w:val="0"/>
          <w:marBottom w:val="0"/>
          <w:divBdr>
            <w:top w:val="none" w:sz="0" w:space="0" w:color="auto"/>
            <w:left w:val="none" w:sz="0" w:space="0" w:color="auto"/>
            <w:bottom w:val="none" w:sz="0" w:space="0" w:color="auto"/>
            <w:right w:val="none" w:sz="0" w:space="0" w:color="auto"/>
          </w:divBdr>
        </w:div>
        <w:div w:id="1872261510">
          <w:marLeft w:val="640"/>
          <w:marRight w:val="0"/>
          <w:marTop w:val="0"/>
          <w:marBottom w:val="0"/>
          <w:divBdr>
            <w:top w:val="none" w:sz="0" w:space="0" w:color="auto"/>
            <w:left w:val="none" w:sz="0" w:space="0" w:color="auto"/>
            <w:bottom w:val="none" w:sz="0" w:space="0" w:color="auto"/>
            <w:right w:val="none" w:sz="0" w:space="0" w:color="auto"/>
          </w:divBdr>
        </w:div>
        <w:div w:id="1071655926">
          <w:marLeft w:val="640"/>
          <w:marRight w:val="0"/>
          <w:marTop w:val="0"/>
          <w:marBottom w:val="0"/>
          <w:divBdr>
            <w:top w:val="none" w:sz="0" w:space="0" w:color="auto"/>
            <w:left w:val="none" w:sz="0" w:space="0" w:color="auto"/>
            <w:bottom w:val="none" w:sz="0" w:space="0" w:color="auto"/>
            <w:right w:val="none" w:sz="0" w:space="0" w:color="auto"/>
          </w:divBdr>
        </w:div>
        <w:div w:id="491410917">
          <w:marLeft w:val="640"/>
          <w:marRight w:val="0"/>
          <w:marTop w:val="0"/>
          <w:marBottom w:val="0"/>
          <w:divBdr>
            <w:top w:val="none" w:sz="0" w:space="0" w:color="auto"/>
            <w:left w:val="none" w:sz="0" w:space="0" w:color="auto"/>
            <w:bottom w:val="none" w:sz="0" w:space="0" w:color="auto"/>
            <w:right w:val="none" w:sz="0" w:space="0" w:color="auto"/>
          </w:divBdr>
        </w:div>
        <w:div w:id="1684475511">
          <w:marLeft w:val="640"/>
          <w:marRight w:val="0"/>
          <w:marTop w:val="0"/>
          <w:marBottom w:val="0"/>
          <w:divBdr>
            <w:top w:val="none" w:sz="0" w:space="0" w:color="auto"/>
            <w:left w:val="none" w:sz="0" w:space="0" w:color="auto"/>
            <w:bottom w:val="none" w:sz="0" w:space="0" w:color="auto"/>
            <w:right w:val="none" w:sz="0" w:space="0" w:color="auto"/>
          </w:divBdr>
        </w:div>
        <w:div w:id="1707289619">
          <w:marLeft w:val="640"/>
          <w:marRight w:val="0"/>
          <w:marTop w:val="0"/>
          <w:marBottom w:val="0"/>
          <w:divBdr>
            <w:top w:val="none" w:sz="0" w:space="0" w:color="auto"/>
            <w:left w:val="none" w:sz="0" w:space="0" w:color="auto"/>
            <w:bottom w:val="none" w:sz="0" w:space="0" w:color="auto"/>
            <w:right w:val="none" w:sz="0" w:space="0" w:color="auto"/>
          </w:divBdr>
        </w:div>
        <w:div w:id="1643995126">
          <w:marLeft w:val="640"/>
          <w:marRight w:val="0"/>
          <w:marTop w:val="0"/>
          <w:marBottom w:val="0"/>
          <w:divBdr>
            <w:top w:val="none" w:sz="0" w:space="0" w:color="auto"/>
            <w:left w:val="none" w:sz="0" w:space="0" w:color="auto"/>
            <w:bottom w:val="none" w:sz="0" w:space="0" w:color="auto"/>
            <w:right w:val="none" w:sz="0" w:space="0" w:color="auto"/>
          </w:divBdr>
        </w:div>
        <w:div w:id="129977276">
          <w:marLeft w:val="640"/>
          <w:marRight w:val="0"/>
          <w:marTop w:val="0"/>
          <w:marBottom w:val="0"/>
          <w:divBdr>
            <w:top w:val="none" w:sz="0" w:space="0" w:color="auto"/>
            <w:left w:val="none" w:sz="0" w:space="0" w:color="auto"/>
            <w:bottom w:val="none" w:sz="0" w:space="0" w:color="auto"/>
            <w:right w:val="none" w:sz="0" w:space="0" w:color="auto"/>
          </w:divBdr>
        </w:div>
        <w:div w:id="404650150">
          <w:marLeft w:val="640"/>
          <w:marRight w:val="0"/>
          <w:marTop w:val="0"/>
          <w:marBottom w:val="0"/>
          <w:divBdr>
            <w:top w:val="none" w:sz="0" w:space="0" w:color="auto"/>
            <w:left w:val="none" w:sz="0" w:space="0" w:color="auto"/>
            <w:bottom w:val="none" w:sz="0" w:space="0" w:color="auto"/>
            <w:right w:val="none" w:sz="0" w:space="0" w:color="auto"/>
          </w:divBdr>
        </w:div>
        <w:div w:id="610475615">
          <w:marLeft w:val="640"/>
          <w:marRight w:val="0"/>
          <w:marTop w:val="0"/>
          <w:marBottom w:val="0"/>
          <w:divBdr>
            <w:top w:val="none" w:sz="0" w:space="0" w:color="auto"/>
            <w:left w:val="none" w:sz="0" w:space="0" w:color="auto"/>
            <w:bottom w:val="none" w:sz="0" w:space="0" w:color="auto"/>
            <w:right w:val="none" w:sz="0" w:space="0" w:color="auto"/>
          </w:divBdr>
        </w:div>
        <w:div w:id="1037661580">
          <w:marLeft w:val="640"/>
          <w:marRight w:val="0"/>
          <w:marTop w:val="0"/>
          <w:marBottom w:val="0"/>
          <w:divBdr>
            <w:top w:val="none" w:sz="0" w:space="0" w:color="auto"/>
            <w:left w:val="none" w:sz="0" w:space="0" w:color="auto"/>
            <w:bottom w:val="none" w:sz="0" w:space="0" w:color="auto"/>
            <w:right w:val="none" w:sz="0" w:space="0" w:color="auto"/>
          </w:divBdr>
        </w:div>
        <w:div w:id="532812894">
          <w:marLeft w:val="640"/>
          <w:marRight w:val="0"/>
          <w:marTop w:val="0"/>
          <w:marBottom w:val="0"/>
          <w:divBdr>
            <w:top w:val="none" w:sz="0" w:space="0" w:color="auto"/>
            <w:left w:val="none" w:sz="0" w:space="0" w:color="auto"/>
            <w:bottom w:val="none" w:sz="0" w:space="0" w:color="auto"/>
            <w:right w:val="none" w:sz="0" w:space="0" w:color="auto"/>
          </w:divBdr>
        </w:div>
      </w:divsChild>
    </w:div>
    <w:div w:id="1988513875">
      <w:bodyDiv w:val="1"/>
      <w:marLeft w:val="0"/>
      <w:marRight w:val="0"/>
      <w:marTop w:val="0"/>
      <w:marBottom w:val="0"/>
      <w:divBdr>
        <w:top w:val="none" w:sz="0" w:space="0" w:color="auto"/>
        <w:left w:val="none" w:sz="0" w:space="0" w:color="auto"/>
        <w:bottom w:val="none" w:sz="0" w:space="0" w:color="auto"/>
        <w:right w:val="none" w:sz="0" w:space="0" w:color="auto"/>
      </w:divBdr>
      <w:divsChild>
        <w:div w:id="71895123">
          <w:marLeft w:val="640"/>
          <w:marRight w:val="0"/>
          <w:marTop w:val="0"/>
          <w:marBottom w:val="0"/>
          <w:divBdr>
            <w:top w:val="none" w:sz="0" w:space="0" w:color="auto"/>
            <w:left w:val="none" w:sz="0" w:space="0" w:color="auto"/>
            <w:bottom w:val="none" w:sz="0" w:space="0" w:color="auto"/>
            <w:right w:val="none" w:sz="0" w:space="0" w:color="auto"/>
          </w:divBdr>
        </w:div>
        <w:div w:id="83772340">
          <w:marLeft w:val="640"/>
          <w:marRight w:val="0"/>
          <w:marTop w:val="0"/>
          <w:marBottom w:val="0"/>
          <w:divBdr>
            <w:top w:val="none" w:sz="0" w:space="0" w:color="auto"/>
            <w:left w:val="none" w:sz="0" w:space="0" w:color="auto"/>
            <w:bottom w:val="none" w:sz="0" w:space="0" w:color="auto"/>
            <w:right w:val="none" w:sz="0" w:space="0" w:color="auto"/>
          </w:divBdr>
        </w:div>
        <w:div w:id="151458502">
          <w:marLeft w:val="640"/>
          <w:marRight w:val="0"/>
          <w:marTop w:val="0"/>
          <w:marBottom w:val="0"/>
          <w:divBdr>
            <w:top w:val="none" w:sz="0" w:space="0" w:color="auto"/>
            <w:left w:val="none" w:sz="0" w:space="0" w:color="auto"/>
            <w:bottom w:val="none" w:sz="0" w:space="0" w:color="auto"/>
            <w:right w:val="none" w:sz="0" w:space="0" w:color="auto"/>
          </w:divBdr>
        </w:div>
        <w:div w:id="209804201">
          <w:marLeft w:val="640"/>
          <w:marRight w:val="0"/>
          <w:marTop w:val="0"/>
          <w:marBottom w:val="0"/>
          <w:divBdr>
            <w:top w:val="none" w:sz="0" w:space="0" w:color="auto"/>
            <w:left w:val="none" w:sz="0" w:space="0" w:color="auto"/>
            <w:bottom w:val="none" w:sz="0" w:space="0" w:color="auto"/>
            <w:right w:val="none" w:sz="0" w:space="0" w:color="auto"/>
          </w:divBdr>
        </w:div>
        <w:div w:id="250546888">
          <w:marLeft w:val="640"/>
          <w:marRight w:val="0"/>
          <w:marTop w:val="0"/>
          <w:marBottom w:val="0"/>
          <w:divBdr>
            <w:top w:val="none" w:sz="0" w:space="0" w:color="auto"/>
            <w:left w:val="none" w:sz="0" w:space="0" w:color="auto"/>
            <w:bottom w:val="none" w:sz="0" w:space="0" w:color="auto"/>
            <w:right w:val="none" w:sz="0" w:space="0" w:color="auto"/>
          </w:divBdr>
        </w:div>
        <w:div w:id="353964205">
          <w:marLeft w:val="640"/>
          <w:marRight w:val="0"/>
          <w:marTop w:val="0"/>
          <w:marBottom w:val="0"/>
          <w:divBdr>
            <w:top w:val="none" w:sz="0" w:space="0" w:color="auto"/>
            <w:left w:val="none" w:sz="0" w:space="0" w:color="auto"/>
            <w:bottom w:val="none" w:sz="0" w:space="0" w:color="auto"/>
            <w:right w:val="none" w:sz="0" w:space="0" w:color="auto"/>
          </w:divBdr>
        </w:div>
        <w:div w:id="496502359">
          <w:marLeft w:val="640"/>
          <w:marRight w:val="0"/>
          <w:marTop w:val="0"/>
          <w:marBottom w:val="0"/>
          <w:divBdr>
            <w:top w:val="none" w:sz="0" w:space="0" w:color="auto"/>
            <w:left w:val="none" w:sz="0" w:space="0" w:color="auto"/>
            <w:bottom w:val="none" w:sz="0" w:space="0" w:color="auto"/>
            <w:right w:val="none" w:sz="0" w:space="0" w:color="auto"/>
          </w:divBdr>
        </w:div>
        <w:div w:id="542134041">
          <w:marLeft w:val="640"/>
          <w:marRight w:val="0"/>
          <w:marTop w:val="0"/>
          <w:marBottom w:val="0"/>
          <w:divBdr>
            <w:top w:val="none" w:sz="0" w:space="0" w:color="auto"/>
            <w:left w:val="none" w:sz="0" w:space="0" w:color="auto"/>
            <w:bottom w:val="none" w:sz="0" w:space="0" w:color="auto"/>
            <w:right w:val="none" w:sz="0" w:space="0" w:color="auto"/>
          </w:divBdr>
        </w:div>
        <w:div w:id="582304618">
          <w:marLeft w:val="640"/>
          <w:marRight w:val="0"/>
          <w:marTop w:val="0"/>
          <w:marBottom w:val="0"/>
          <w:divBdr>
            <w:top w:val="none" w:sz="0" w:space="0" w:color="auto"/>
            <w:left w:val="none" w:sz="0" w:space="0" w:color="auto"/>
            <w:bottom w:val="none" w:sz="0" w:space="0" w:color="auto"/>
            <w:right w:val="none" w:sz="0" w:space="0" w:color="auto"/>
          </w:divBdr>
        </w:div>
        <w:div w:id="601424610">
          <w:marLeft w:val="640"/>
          <w:marRight w:val="0"/>
          <w:marTop w:val="0"/>
          <w:marBottom w:val="0"/>
          <w:divBdr>
            <w:top w:val="none" w:sz="0" w:space="0" w:color="auto"/>
            <w:left w:val="none" w:sz="0" w:space="0" w:color="auto"/>
            <w:bottom w:val="none" w:sz="0" w:space="0" w:color="auto"/>
            <w:right w:val="none" w:sz="0" w:space="0" w:color="auto"/>
          </w:divBdr>
        </w:div>
        <w:div w:id="638918470">
          <w:marLeft w:val="640"/>
          <w:marRight w:val="0"/>
          <w:marTop w:val="0"/>
          <w:marBottom w:val="0"/>
          <w:divBdr>
            <w:top w:val="none" w:sz="0" w:space="0" w:color="auto"/>
            <w:left w:val="none" w:sz="0" w:space="0" w:color="auto"/>
            <w:bottom w:val="none" w:sz="0" w:space="0" w:color="auto"/>
            <w:right w:val="none" w:sz="0" w:space="0" w:color="auto"/>
          </w:divBdr>
        </w:div>
        <w:div w:id="659164271">
          <w:marLeft w:val="640"/>
          <w:marRight w:val="0"/>
          <w:marTop w:val="0"/>
          <w:marBottom w:val="0"/>
          <w:divBdr>
            <w:top w:val="none" w:sz="0" w:space="0" w:color="auto"/>
            <w:left w:val="none" w:sz="0" w:space="0" w:color="auto"/>
            <w:bottom w:val="none" w:sz="0" w:space="0" w:color="auto"/>
            <w:right w:val="none" w:sz="0" w:space="0" w:color="auto"/>
          </w:divBdr>
        </w:div>
        <w:div w:id="686828807">
          <w:marLeft w:val="640"/>
          <w:marRight w:val="0"/>
          <w:marTop w:val="0"/>
          <w:marBottom w:val="0"/>
          <w:divBdr>
            <w:top w:val="none" w:sz="0" w:space="0" w:color="auto"/>
            <w:left w:val="none" w:sz="0" w:space="0" w:color="auto"/>
            <w:bottom w:val="none" w:sz="0" w:space="0" w:color="auto"/>
            <w:right w:val="none" w:sz="0" w:space="0" w:color="auto"/>
          </w:divBdr>
        </w:div>
        <w:div w:id="697394605">
          <w:marLeft w:val="640"/>
          <w:marRight w:val="0"/>
          <w:marTop w:val="0"/>
          <w:marBottom w:val="0"/>
          <w:divBdr>
            <w:top w:val="none" w:sz="0" w:space="0" w:color="auto"/>
            <w:left w:val="none" w:sz="0" w:space="0" w:color="auto"/>
            <w:bottom w:val="none" w:sz="0" w:space="0" w:color="auto"/>
            <w:right w:val="none" w:sz="0" w:space="0" w:color="auto"/>
          </w:divBdr>
        </w:div>
        <w:div w:id="825129077">
          <w:marLeft w:val="640"/>
          <w:marRight w:val="0"/>
          <w:marTop w:val="0"/>
          <w:marBottom w:val="0"/>
          <w:divBdr>
            <w:top w:val="none" w:sz="0" w:space="0" w:color="auto"/>
            <w:left w:val="none" w:sz="0" w:space="0" w:color="auto"/>
            <w:bottom w:val="none" w:sz="0" w:space="0" w:color="auto"/>
            <w:right w:val="none" w:sz="0" w:space="0" w:color="auto"/>
          </w:divBdr>
        </w:div>
        <w:div w:id="825366078">
          <w:marLeft w:val="640"/>
          <w:marRight w:val="0"/>
          <w:marTop w:val="0"/>
          <w:marBottom w:val="0"/>
          <w:divBdr>
            <w:top w:val="none" w:sz="0" w:space="0" w:color="auto"/>
            <w:left w:val="none" w:sz="0" w:space="0" w:color="auto"/>
            <w:bottom w:val="none" w:sz="0" w:space="0" w:color="auto"/>
            <w:right w:val="none" w:sz="0" w:space="0" w:color="auto"/>
          </w:divBdr>
        </w:div>
        <w:div w:id="898781473">
          <w:marLeft w:val="640"/>
          <w:marRight w:val="0"/>
          <w:marTop w:val="0"/>
          <w:marBottom w:val="0"/>
          <w:divBdr>
            <w:top w:val="none" w:sz="0" w:space="0" w:color="auto"/>
            <w:left w:val="none" w:sz="0" w:space="0" w:color="auto"/>
            <w:bottom w:val="none" w:sz="0" w:space="0" w:color="auto"/>
            <w:right w:val="none" w:sz="0" w:space="0" w:color="auto"/>
          </w:divBdr>
        </w:div>
        <w:div w:id="900478339">
          <w:marLeft w:val="640"/>
          <w:marRight w:val="0"/>
          <w:marTop w:val="0"/>
          <w:marBottom w:val="0"/>
          <w:divBdr>
            <w:top w:val="none" w:sz="0" w:space="0" w:color="auto"/>
            <w:left w:val="none" w:sz="0" w:space="0" w:color="auto"/>
            <w:bottom w:val="none" w:sz="0" w:space="0" w:color="auto"/>
            <w:right w:val="none" w:sz="0" w:space="0" w:color="auto"/>
          </w:divBdr>
        </w:div>
        <w:div w:id="939684047">
          <w:marLeft w:val="640"/>
          <w:marRight w:val="0"/>
          <w:marTop w:val="0"/>
          <w:marBottom w:val="0"/>
          <w:divBdr>
            <w:top w:val="none" w:sz="0" w:space="0" w:color="auto"/>
            <w:left w:val="none" w:sz="0" w:space="0" w:color="auto"/>
            <w:bottom w:val="none" w:sz="0" w:space="0" w:color="auto"/>
            <w:right w:val="none" w:sz="0" w:space="0" w:color="auto"/>
          </w:divBdr>
        </w:div>
        <w:div w:id="1026103961">
          <w:marLeft w:val="640"/>
          <w:marRight w:val="0"/>
          <w:marTop w:val="0"/>
          <w:marBottom w:val="0"/>
          <w:divBdr>
            <w:top w:val="none" w:sz="0" w:space="0" w:color="auto"/>
            <w:left w:val="none" w:sz="0" w:space="0" w:color="auto"/>
            <w:bottom w:val="none" w:sz="0" w:space="0" w:color="auto"/>
            <w:right w:val="none" w:sz="0" w:space="0" w:color="auto"/>
          </w:divBdr>
        </w:div>
        <w:div w:id="1075783273">
          <w:marLeft w:val="640"/>
          <w:marRight w:val="0"/>
          <w:marTop w:val="0"/>
          <w:marBottom w:val="0"/>
          <w:divBdr>
            <w:top w:val="none" w:sz="0" w:space="0" w:color="auto"/>
            <w:left w:val="none" w:sz="0" w:space="0" w:color="auto"/>
            <w:bottom w:val="none" w:sz="0" w:space="0" w:color="auto"/>
            <w:right w:val="none" w:sz="0" w:space="0" w:color="auto"/>
          </w:divBdr>
        </w:div>
        <w:div w:id="1099181151">
          <w:marLeft w:val="640"/>
          <w:marRight w:val="0"/>
          <w:marTop w:val="0"/>
          <w:marBottom w:val="0"/>
          <w:divBdr>
            <w:top w:val="none" w:sz="0" w:space="0" w:color="auto"/>
            <w:left w:val="none" w:sz="0" w:space="0" w:color="auto"/>
            <w:bottom w:val="none" w:sz="0" w:space="0" w:color="auto"/>
            <w:right w:val="none" w:sz="0" w:space="0" w:color="auto"/>
          </w:divBdr>
        </w:div>
        <w:div w:id="1154837142">
          <w:marLeft w:val="640"/>
          <w:marRight w:val="0"/>
          <w:marTop w:val="0"/>
          <w:marBottom w:val="0"/>
          <w:divBdr>
            <w:top w:val="none" w:sz="0" w:space="0" w:color="auto"/>
            <w:left w:val="none" w:sz="0" w:space="0" w:color="auto"/>
            <w:bottom w:val="none" w:sz="0" w:space="0" w:color="auto"/>
            <w:right w:val="none" w:sz="0" w:space="0" w:color="auto"/>
          </w:divBdr>
        </w:div>
        <w:div w:id="1171290231">
          <w:marLeft w:val="640"/>
          <w:marRight w:val="0"/>
          <w:marTop w:val="0"/>
          <w:marBottom w:val="0"/>
          <w:divBdr>
            <w:top w:val="none" w:sz="0" w:space="0" w:color="auto"/>
            <w:left w:val="none" w:sz="0" w:space="0" w:color="auto"/>
            <w:bottom w:val="none" w:sz="0" w:space="0" w:color="auto"/>
            <w:right w:val="none" w:sz="0" w:space="0" w:color="auto"/>
          </w:divBdr>
        </w:div>
        <w:div w:id="1201698473">
          <w:marLeft w:val="640"/>
          <w:marRight w:val="0"/>
          <w:marTop w:val="0"/>
          <w:marBottom w:val="0"/>
          <w:divBdr>
            <w:top w:val="none" w:sz="0" w:space="0" w:color="auto"/>
            <w:left w:val="none" w:sz="0" w:space="0" w:color="auto"/>
            <w:bottom w:val="none" w:sz="0" w:space="0" w:color="auto"/>
            <w:right w:val="none" w:sz="0" w:space="0" w:color="auto"/>
          </w:divBdr>
        </w:div>
        <w:div w:id="1222640021">
          <w:marLeft w:val="640"/>
          <w:marRight w:val="0"/>
          <w:marTop w:val="0"/>
          <w:marBottom w:val="0"/>
          <w:divBdr>
            <w:top w:val="none" w:sz="0" w:space="0" w:color="auto"/>
            <w:left w:val="none" w:sz="0" w:space="0" w:color="auto"/>
            <w:bottom w:val="none" w:sz="0" w:space="0" w:color="auto"/>
            <w:right w:val="none" w:sz="0" w:space="0" w:color="auto"/>
          </w:divBdr>
        </w:div>
        <w:div w:id="1226794780">
          <w:marLeft w:val="640"/>
          <w:marRight w:val="0"/>
          <w:marTop w:val="0"/>
          <w:marBottom w:val="0"/>
          <w:divBdr>
            <w:top w:val="none" w:sz="0" w:space="0" w:color="auto"/>
            <w:left w:val="none" w:sz="0" w:space="0" w:color="auto"/>
            <w:bottom w:val="none" w:sz="0" w:space="0" w:color="auto"/>
            <w:right w:val="none" w:sz="0" w:space="0" w:color="auto"/>
          </w:divBdr>
        </w:div>
        <w:div w:id="1258443829">
          <w:marLeft w:val="640"/>
          <w:marRight w:val="0"/>
          <w:marTop w:val="0"/>
          <w:marBottom w:val="0"/>
          <w:divBdr>
            <w:top w:val="none" w:sz="0" w:space="0" w:color="auto"/>
            <w:left w:val="none" w:sz="0" w:space="0" w:color="auto"/>
            <w:bottom w:val="none" w:sz="0" w:space="0" w:color="auto"/>
            <w:right w:val="none" w:sz="0" w:space="0" w:color="auto"/>
          </w:divBdr>
        </w:div>
        <w:div w:id="1336805188">
          <w:marLeft w:val="640"/>
          <w:marRight w:val="0"/>
          <w:marTop w:val="0"/>
          <w:marBottom w:val="0"/>
          <w:divBdr>
            <w:top w:val="none" w:sz="0" w:space="0" w:color="auto"/>
            <w:left w:val="none" w:sz="0" w:space="0" w:color="auto"/>
            <w:bottom w:val="none" w:sz="0" w:space="0" w:color="auto"/>
            <w:right w:val="none" w:sz="0" w:space="0" w:color="auto"/>
          </w:divBdr>
        </w:div>
        <w:div w:id="1367214714">
          <w:marLeft w:val="640"/>
          <w:marRight w:val="0"/>
          <w:marTop w:val="0"/>
          <w:marBottom w:val="0"/>
          <w:divBdr>
            <w:top w:val="none" w:sz="0" w:space="0" w:color="auto"/>
            <w:left w:val="none" w:sz="0" w:space="0" w:color="auto"/>
            <w:bottom w:val="none" w:sz="0" w:space="0" w:color="auto"/>
            <w:right w:val="none" w:sz="0" w:space="0" w:color="auto"/>
          </w:divBdr>
        </w:div>
        <w:div w:id="1389068266">
          <w:marLeft w:val="640"/>
          <w:marRight w:val="0"/>
          <w:marTop w:val="0"/>
          <w:marBottom w:val="0"/>
          <w:divBdr>
            <w:top w:val="none" w:sz="0" w:space="0" w:color="auto"/>
            <w:left w:val="none" w:sz="0" w:space="0" w:color="auto"/>
            <w:bottom w:val="none" w:sz="0" w:space="0" w:color="auto"/>
            <w:right w:val="none" w:sz="0" w:space="0" w:color="auto"/>
          </w:divBdr>
        </w:div>
        <w:div w:id="1483308705">
          <w:marLeft w:val="640"/>
          <w:marRight w:val="0"/>
          <w:marTop w:val="0"/>
          <w:marBottom w:val="0"/>
          <w:divBdr>
            <w:top w:val="none" w:sz="0" w:space="0" w:color="auto"/>
            <w:left w:val="none" w:sz="0" w:space="0" w:color="auto"/>
            <w:bottom w:val="none" w:sz="0" w:space="0" w:color="auto"/>
            <w:right w:val="none" w:sz="0" w:space="0" w:color="auto"/>
          </w:divBdr>
        </w:div>
        <w:div w:id="1512839361">
          <w:marLeft w:val="640"/>
          <w:marRight w:val="0"/>
          <w:marTop w:val="0"/>
          <w:marBottom w:val="0"/>
          <w:divBdr>
            <w:top w:val="none" w:sz="0" w:space="0" w:color="auto"/>
            <w:left w:val="none" w:sz="0" w:space="0" w:color="auto"/>
            <w:bottom w:val="none" w:sz="0" w:space="0" w:color="auto"/>
            <w:right w:val="none" w:sz="0" w:space="0" w:color="auto"/>
          </w:divBdr>
        </w:div>
        <w:div w:id="1540777384">
          <w:marLeft w:val="640"/>
          <w:marRight w:val="0"/>
          <w:marTop w:val="0"/>
          <w:marBottom w:val="0"/>
          <w:divBdr>
            <w:top w:val="none" w:sz="0" w:space="0" w:color="auto"/>
            <w:left w:val="none" w:sz="0" w:space="0" w:color="auto"/>
            <w:bottom w:val="none" w:sz="0" w:space="0" w:color="auto"/>
            <w:right w:val="none" w:sz="0" w:space="0" w:color="auto"/>
          </w:divBdr>
        </w:div>
        <w:div w:id="1566061048">
          <w:marLeft w:val="640"/>
          <w:marRight w:val="0"/>
          <w:marTop w:val="0"/>
          <w:marBottom w:val="0"/>
          <w:divBdr>
            <w:top w:val="none" w:sz="0" w:space="0" w:color="auto"/>
            <w:left w:val="none" w:sz="0" w:space="0" w:color="auto"/>
            <w:bottom w:val="none" w:sz="0" w:space="0" w:color="auto"/>
            <w:right w:val="none" w:sz="0" w:space="0" w:color="auto"/>
          </w:divBdr>
        </w:div>
        <w:div w:id="1637371774">
          <w:marLeft w:val="640"/>
          <w:marRight w:val="0"/>
          <w:marTop w:val="0"/>
          <w:marBottom w:val="0"/>
          <w:divBdr>
            <w:top w:val="none" w:sz="0" w:space="0" w:color="auto"/>
            <w:left w:val="none" w:sz="0" w:space="0" w:color="auto"/>
            <w:bottom w:val="none" w:sz="0" w:space="0" w:color="auto"/>
            <w:right w:val="none" w:sz="0" w:space="0" w:color="auto"/>
          </w:divBdr>
        </w:div>
        <w:div w:id="1726174474">
          <w:marLeft w:val="640"/>
          <w:marRight w:val="0"/>
          <w:marTop w:val="0"/>
          <w:marBottom w:val="0"/>
          <w:divBdr>
            <w:top w:val="none" w:sz="0" w:space="0" w:color="auto"/>
            <w:left w:val="none" w:sz="0" w:space="0" w:color="auto"/>
            <w:bottom w:val="none" w:sz="0" w:space="0" w:color="auto"/>
            <w:right w:val="none" w:sz="0" w:space="0" w:color="auto"/>
          </w:divBdr>
        </w:div>
        <w:div w:id="1750148952">
          <w:marLeft w:val="640"/>
          <w:marRight w:val="0"/>
          <w:marTop w:val="0"/>
          <w:marBottom w:val="0"/>
          <w:divBdr>
            <w:top w:val="none" w:sz="0" w:space="0" w:color="auto"/>
            <w:left w:val="none" w:sz="0" w:space="0" w:color="auto"/>
            <w:bottom w:val="none" w:sz="0" w:space="0" w:color="auto"/>
            <w:right w:val="none" w:sz="0" w:space="0" w:color="auto"/>
          </w:divBdr>
        </w:div>
        <w:div w:id="1751153521">
          <w:marLeft w:val="640"/>
          <w:marRight w:val="0"/>
          <w:marTop w:val="0"/>
          <w:marBottom w:val="0"/>
          <w:divBdr>
            <w:top w:val="none" w:sz="0" w:space="0" w:color="auto"/>
            <w:left w:val="none" w:sz="0" w:space="0" w:color="auto"/>
            <w:bottom w:val="none" w:sz="0" w:space="0" w:color="auto"/>
            <w:right w:val="none" w:sz="0" w:space="0" w:color="auto"/>
          </w:divBdr>
        </w:div>
        <w:div w:id="1861357305">
          <w:marLeft w:val="640"/>
          <w:marRight w:val="0"/>
          <w:marTop w:val="0"/>
          <w:marBottom w:val="0"/>
          <w:divBdr>
            <w:top w:val="none" w:sz="0" w:space="0" w:color="auto"/>
            <w:left w:val="none" w:sz="0" w:space="0" w:color="auto"/>
            <w:bottom w:val="none" w:sz="0" w:space="0" w:color="auto"/>
            <w:right w:val="none" w:sz="0" w:space="0" w:color="auto"/>
          </w:divBdr>
        </w:div>
        <w:div w:id="1913268922">
          <w:marLeft w:val="640"/>
          <w:marRight w:val="0"/>
          <w:marTop w:val="0"/>
          <w:marBottom w:val="0"/>
          <w:divBdr>
            <w:top w:val="none" w:sz="0" w:space="0" w:color="auto"/>
            <w:left w:val="none" w:sz="0" w:space="0" w:color="auto"/>
            <w:bottom w:val="none" w:sz="0" w:space="0" w:color="auto"/>
            <w:right w:val="none" w:sz="0" w:space="0" w:color="auto"/>
          </w:divBdr>
        </w:div>
        <w:div w:id="1913351327">
          <w:marLeft w:val="640"/>
          <w:marRight w:val="0"/>
          <w:marTop w:val="0"/>
          <w:marBottom w:val="0"/>
          <w:divBdr>
            <w:top w:val="none" w:sz="0" w:space="0" w:color="auto"/>
            <w:left w:val="none" w:sz="0" w:space="0" w:color="auto"/>
            <w:bottom w:val="none" w:sz="0" w:space="0" w:color="auto"/>
            <w:right w:val="none" w:sz="0" w:space="0" w:color="auto"/>
          </w:divBdr>
        </w:div>
        <w:div w:id="1945575752">
          <w:marLeft w:val="640"/>
          <w:marRight w:val="0"/>
          <w:marTop w:val="0"/>
          <w:marBottom w:val="0"/>
          <w:divBdr>
            <w:top w:val="none" w:sz="0" w:space="0" w:color="auto"/>
            <w:left w:val="none" w:sz="0" w:space="0" w:color="auto"/>
            <w:bottom w:val="none" w:sz="0" w:space="0" w:color="auto"/>
            <w:right w:val="none" w:sz="0" w:space="0" w:color="auto"/>
          </w:divBdr>
        </w:div>
        <w:div w:id="2019847060">
          <w:marLeft w:val="640"/>
          <w:marRight w:val="0"/>
          <w:marTop w:val="0"/>
          <w:marBottom w:val="0"/>
          <w:divBdr>
            <w:top w:val="none" w:sz="0" w:space="0" w:color="auto"/>
            <w:left w:val="none" w:sz="0" w:space="0" w:color="auto"/>
            <w:bottom w:val="none" w:sz="0" w:space="0" w:color="auto"/>
            <w:right w:val="none" w:sz="0" w:space="0" w:color="auto"/>
          </w:divBdr>
        </w:div>
        <w:div w:id="2078747936">
          <w:marLeft w:val="640"/>
          <w:marRight w:val="0"/>
          <w:marTop w:val="0"/>
          <w:marBottom w:val="0"/>
          <w:divBdr>
            <w:top w:val="none" w:sz="0" w:space="0" w:color="auto"/>
            <w:left w:val="none" w:sz="0" w:space="0" w:color="auto"/>
            <w:bottom w:val="none" w:sz="0" w:space="0" w:color="auto"/>
            <w:right w:val="none" w:sz="0" w:space="0" w:color="auto"/>
          </w:divBdr>
        </w:div>
      </w:divsChild>
    </w:div>
    <w:div w:id="2022732233">
      <w:bodyDiv w:val="1"/>
      <w:marLeft w:val="0"/>
      <w:marRight w:val="0"/>
      <w:marTop w:val="0"/>
      <w:marBottom w:val="0"/>
      <w:divBdr>
        <w:top w:val="none" w:sz="0" w:space="0" w:color="auto"/>
        <w:left w:val="none" w:sz="0" w:space="0" w:color="auto"/>
        <w:bottom w:val="none" w:sz="0" w:space="0" w:color="auto"/>
        <w:right w:val="none" w:sz="0" w:space="0" w:color="auto"/>
      </w:divBdr>
      <w:divsChild>
        <w:div w:id="33776918">
          <w:marLeft w:val="640"/>
          <w:marRight w:val="0"/>
          <w:marTop w:val="0"/>
          <w:marBottom w:val="0"/>
          <w:divBdr>
            <w:top w:val="none" w:sz="0" w:space="0" w:color="auto"/>
            <w:left w:val="none" w:sz="0" w:space="0" w:color="auto"/>
            <w:bottom w:val="none" w:sz="0" w:space="0" w:color="auto"/>
            <w:right w:val="none" w:sz="0" w:space="0" w:color="auto"/>
          </w:divBdr>
        </w:div>
        <w:div w:id="62409764">
          <w:marLeft w:val="640"/>
          <w:marRight w:val="0"/>
          <w:marTop w:val="0"/>
          <w:marBottom w:val="0"/>
          <w:divBdr>
            <w:top w:val="none" w:sz="0" w:space="0" w:color="auto"/>
            <w:left w:val="none" w:sz="0" w:space="0" w:color="auto"/>
            <w:bottom w:val="none" w:sz="0" w:space="0" w:color="auto"/>
            <w:right w:val="none" w:sz="0" w:space="0" w:color="auto"/>
          </w:divBdr>
        </w:div>
        <w:div w:id="78253927">
          <w:marLeft w:val="640"/>
          <w:marRight w:val="0"/>
          <w:marTop w:val="0"/>
          <w:marBottom w:val="0"/>
          <w:divBdr>
            <w:top w:val="none" w:sz="0" w:space="0" w:color="auto"/>
            <w:left w:val="none" w:sz="0" w:space="0" w:color="auto"/>
            <w:bottom w:val="none" w:sz="0" w:space="0" w:color="auto"/>
            <w:right w:val="none" w:sz="0" w:space="0" w:color="auto"/>
          </w:divBdr>
        </w:div>
        <w:div w:id="157232997">
          <w:marLeft w:val="640"/>
          <w:marRight w:val="0"/>
          <w:marTop w:val="0"/>
          <w:marBottom w:val="0"/>
          <w:divBdr>
            <w:top w:val="none" w:sz="0" w:space="0" w:color="auto"/>
            <w:left w:val="none" w:sz="0" w:space="0" w:color="auto"/>
            <w:bottom w:val="none" w:sz="0" w:space="0" w:color="auto"/>
            <w:right w:val="none" w:sz="0" w:space="0" w:color="auto"/>
          </w:divBdr>
        </w:div>
        <w:div w:id="177433595">
          <w:marLeft w:val="640"/>
          <w:marRight w:val="0"/>
          <w:marTop w:val="0"/>
          <w:marBottom w:val="0"/>
          <w:divBdr>
            <w:top w:val="none" w:sz="0" w:space="0" w:color="auto"/>
            <w:left w:val="none" w:sz="0" w:space="0" w:color="auto"/>
            <w:bottom w:val="none" w:sz="0" w:space="0" w:color="auto"/>
            <w:right w:val="none" w:sz="0" w:space="0" w:color="auto"/>
          </w:divBdr>
        </w:div>
        <w:div w:id="243414537">
          <w:marLeft w:val="640"/>
          <w:marRight w:val="0"/>
          <w:marTop w:val="0"/>
          <w:marBottom w:val="0"/>
          <w:divBdr>
            <w:top w:val="none" w:sz="0" w:space="0" w:color="auto"/>
            <w:left w:val="none" w:sz="0" w:space="0" w:color="auto"/>
            <w:bottom w:val="none" w:sz="0" w:space="0" w:color="auto"/>
            <w:right w:val="none" w:sz="0" w:space="0" w:color="auto"/>
          </w:divBdr>
        </w:div>
        <w:div w:id="271323559">
          <w:marLeft w:val="640"/>
          <w:marRight w:val="0"/>
          <w:marTop w:val="0"/>
          <w:marBottom w:val="0"/>
          <w:divBdr>
            <w:top w:val="none" w:sz="0" w:space="0" w:color="auto"/>
            <w:left w:val="none" w:sz="0" w:space="0" w:color="auto"/>
            <w:bottom w:val="none" w:sz="0" w:space="0" w:color="auto"/>
            <w:right w:val="none" w:sz="0" w:space="0" w:color="auto"/>
          </w:divBdr>
        </w:div>
        <w:div w:id="282199886">
          <w:marLeft w:val="640"/>
          <w:marRight w:val="0"/>
          <w:marTop w:val="0"/>
          <w:marBottom w:val="0"/>
          <w:divBdr>
            <w:top w:val="none" w:sz="0" w:space="0" w:color="auto"/>
            <w:left w:val="none" w:sz="0" w:space="0" w:color="auto"/>
            <w:bottom w:val="none" w:sz="0" w:space="0" w:color="auto"/>
            <w:right w:val="none" w:sz="0" w:space="0" w:color="auto"/>
          </w:divBdr>
        </w:div>
        <w:div w:id="304554850">
          <w:marLeft w:val="640"/>
          <w:marRight w:val="0"/>
          <w:marTop w:val="0"/>
          <w:marBottom w:val="0"/>
          <w:divBdr>
            <w:top w:val="none" w:sz="0" w:space="0" w:color="auto"/>
            <w:left w:val="none" w:sz="0" w:space="0" w:color="auto"/>
            <w:bottom w:val="none" w:sz="0" w:space="0" w:color="auto"/>
            <w:right w:val="none" w:sz="0" w:space="0" w:color="auto"/>
          </w:divBdr>
        </w:div>
        <w:div w:id="324283095">
          <w:marLeft w:val="640"/>
          <w:marRight w:val="0"/>
          <w:marTop w:val="0"/>
          <w:marBottom w:val="0"/>
          <w:divBdr>
            <w:top w:val="none" w:sz="0" w:space="0" w:color="auto"/>
            <w:left w:val="none" w:sz="0" w:space="0" w:color="auto"/>
            <w:bottom w:val="none" w:sz="0" w:space="0" w:color="auto"/>
            <w:right w:val="none" w:sz="0" w:space="0" w:color="auto"/>
          </w:divBdr>
        </w:div>
        <w:div w:id="368185300">
          <w:marLeft w:val="640"/>
          <w:marRight w:val="0"/>
          <w:marTop w:val="0"/>
          <w:marBottom w:val="0"/>
          <w:divBdr>
            <w:top w:val="none" w:sz="0" w:space="0" w:color="auto"/>
            <w:left w:val="none" w:sz="0" w:space="0" w:color="auto"/>
            <w:bottom w:val="none" w:sz="0" w:space="0" w:color="auto"/>
            <w:right w:val="none" w:sz="0" w:space="0" w:color="auto"/>
          </w:divBdr>
        </w:div>
        <w:div w:id="378431792">
          <w:marLeft w:val="640"/>
          <w:marRight w:val="0"/>
          <w:marTop w:val="0"/>
          <w:marBottom w:val="0"/>
          <w:divBdr>
            <w:top w:val="none" w:sz="0" w:space="0" w:color="auto"/>
            <w:left w:val="none" w:sz="0" w:space="0" w:color="auto"/>
            <w:bottom w:val="none" w:sz="0" w:space="0" w:color="auto"/>
            <w:right w:val="none" w:sz="0" w:space="0" w:color="auto"/>
          </w:divBdr>
        </w:div>
        <w:div w:id="397287723">
          <w:marLeft w:val="640"/>
          <w:marRight w:val="0"/>
          <w:marTop w:val="0"/>
          <w:marBottom w:val="0"/>
          <w:divBdr>
            <w:top w:val="none" w:sz="0" w:space="0" w:color="auto"/>
            <w:left w:val="none" w:sz="0" w:space="0" w:color="auto"/>
            <w:bottom w:val="none" w:sz="0" w:space="0" w:color="auto"/>
            <w:right w:val="none" w:sz="0" w:space="0" w:color="auto"/>
          </w:divBdr>
        </w:div>
        <w:div w:id="555699117">
          <w:marLeft w:val="640"/>
          <w:marRight w:val="0"/>
          <w:marTop w:val="0"/>
          <w:marBottom w:val="0"/>
          <w:divBdr>
            <w:top w:val="none" w:sz="0" w:space="0" w:color="auto"/>
            <w:left w:val="none" w:sz="0" w:space="0" w:color="auto"/>
            <w:bottom w:val="none" w:sz="0" w:space="0" w:color="auto"/>
            <w:right w:val="none" w:sz="0" w:space="0" w:color="auto"/>
          </w:divBdr>
        </w:div>
        <w:div w:id="595674080">
          <w:marLeft w:val="640"/>
          <w:marRight w:val="0"/>
          <w:marTop w:val="0"/>
          <w:marBottom w:val="0"/>
          <w:divBdr>
            <w:top w:val="none" w:sz="0" w:space="0" w:color="auto"/>
            <w:left w:val="none" w:sz="0" w:space="0" w:color="auto"/>
            <w:bottom w:val="none" w:sz="0" w:space="0" w:color="auto"/>
            <w:right w:val="none" w:sz="0" w:space="0" w:color="auto"/>
          </w:divBdr>
        </w:div>
        <w:div w:id="787814730">
          <w:marLeft w:val="640"/>
          <w:marRight w:val="0"/>
          <w:marTop w:val="0"/>
          <w:marBottom w:val="0"/>
          <w:divBdr>
            <w:top w:val="none" w:sz="0" w:space="0" w:color="auto"/>
            <w:left w:val="none" w:sz="0" w:space="0" w:color="auto"/>
            <w:bottom w:val="none" w:sz="0" w:space="0" w:color="auto"/>
            <w:right w:val="none" w:sz="0" w:space="0" w:color="auto"/>
          </w:divBdr>
        </w:div>
        <w:div w:id="934479367">
          <w:marLeft w:val="640"/>
          <w:marRight w:val="0"/>
          <w:marTop w:val="0"/>
          <w:marBottom w:val="0"/>
          <w:divBdr>
            <w:top w:val="none" w:sz="0" w:space="0" w:color="auto"/>
            <w:left w:val="none" w:sz="0" w:space="0" w:color="auto"/>
            <w:bottom w:val="none" w:sz="0" w:space="0" w:color="auto"/>
            <w:right w:val="none" w:sz="0" w:space="0" w:color="auto"/>
          </w:divBdr>
        </w:div>
        <w:div w:id="943460263">
          <w:marLeft w:val="640"/>
          <w:marRight w:val="0"/>
          <w:marTop w:val="0"/>
          <w:marBottom w:val="0"/>
          <w:divBdr>
            <w:top w:val="none" w:sz="0" w:space="0" w:color="auto"/>
            <w:left w:val="none" w:sz="0" w:space="0" w:color="auto"/>
            <w:bottom w:val="none" w:sz="0" w:space="0" w:color="auto"/>
            <w:right w:val="none" w:sz="0" w:space="0" w:color="auto"/>
          </w:divBdr>
        </w:div>
        <w:div w:id="1020666871">
          <w:marLeft w:val="640"/>
          <w:marRight w:val="0"/>
          <w:marTop w:val="0"/>
          <w:marBottom w:val="0"/>
          <w:divBdr>
            <w:top w:val="none" w:sz="0" w:space="0" w:color="auto"/>
            <w:left w:val="none" w:sz="0" w:space="0" w:color="auto"/>
            <w:bottom w:val="none" w:sz="0" w:space="0" w:color="auto"/>
            <w:right w:val="none" w:sz="0" w:space="0" w:color="auto"/>
          </w:divBdr>
        </w:div>
        <w:div w:id="1055474430">
          <w:marLeft w:val="640"/>
          <w:marRight w:val="0"/>
          <w:marTop w:val="0"/>
          <w:marBottom w:val="0"/>
          <w:divBdr>
            <w:top w:val="none" w:sz="0" w:space="0" w:color="auto"/>
            <w:left w:val="none" w:sz="0" w:space="0" w:color="auto"/>
            <w:bottom w:val="none" w:sz="0" w:space="0" w:color="auto"/>
            <w:right w:val="none" w:sz="0" w:space="0" w:color="auto"/>
          </w:divBdr>
        </w:div>
        <w:div w:id="1104308006">
          <w:marLeft w:val="640"/>
          <w:marRight w:val="0"/>
          <w:marTop w:val="0"/>
          <w:marBottom w:val="0"/>
          <w:divBdr>
            <w:top w:val="none" w:sz="0" w:space="0" w:color="auto"/>
            <w:left w:val="none" w:sz="0" w:space="0" w:color="auto"/>
            <w:bottom w:val="none" w:sz="0" w:space="0" w:color="auto"/>
            <w:right w:val="none" w:sz="0" w:space="0" w:color="auto"/>
          </w:divBdr>
        </w:div>
        <w:div w:id="1116097942">
          <w:marLeft w:val="640"/>
          <w:marRight w:val="0"/>
          <w:marTop w:val="0"/>
          <w:marBottom w:val="0"/>
          <w:divBdr>
            <w:top w:val="none" w:sz="0" w:space="0" w:color="auto"/>
            <w:left w:val="none" w:sz="0" w:space="0" w:color="auto"/>
            <w:bottom w:val="none" w:sz="0" w:space="0" w:color="auto"/>
            <w:right w:val="none" w:sz="0" w:space="0" w:color="auto"/>
          </w:divBdr>
        </w:div>
        <w:div w:id="1127774990">
          <w:marLeft w:val="640"/>
          <w:marRight w:val="0"/>
          <w:marTop w:val="0"/>
          <w:marBottom w:val="0"/>
          <w:divBdr>
            <w:top w:val="none" w:sz="0" w:space="0" w:color="auto"/>
            <w:left w:val="none" w:sz="0" w:space="0" w:color="auto"/>
            <w:bottom w:val="none" w:sz="0" w:space="0" w:color="auto"/>
            <w:right w:val="none" w:sz="0" w:space="0" w:color="auto"/>
          </w:divBdr>
        </w:div>
        <w:div w:id="1157454146">
          <w:marLeft w:val="640"/>
          <w:marRight w:val="0"/>
          <w:marTop w:val="0"/>
          <w:marBottom w:val="0"/>
          <w:divBdr>
            <w:top w:val="none" w:sz="0" w:space="0" w:color="auto"/>
            <w:left w:val="none" w:sz="0" w:space="0" w:color="auto"/>
            <w:bottom w:val="none" w:sz="0" w:space="0" w:color="auto"/>
            <w:right w:val="none" w:sz="0" w:space="0" w:color="auto"/>
          </w:divBdr>
        </w:div>
        <w:div w:id="1176840668">
          <w:marLeft w:val="640"/>
          <w:marRight w:val="0"/>
          <w:marTop w:val="0"/>
          <w:marBottom w:val="0"/>
          <w:divBdr>
            <w:top w:val="none" w:sz="0" w:space="0" w:color="auto"/>
            <w:left w:val="none" w:sz="0" w:space="0" w:color="auto"/>
            <w:bottom w:val="none" w:sz="0" w:space="0" w:color="auto"/>
            <w:right w:val="none" w:sz="0" w:space="0" w:color="auto"/>
          </w:divBdr>
        </w:div>
        <w:div w:id="1205673871">
          <w:marLeft w:val="640"/>
          <w:marRight w:val="0"/>
          <w:marTop w:val="0"/>
          <w:marBottom w:val="0"/>
          <w:divBdr>
            <w:top w:val="none" w:sz="0" w:space="0" w:color="auto"/>
            <w:left w:val="none" w:sz="0" w:space="0" w:color="auto"/>
            <w:bottom w:val="none" w:sz="0" w:space="0" w:color="auto"/>
            <w:right w:val="none" w:sz="0" w:space="0" w:color="auto"/>
          </w:divBdr>
        </w:div>
        <w:div w:id="1294755385">
          <w:marLeft w:val="640"/>
          <w:marRight w:val="0"/>
          <w:marTop w:val="0"/>
          <w:marBottom w:val="0"/>
          <w:divBdr>
            <w:top w:val="none" w:sz="0" w:space="0" w:color="auto"/>
            <w:left w:val="none" w:sz="0" w:space="0" w:color="auto"/>
            <w:bottom w:val="none" w:sz="0" w:space="0" w:color="auto"/>
            <w:right w:val="none" w:sz="0" w:space="0" w:color="auto"/>
          </w:divBdr>
        </w:div>
        <w:div w:id="1299915358">
          <w:marLeft w:val="640"/>
          <w:marRight w:val="0"/>
          <w:marTop w:val="0"/>
          <w:marBottom w:val="0"/>
          <w:divBdr>
            <w:top w:val="none" w:sz="0" w:space="0" w:color="auto"/>
            <w:left w:val="none" w:sz="0" w:space="0" w:color="auto"/>
            <w:bottom w:val="none" w:sz="0" w:space="0" w:color="auto"/>
            <w:right w:val="none" w:sz="0" w:space="0" w:color="auto"/>
          </w:divBdr>
        </w:div>
        <w:div w:id="1396587755">
          <w:marLeft w:val="640"/>
          <w:marRight w:val="0"/>
          <w:marTop w:val="0"/>
          <w:marBottom w:val="0"/>
          <w:divBdr>
            <w:top w:val="none" w:sz="0" w:space="0" w:color="auto"/>
            <w:left w:val="none" w:sz="0" w:space="0" w:color="auto"/>
            <w:bottom w:val="none" w:sz="0" w:space="0" w:color="auto"/>
            <w:right w:val="none" w:sz="0" w:space="0" w:color="auto"/>
          </w:divBdr>
        </w:div>
        <w:div w:id="1555848094">
          <w:marLeft w:val="640"/>
          <w:marRight w:val="0"/>
          <w:marTop w:val="0"/>
          <w:marBottom w:val="0"/>
          <w:divBdr>
            <w:top w:val="none" w:sz="0" w:space="0" w:color="auto"/>
            <w:left w:val="none" w:sz="0" w:space="0" w:color="auto"/>
            <w:bottom w:val="none" w:sz="0" w:space="0" w:color="auto"/>
            <w:right w:val="none" w:sz="0" w:space="0" w:color="auto"/>
          </w:divBdr>
        </w:div>
        <w:div w:id="1722943208">
          <w:marLeft w:val="640"/>
          <w:marRight w:val="0"/>
          <w:marTop w:val="0"/>
          <w:marBottom w:val="0"/>
          <w:divBdr>
            <w:top w:val="none" w:sz="0" w:space="0" w:color="auto"/>
            <w:left w:val="none" w:sz="0" w:space="0" w:color="auto"/>
            <w:bottom w:val="none" w:sz="0" w:space="0" w:color="auto"/>
            <w:right w:val="none" w:sz="0" w:space="0" w:color="auto"/>
          </w:divBdr>
        </w:div>
        <w:div w:id="1857844034">
          <w:marLeft w:val="640"/>
          <w:marRight w:val="0"/>
          <w:marTop w:val="0"/>
          <w:marBottom w:val="0"/>
          <w:divBdr>
            <w:top w:val="none" w:sz="0" w:space="0" w:color="auto"/>
            <w:left w:val="none" w:sz="0" w:space="0" w:color="auto"/>
            <w:bottom w:val="none" w:sz="0" w:space="0" w:color="auto"/>
            <w:right w:val="none" w:sz="0" w:space="0" w:color="auto"/>
          </w:divBdr>
        </w:div>
        <w:div w:id="1866401164">
          <w:marLeft w:val="640"/>
          <w:marRight w:val="0"/>
          <w:marTop w:val="0"/>
          <w:marBottom w:val="0"/>
          <w:divBdr>
            <w:top w:val="none" w:sz="0" w:space="0" w:color="auto"/>
            <w:left w:val="none" w:sz="0" w:space="0" w:color="auto"/>
            <w:bottom w:val="none" w:sz="0" w:space="0" w:color="auto"/>
            <w:right w:val="none" w:sz="0" w:space="0" w:color="auto"/>
          </w:divBdr>
        </w:div>
        <w:div w:id="1879972609">
          <w:marLeft w:val="640"/>
          <w:marRight w:val="0"/>
          <w:marTop w:val="0"/>
          <w:marBottom w:val="0"/>
          <w:divBdr>
            <w:top w:val="none" w:sz="0" w:space="0" w:color="auto"/>
            <w:left w:val="none" w:sz="0" w:space="0" w:color="auto"/>
            <w:bottom w:val="none" w:sz="0" w:space="0" w:color="auto"/>
            <w:right w:val="none" w:sz="0" w:space="0" w:color="auto"/>
          </w:divBdr>
        </w:div>
        <w:div w:id="1894803700">
          <w:marLeft w:val="640"/>
          <w:marRight w:val="0"/>
          <w:marTop w:val="0"/>
          <w:marBottom w:val="0"/>
          <w:divBdr>
            <w:top w:val="none" w:sz="0" w:space="0" w:color="auto"/>
            <w:left w:val="none" w:sz="0" w:space="0" w:color="auto"/>
            <w:bottom w:val="none" w:sz="0" w:space="0" w:color="auto"/>
            <w:right w:val="none" w:sz="0" w:space="0" w:color="auto"/>
          </w:divBdr>
        </w:div>
        <w:div w:id="1932622356">
          <w:marLeft w:val="640"/>
          <w:marRight w:val="0"/>
          <w:marTop w:val="0"/>
          <w:marBottom w:val="0"/>
          <w:divBdr>
            <w:top w:val="none" w:sz="0" w:space="0" w:color="auto"/>
            <w:left w:val="none" w:sz="0" w:space="0" w:color="auto"/>
            <w:bottom w:val="none" w:sz="0" w:space="0" w:color="auto"/>
            <w:right w:val="none" w:sz="0" w:space="0" w:color="auto"/>
          </w:divBdr>
        </w:div>
        <w:div w:id="1966155129">
          <w:marLeft w:val="640"/>
          <w:marRight w:val="0"/>
          <w:marTop w:val="0"/>
          <w:marBottom w:val="0"/>
          <w:divBdr>
            <w:top w:val="none" w:sz="0" w:space="0" w:color="auto"/>
            <w:left w:val="none" w:sz="0" w:space="0" w:color="auto"/>
            <w:bottom w:val="none" w:sz="0" w:space="0" w:color="auto"/>
            <w:right w:val="none" w:sz="0" w:space="0" w:color="auto"/>
          </w:divBdr>
        </w:div>
      </w:divsChild>
    </w:div>
    <w:div w:id="2064325146">
      <w:bodyDiv w:val="1"/>
      <w:marLeft w:val="0"/>
      <w:marRight w:val="0"/>
      <w:marTop w:val="0"/>
      <w:marBottom w:val="0"/>
      <w:divBdr>
        <w:top w:val="none" w:sz="0" w:space="0" w:color="auto"/>
        <w:left w:val="none" w:sz="0" w:space="0" w:color="auto"/>
        <w:bottom w:val="none" w:sz="0" w:space="0" w:color="auto"/>
        <w:right w:val="none" w:sz="0" w:space="0" w:color="auto"/>
      </w:divBdr>
      <w:divsChild>
        <w:div w:id="35787795">
          <w:marLeft w:val="640"/>
          <w:marRight w:val="0"/>
          <w:marTop w:val="0"/>
          <w:marBottom w:val="0"/>
          <w:divBdr>
            <w:top w:val="none" w:sz="0" w:space="0" w:color="auto"/>
            <w:left w:val="none" w:sz="0" w:space="0" w:color="auto"/>
            <w:bottom w:val="none" w:sz="0" w:space="0" w:color="auto"/>
            <w:right w:val="none" w:sz="0" w:space="0" w:color="auto"/>
          </w:divBdr>
        </w:div>
        <w:div w:id="110788264">
          <w:marLeft w:val="640"/>
          <w:marRight w:val="0"/>
          <w:marTop w:val="0"/>
          <w:marBottom w:val="0"/>
          <w:divBdr>
            <w:top w:val="none" w:sz="0" w:space="0" w:color="auto"/>
            <w:left w:val="none" w:sz="0" w:space="0" w:color="auto"/>
            <w:bottom w:val="none" w:sz="0" w:space="0" w:color="auto"/>
            <w:right w:val="none" w:sz="0" w:space="0" w:color="auto"/>
          </w:divBdr>
        </w:div>
        <w:div w:id="297809912">
          <w:marLeft w:val="640"/>
          <w:marRight w:val="0"/>
          <w:marTop w:val="0"/>
          <w:marBottom w:val="0"/>
          <w:divBdr>
            <w:top w:val="none" w:sz="0" w:space="0" w:color="auto"/>
            <w:left w:val="none" w:sz="0" w:space="0" w:color="auto"/>
            <w:bottom w:val="none" w:sz="0" w:space="0" w:color="auto"/>
            <w:right w:val="none" w:sz="0" w:space="0" w:color="auto"/>
          </w:divBdr>
        </w:div>
        <w:div w:id="394789404">
          <w:marLeft w:val="640"/>
          <w:marRight w:val="0"/>
          <w:marTop w:val="0"/>
          <w:marBottom w:val="0"/>
          <w:divBdr>
            <w:top w:val="none" w:sz="0" w:space="0" w:color="auto"/>
            <w:left w:val="none" w:sz="0" w:space="0" w:color="auto"/>
            <w:bottom w:val="none" w:sz="0" w:space="0" w:color="auto"/>
            <w:right w:val="none" w:sz="0" w:space="0" w:color="auto"/>
          </w:divBdr>
        </w:div>
        <w:div w:id="448545766">
          <w:marLeft w:val="640"/>
          <w:marRight w:val="0"/>
          <w:marTop w:val="0"/>
          <w:marBottom w:val="0"/>
          <w:divBdr>
            <w:top w:val="none" w:sz="0" w:space="0" w:color="auto"/>
            <w:left w:val="none" w:sz="0" w:space="0" w:color="auto"/>
            <w:bottom w:val="none" w:sz="0" w:space="0" w:color="auto"/>
            <w:right w:val="none" w:sz="0" w:space="0" w:color="auto"/>
          </w:divBdr>
        </w:div>
        <w:div w:id="531648190">
          <w:marLeft w:val="640"/>
          <w:marRight w:val="0"/>
          <w:marTop w:val="0"/>
          <w:marBottom w:val="0"/>
          <w:divBdr>
            <w:top w:val="none" w:sz="0" w:space="0" w:color="auto"/>
            <w:left w:val="none" w:sz="0" w:space="0" w:color="auto"/>
            <w:bottom w:val="none" w:sz="0" w:space="0" w:color="auto"/>
            <w:right w:val="none" w:sz="0" w:space="0" w:color="auto"/>
          </w:divBdr>
        </w:div>
        <w:div w:id="593055521">
          <w:marLeft w:val="640"/>
          <w:marRight w:val="0"/>
          <w:marTop w:val="0"/>
          <w:marBottom w:val="0"/>
          <w:divBdr>
            <w:top w:val="none" w:sz="0" w:space="0" w:color="auto"/>
            <w:left w:val="none" w:sz="0" w:space="0" w:color="auto"/>
            <w:bottom w:val="none" w:sz="0" w:space="0" w:color="auto"/>
            <w:right w:val="none" w:sz="0" w:space="0" w:color="auto"/>
          </w:divBdr>
        </w:div>
        <w:div w:id="608314657">
          <w:marLeft w:val="640"/>
          <w:marRight w:val="0"/>
          <w:marTop w:val="0"/>
          <w:marBottom w:val="0"/>
          <w:divBdr>
            <w:top w:val="none" w:sz="0" w:space="0" w:color="auto"/>
            <w:left w:val="none" w:sz="0" w:space="0" w:color="auto"/>
            <w:bottom w:val="none" w:sz="0" w:space="0" w:color="auto"/>
            <w:right w:val="none" w:sz="0" w:space="0" w:color="auto"/>
          </w:divBdr>
        </w:div>
        <w:div w:id="651325783">
          <w:marLeft w:val="640"/>
          <w:marRight w:val="0"/>
          <w:marTop w:val="0"/>
          <w:marBottom w:val="0"/>
          <w:divBdr>
            <w:top w:val="none" w:sz="0" w:space="0" w:color="auto"/>
            <w:left w:val="none" w:sz="0" w:space="0" w:color="auto"/>
            <w:bottom w:val="none" w:sz="0" w:space="0" w:color="auto"/>
            <w:right w:val="none" w:sz="0" w:space="0" w:color="auto"/>
          </w:divBdr>
        </w:div>
        <w:div w:id="662853177">
          <w:marLeft w:val="640"/>
          <w:marRight w:val="0"/>
          <w:marTop w:val="0"/>
          <w:marBottom w:val="0"/>
          <w:divBdr>
            <w:top w:val="none" w:sz="0" w:space="0" w:color="auto"/>
            <w:left w:val="none" w:sz="0" w:space="0" w:color="auto"/>
            <w:bottom w:val="none" w:sz="0" w:space="0" w:color="auto"/>
            <w:right w:val="none" w:sz="0" w:space="0" w:color="auto"/>
          </w:divBdr>
        </w:div>
        <w:div w:id="677271871">
          <w:marLeft w:val="640"/>
          <w:marRight w:val="0"/>
          <w:marTop w:val="0"/>
          <w:marBottom w:val="0"/>
          <w:divBdr>
            <w:top w:val="none" w:sz="0" w:space="0" w:color="auto"/>
            <w:left w:val="none" w:sz="0" w:space="0" w:color="auto"/>
            <w:bottom w:val="none" w:sz="0" w:space="0" w:color="auto"/>
            <w:right w:val="none" w:sz="0" w:space="0" w:color="auto"/>
          </w:divBdr>
        </w:div>
        <w:div w:id="693506430">
          <w:marLeft w:val="640"/>
          <w:marRight w:val="0"/>
          <w:marTop w:val="0"/>
          <w:marBottom w:val="0"/>
          <w:divBdr>
            <w:top w:val="none" w:sz="0" w:space="0" w:color="auto"/>
            <w:left w:val="none" w:sz="0" w:space="0" w:color="auto"/>
            <w:bottom w:val="none" w:sz="0" w:space="0" w:color="auto"/>
            <w:right w:val="none" w:sz="0" w:space="0" w:color="auto"/>
          </w:divBdr>
        </w:div>
        <w:div w:id="754477354">
          <w:marLeft w:val="640"/>
          <w:marRight w:val="0"/>
          <w:marTop w:val="0"/>
          <w:marBottom w:val="0"/>
          <w:divBdr>
            <w:top w:val="none" w:sz="0" w:space="0" w:color="auto"/>
            <w:left w:val="none" w:sz="0" w:space="0" w:color="auto"/>
            <w:bottom w:val="none" w:sz="0" w:space="0" w:color="auto"/>
            <w:right w:val="none" w:sz="0" w:space="0" w:color="auto"/>
          </w:divBdr>
        </w:div>
        <w:div w:id="800801597">
          <w:marLeft w:val="640"/>
          <w:marRight w:val="0"/>
          <w:marTop w:val="0"/>
          <w:marBottom w:val="0"/>
          <w:divBdr>
            <w:top w:val="none" w:sz="0" w:space="0" w:color="auto"/>
            <w:left w:val="none" w:sz="0" w:space="0" w:color="auto"/>
            <w:bottom w:val="none" w:sz="0" w:space="0" w:color="auto"/>
            <w:right w:val="none" w:sz="0" w:space="0" w:color="auto"/>
          </w:divBdr>
        </w:div>
        <w:div w:id="830098663">
          <w:marLeft w:val="640"/>
          <w:marRight w:val="0"/>
          <w:marTop w:val="0"/>
          <w:marBottom w:val="0"/>
          <w:divBdr>
            <w:top w:val="none" w:sz="0" w:space="0" w:color="auto"/>
            <w:left w:val="none" w:sz="0" w:space="0" w:color="auto"/>
            <w:bottom w:val="none" w:sz="0" w:space="0" w:color="auto"/>
            <w:right w:val="none" w:sz="0" w:space="0" w:color="auto"/>
          </w:divBdr>
        </w:div>
        <w:div w:id="853618109">
          <w:marLeft w:val="640"/>
          <w:marRight w:val="0"/>
          <w:marTop w:val="0"/>
          <w:marBottom w:val="0"/>
          <w:divBdr>
            <w:top w:val="none" w:sz="0" w:space="0" w:color="auto"/>
            <w:left w:val="none" w:sz="0" w:space="0" w:color="auto"/>
            <w:bottom w:val="none" w:sz="0" w:space="0" w:color="auto"/>
            <w:right w:val="none" w:sz="0" w:space="0" w:color="auto"/>
          </w:divBdr>
        </w:div>
        <w:div w:id="893346831">
          <w:marLeft w:val="640"/>
          <w:marRight w:val="0"/>
          <w:marTop w:val="0"/>
          <w:marBottom w:val="0"/>
          <w:divBdr>
            <w:top w:val="none" w:sz="0" w:space="0" w:color="auto"/>
            <w:left w:val="none" w:sz="0" w:space="0" w:color="auto"/>
            <w:bottom w:val="none" w:sz="0" w:space="0" w:color="auto"/>
            <w:right w:val="none" w:sz="0" w:space="0" w:color="auto"/>
          </w:divBdr>
        </w:div>
        <w:div w:id="1056589906">
          <w:marLeft w:val="640"/>
          <w:marRight w:val="0"/>
          <w:marTop w:val="0"/>
          <w:marBottom w:val="0"/>
          <w:divBdr>
            <w:top w:val="none" w:sz="0" w:space="0" w:color="auto"/>
            <w:left w:val="none" w:sz="0" w:space="0" w:color="auto"/>
            <w:bottom w:val="none" w:sz="0" w:space="0" w:color="auto"/>
            <w:right w:val="none" w:sz="0" w:space="0" w:color="auto"/>
          </w:divBdr>
        </w:div>
        <w:div w:id="1061295916">
          <w:marLeft w:val="640"/>
          <w:marRight w:val="0"/>
          <w:marTop w:val="0"/>
          <w:marBottom w:val="0"/>
          <w:divBdr>
            <w:top w:val="none" w:sz="0" w:space="0" w:color="auto"/>
            <w:left w:val="none" w:sz="0" w:space="0" w:color="auto"/>
            <w:bottom w:val="none" w:sz="0" w:space="0" w:color="auto"/>
            <w:right w:val="none" w:sz="0" w:space="0" w:color="auto"/>
          </w:divBdr>
        </w:div>
        <w:div w:id="1241256336">
          <w:marLeft w:val="640"/>
          <w:marRight w:val="0"/>
          <w:marTop w:val="0"/>
          <w:marBottom w:val="0"/>
          <w:divBdr>
            <w:top w:val="none" w:sz="0" w:space="0" w:color="auto"/>
            <w:left w:val="none" w:sz="0" w:space="0" w:color="auto"/>
            <w:bottom w:val="none" w:sz="0" w:space="0" w:color="auto"/>
            <w:right w:val="none" w:sz="0" w:space="0" w:color="auto"/>
          </w:divBdr>
        </w:div>
        <w:div w:id="1319923754">
          <w:marLeft w:val="640"/>
          <w:marRight w:val="0"/>
          <w:marTop w:val="0"/>
          <w:marBottom w:val="0"/>
          <w:divBdr>
            <w:top w:val="none" w:sz="0" w:space="0" w:color="auto"/>
            <w:left w:val="none" w:sz="0" w:space="0" w:color="auto"/>
            <w:bottom w:val="none" w:sz="0" w:space="0" w:color="auto"/>
            <w:right w:val="none" w:sz="0" w:space="0" w:color="auto"/>
          </w:divBdr>
        </w:div>
        <w:div w:id="1333413984">
          <w:marLeft w:val="640"/>
          <w:marRight w:val="0"/>
          <w:marTop w:val="0"/>
          <w:marBottom w:val="0"/>
          <w:divBdr>
            <w:top w:val="none" w:sz="0" w:space="0" w:color="auto"/>
            <w:left w:val="none" w:sz="0" w:space="0" w:color="auto"/>
            <w:bottom w:val="none" w:sz="0" w:space="0" w:color="auto"/>
            <w:right w:val="none" w:sz="0" w:space="0" w:color="auto"/>
          </w:divBdr>
        </w:div>
        <w:div w:id="1415474151">
          <w:marLeft w:val="640"/>
          <w:marRight w:val="0"/>
          <w:marTop w:val="0"/>
          <w:marBottom w:val="0"/>
          <w:divBdr>
            <w:top w:val="none" w:sz="0" w:space="0" w:color="auto"/>
            <w:left w:val="none" w:sz="0" w:space="0" w:color="auto"/>
            <w:bottom w:val="none" w:sz="0" w:space="0" w:color="auto"/>
            <w:right w:val="none" w:sz="0" w:space="0" w:color="auto"/>
          </w:divBdr>
        </w:div>
        <w:div w:id="1524896886">
          <w:marLeft w:val="640"/>
          <w:marRight w:val="0"/>
          <w:marTop w:val="0"/>
          <w:marBottom w:val="0"/>
          <w:divBdr>
            <w:top w:val="none" w:sz="0" w:space="0" w:color="auto"/>
            <w:left w:val="none" w:sz="0" w:space="0" w:color="auto"/>
            <w:bottom w:val="none" w:sz="0" w:space="0" w:color="auto"/>
            <w:right w:val="none" w:sz="0" w:space="0" w:color="auto"/>
          </w:divBdr>
        </w:div>
        <w:div w:id="1614895213">
          <w:marLeft w:val="640"/>
          <w:marRight w:val="0"/>
          <w:marTop w:val="0"/>
          <w:marBottom w:val="0"/>
          <w:divBdr>
            <w:top w:val="none" w:sz="0" w:space="0" w:color="auto"/>
            <w:left w:val="none" w:sz="0" w:space="0" w:color="auto"/>
            <w:bottom w:val="none" w:sz="0" w:space="0" w:color="auto"/>
            <w:right w:val="none" w:sz="0" w:space="0" w:color="auto"/>
          </w:divBdr>
        </w:div>
        <w:div w:id="1696924573">
          <w:marLeft w:val="640"/>
          <w:marRight w:val="0"/>
          <w:marTop w:val="0"/>
          <w:marBottom w:val="0"/>
          <w:divBdr>
            <w:top w:val="none" w:sz="0" w:space="0" w:color="auto"/>
            <w:left w:val="none" w:sz="0" w:space="0" w:color="auto"/>
            <w:bottom w:val="none" w:sz="0" w:space="0" w:color="auto"/>
            <w:right w:val="none" w:sz="0" w:space="0" w:color="auto"/>
          </w:divBdr>
        </w:div>
        <w:div w:id="1729039012">
          <w:marLeft w:val="640"/>
          <w:marRight w:val="0"/>
          <w:marTop w:val="0"/>
          <w:marBottom w:val="0"/>
          <w:divBdr>
            <w:top w:val="none" w:sz="0" w:space="0" w:color="auto"/>
            <w:left w:val="none" w:sz="0" w:space="0" w:color="auto"/>
            <w:bottom w:val="none" w:sz="0" w:space="0" w:color="auto"/>
            <w:right w:val="none" w:sz="0" w:space="0" w:color="auto"/>
          </w:divBdr>
        </w:div>
        <w:div w:id="1729694222">
          <w:marLeft w:val="640"/>
          <w:marRight w:val="0"/>
          <w:marTop w:val="0"/>
          <w:marBottom w:val="0"/>
          <w:divBdr>
            <w:top w:val="none" w:sz="0" w:space="0" w:color="auto"/>
            <w:left w:val="none" w:sz="0" w:space="0" w:color="auto"/>
            <w:bottom w:val="none" w:sz="0" w:space="0" w:color="auto"/>
            <w:right w:val="none" w:sz="0" w:space="0" w:color="auto"/>
          </w:divBdr>
        </w:div>
        <w:div w:id="1825198220">
          <w:marLeft w:val="640"/>
          <w:marRight w:val="0"/>
          <w:marTop w:val="0"/>
          <w:marBottom w:val="0"/>
          <w:divBdr>
            <w:top w:val="none" w:sz="0" w:space="0" w:color="auto"/>
            <w:left w:val="none" w:sz="0" w:space="0" w:color="auto"/>
            <w:bottom w:val="none" w:sz="0" w:space="0" w:color="auto"/>
            <w:right w:val="none" w:sz="0" w:space="0" w:color="auto"/>
          </w:divBdr>
        </w:div>
        <w:div w:id="1904438453">
          <w:marLeft w:val="640"/>
          <w:marRight w:val="0"/>
          <w:marTop w:val="0"/>
          <w:marBottom w:val="0"/>
          <w:divBdr>
            <w:top w:val="none" w:sz="0" w:space="0" w:color="auto"/>
            <w:left w:val="none" w:sz="0" w:space="0" w:color="auto"/>
            <w:bottom w:val="none" w:sz="0" w:space="0" w:color="auto"/>
            <w:right w:val="none" w:sz="0" w:space="0" w:color="auto"/>
          </w:divBdr>
        </w:div>
        <w:div w:id="1946303212">
          <w:marLeft w:val="640"/>
          <w:marRight w:val="0"/>
          <w:marTop w:val="0"/>
          <w:marBottom w:val="0"/>
          <w:divBdr>
            <w:top w:val="none" w:sz="0" w:space="0" w:color="auto"/>
            <w:left w:val="none" w:sz="0" w:space="0" w:color="auto"/>
            <w:bottom w:val="none" w:sz="0" w:space="0" w:color="auto"/>
            <w:right w:val="none" w:sz="0" w:space="0" w:color="auto"/>
          </w:divBdr>
        </w:div>
        <w:div w:id="1974409986">
          <w:marLeft w:val="640"/>
          <w:marRight w:val="0"/>
          <w:marTop w:val="0"/>
          <w:marBottom w:val="0"/>
          <w:divBdr>
            <w:top w:val="none" w:sz="0" w:space="0" w:color="auto"/>
            <w:left w:val="none" w:sz="0" w:space="0" w:color="auto"/>
            <w:bottom w:val="none" w:sz="0" w:space="0" w:color="auto"/>
            <w:right w:val="none" w:sz="0" w:space="0" w:color="auto"/>
          </w:divBdr>
        </w:div>
        <w:div w:id="2017613696">
          <w:marLeft w:val="640"/>
          <w:marRight w:val="0"/>
          <w:marTop w:val="0"/>
          <w:marBottom w:val="0"/>
          <w:divBdr>
            <w:top w:val="none" w:sz="0" w:space="0" w:color="auto"/>
            <w:left w:val="none" w:sz="0" w:space="0" w:color="auto"/>
            <w:bottom w:val="none" w:sz="0" w:space="0" w:color="auto"/>
            <w:right w:val="none" w:sz="0" w:space="0" w:color="auto"/>
          </w:divBdr>
        </w:div>
        <w:div w:id="2035575771">
          <w:marLeft w:val="640"/>
          <w:marRight w:val="0"/>
          <w:marTop w:val="0"/>
          <w:marBottom w:val="0"/>
          <w:divBdr>
            <w:top w:val="none" w:sz="0" w:space="0" w:color="auto"/>
            <w:left w:val="none" w:sz="0" w:space="0" w:color="auto"/>
            <w:bottom w:val="none" w:sz="0" w:space="0" w:color="auto"/>
            <w:right w:val="none" w:sz="0" w:space="0" w:color="auto"/>
          </w:divBdr>
        </w:div>
        <w:div w:id="2041852778">
          <w:marLeft w:val="640"/>
          <w:marRight w:val="0"/>
          <w:marTop w:val="0"/>
          <w:marBottom w:val="0"/>
          <w:divBdr>
            <w:top w:val="none" w:sz="0" w:space="0" w:color="auto"/>
            <w:left w:val="none" w:sz="0" w:space="0" w:color="auto"/>
            <w:bottom w:val="none" w:sz="0" w:space="0" w:color="auto"/>
            <w:right w:val="none" w:sz="0" w:space="0" w:color="auto"/>
          </w:divBdr>
        </w:div>
        <w:div w:id="2053381225">
          <w:marLeft w:val="640"/>
          <w:marRight w:val="0"/>
          <w:marTop w:val="0"/>
          <w:marBottom w:val="0"/>
          <w:divBdr>
            <w:top w:val="none" w:sz="0" w:space="0" w:color="auto"/>
            <w:left w:val="none" w:sz="0" w:space="0" w:color="auto"/>
            <w:bottom w:val="none" w:sz="0" w:space="0" w:color="auto"/>
            <w:right w:val="none" w:sz="0" w:space="0" w:color="auto"/>
          </w:divBdr>
        </w:div>
        <w:div w:id="2120442337">
          <w:marLeft w:val="640"/>
          <w:marRight w:val="0"/>
          <w:marTop w:val="0"/>
          <w:marBottom w:val="0"/>
          <w:divBdr>
            <w:top w:val="none" w:sz="0" w:space="0" w:color="auto"/>
            <w:left w:val="none" w:sz="0" w:space="0" w:color="auto"/>
            <w:bottom w:val="none" w:sz="0" w:space="0" w:color="auto"/>
            <w:right w:val="none" w:sz="0" w:space="0" w:color="auto"/>
          </w:divBdr>
        </w:div>
      </w:divsChild>
    </w:div>
    <w:div w:id="2066373226">
      <w:bodyDiv w:val="1"/>
      <w:marLeft w:val="0"/>
      <w:marRight w:val="0"/>
      <w:marTop w:val="0"/>
      <w:marBottom w:val="0"/>
      <w:divBdr>
        <w:top w:val="none" w:sz="0" w:space="0" w:color="auto"/>
        <w:left w:val="none" w:sz="0" w:space="0" w:color="auto"/>
        <w:bottom w:val="none" w:sz="0" w:space="0" w:color="auto"/>
        <w:right w:val="none" w:sz="0" w:space="0" w:color="auto"/>
      </w:divBdr>
      <w:divsChild>
        <w:div w:id="18506542">
          <w:marLeft w:val="640"/>
          <w:marRight w:val="0"/>
          <w:marTop w:val="0"/>
          <w:marBottom w:val="0"/>
          <w:divBdr>
            <w:top w:val="none" w:sz="0" w:space="0" w:color="auto"/>
            <w:left w:val="none" w:sz="0" w:space="0" w:color="auto"/>
            <w:bottom w:val="none" w:sz="0" w:space="0" w:color="auto"/>
            <w:right w:val="none" w:sz="0" w:space="0" w:color="auto"/>
          </w:divBdr>
        </w:div>
        <w:div w:id="44643581">
          <w:marLeft w:val="640"/>
          <w:marRight w:val="0"/>
          <w:marTop w:val="0"/>
          <w:marBottom w:val="0"/>
          <w:divBdr>
            <w:top w:val="none" w:sz="0" w:space="0" w:color="auto"/>
            <w:left w:val="none" w:sz="0" w:space="0" w:color="auto"/>
            <w:bottom w:val="none" w:sz="0" w:space="0" w:color="auto"/>
            <w:right w:val="none" w:sz="0" w:space="0" w:color="auto"/>
          </w:divBdr>
        </w:div>
        <w:div w:id="115832968">
          <w:marLeft w:val="640"/>
          <w:marRight w:val="0"/>
          <w:marTop w:val="0"/>
          <w:marBottom w:val="0"/>
          <w:divBdr>
            <w:top w:val="none" w:sz="0" w:space="0" w:color="auto"/>
            <w:left w:val="none" w:sz="0" w:space="0" w:color="auto"/>
            <w:bottom w:val="none" w:sz="0" w:space="0" w:color="auto"/>
            <w:right w:val="none" w:sz="0" w:space="0" w:color="auto"/>
          </w:divBdr>
        </w:div>
        <w:div w:id="116261532">
          <w:marLeft w:val="640"/>
          <w:marRight w:val="0"/>
          <w:marTop w:val="0"/>
          <w:marBottom w:val="0"/>
          <w:divBdr>
            <w:top w:val="none" w:sz="0" w:space="0" w:color="auto"/>
            <w:left w:val="none" w:sz="0" w:space="0" w:color="auto"/>
            <w:bottom w:val="none" w:sz="0" w:space="0" w:color="auto"/>
            <w:right w:val="none" w:sz="0" w:space="0" w:color="auto"/>
          </w:divBdr>
        </w:div>
        <w:div w:id="342978605">
          <w:marLeft w:val="640"/>
          <w:marRight w:val="0"/>
          <w:marTop w:val="0"/>
          <w:marBottom w:val="0"/>
          <w:divBdr>
            <w:top w:val="none" w:sz="0" w:space="0" w:color="auto"/>
            <w:left w:val="none" w:sz="0" w:space="0" w:color="auto"/>
            <w:bottom w:val="none" w:sz="0" w:space="0" w:color="auto"/>
            <w:right w:val="none" w:sz="0" w:space="0" w:color="auto"/>
          </w:divBdr>
        </w:div>
        <w:div w:id="372270549">
          <w:marLeft w:val="640"/>
          <w:marRight w:val="0"/>
          <w:marTop w:val="0"/>
          <w:marBottom w:val="0"/>
          <w:divBdr>
            <w:top w:val="none" w:sz="0" w:space="0" w:color="auto"/>
            <w:left w:val="none" w:sz="0" w:space="0" w:color="auto"/>
            <w:bottom w:val="none" w:sz="0" w:space="0" w:color="auto"/>
            <w:right w:val="none" w:sz="0" w:space="0" w:color="auto"/>
          </w:divBdr>
        </w:div>
        <w:div w:id="396317943">
          <w:marLeft w:val="640"/>
          <w:marRight w:val="0"/>
          <w:marTop w:val="0"/>
          <w:marBottom w:val="0"/>
          <w:divBdr>
            <w:top w:val="none" w:sz="0" w:space="0" w:color="auto"/>
            <w:left w:val="none" w:sz="0" w:space="0" w:color="auto"/>
            <w:bottom w:val="none" w:sz="0" w:space="0" w:color="auto"/>
            <w:right w:val="none" w:sz="0" w:space="0" w:color="auto"/>
          </w:divBdr>
        </w:div>
        <w:div w:id="427165255">
          <w:marLeft w:val="640"/>
          <w:marRight w:val="0"/>
          <w:marTop w:val="0"/>
          <w:marBottom w:val="0"/>
          <w:divBdr>
            <w:top w:val="none" w:sz="0" w:space="0" w:color="auto"/>
            <w:left w:val="none" w:sz="0" w:space="0" w:color="auto"/>
            <w:bottom w:val="none" w:sz="0" w:space="0" w:color="auto"/>
            <w:right w:val="none" w:sz="0" w:space="0" w:color="auto"/>
          </w:divBdr>
        </w:div>
        <w:div w:id="544488904">
          <w:marLeft w:val="640"/>
          <w:marRight w:val="0"/>
          <w:marTop w:val="0"/>
          <w:marBottom w:val="0"/>
          <w:divBdr>
            <w:top w:val="none" w:sz="0" w:space="0" w:color="auto"/>
            <w:left w:val="none" w:sz="0" w:space="0" w:color="auto"/>
            <w:bottom w:val="none" w:sz="0" w:space="0" w:color="auto"/>
            <w:right w:val="none" w:sz="0" w:space="0" w:color="auto"/>
          </w:divBdr>
        </w:div>
        <w:div w:id="547305013">
          <w:marLeft w:val="640"/>
          <w:marRight w:val="0"/>
          <w:marTop w:val="0"/>
          <w:marBottom w:val="0"/>
          <w:divBdr>
            <w:top w:val="none" w:sz="0" w:space="0" w:color="auto"/>
            <w:left w:val="none" w:sz="0" w:space="0" w:color="auto"/>
            <w:bottom w:val="none" w:sz="0" w:space="0" w:color="auto"/>
            <w:right w:val="none" w:sz="0" w:space="0" w:color="auto"/>
          </w:divBdr>
        </w:div>
        <w:div w:id="654649962">
          <w:marLeft w:val="640"/>
          <w:marRight w:val="0"/>
          <w:marTop w:val="0"/>
          <w:marBottom w:val="0"/>
          <w:divBdr>
            <w:top w:val="none" w:sz="0" w:space="0" w:color="auto"/>
            <w:left w:val="none" w:sz="0" w:space="0" w:color="auto"/>
            <w:bottom w:val="none" w:sz="0" w:space="0" w:color="auto"/>
            <w:right w:val="none" w:sz="0" w:space="0" w:color="auto"/>
          </w:divBdr>
        </w:div>
        <w:div w:id="676083277">
          <w:marLeft w:val="640"/>
          <w:marRight w:val="0"/>
          <w:marTop w:val="0"/>
          <w:marBottom w:val="0"/>
          <w:divBdr>
            <w:top w:val="none" w:sz="0" w:space="0" w:color="auto"/>
            <w:left w:val="none" w:sz="0" w:space="0" w:color="auto"/>
            <w:bottom w:val="none" w:sz="0" w:space="0" w:color="auto"/>
            <w:right w:val="none" w:sz="0" w:space="0" w:color="auto"/>
          </w:divBdr>
        </w:div>
        <w:div w:id="844053851">
          <w:marLeft w:val="640"/>
          <w:marRight w:val="0"/>
          <w:marTop w:val="0"/>
          <w:marBottom w:val="0"/>
          <w:divBdr>
            <w:top w:val="none" w:sz="0" w:space="0" w:color="auto"/>
            <w:left w:val="none" w:sz="0" w:space="0" w:color="auto"/>
            <w:bottom w:val="none" w:sz="0" w:space="0" w:color="auto"/>
            <w:right w:val="none" w:sz="0" w:space="0" w:color="auto"/>
          </w:divBdr>
        </w:div>
        <w:div w:id="934090940">
          <w:marLeft w:val="640"/>
          <w:marRight w:val="0"/>
          <w:marTop w:val="0"/>
          <w:marBottom w:val="0"/>
          <w:divBdr>
            <w:top w:val="none" w:sz="0" w:space="0" w:color="auto"/>
            <w:left w:val="none" w:sz="0" w:space="0" w:color="auto"/>
            <w:bottom w:val="none" w:sz="0" w:space="0" w:color="auto"/>
            <w:right w:val="none" w:sz="0" w:space="0" w:color="auto"/>
          </w:divBdr>
        </w:div>
        <w:div w:id="1010840081">
          <w:marLeft w:val="640"/>
          <w:marRight w:val="0"/>
          <w:marTop w:val="0"/>
          <w:marBottom w:val="0"/>
          <w:divBdr>
            <w:top w:val="none" w:sz="0" w:space="0" w:color="auto"/>
            <w:left w:val="none" w:sz="0" w:space="0" w:color="auto"/>
            <w:bottom w:val="none" w:sz="0" w:space="0" w:color="auto"/>
            <w:right w:val="none" w:sz="0" w:space="0" w:color="auto"/>
          </w:divBdr>
        </w:div>
        <w:div w:id="1080102197">
          <w:marLeft w:val="640"/>
          <w:marRight w:val="0"/>
          <w:marTop w:val="0"/>
          <w:marBottom w:val="0"/>
          <w:divBdr>
            <w:top w:val="none" w:sz="0" w:space="0" w:color="auto"/>
            <w:left w:val="none" w:sz="0" w:space="0" w:color="auto"/>
            <w:bottom w:val="none" w:sz="0" w:space="0" w:color="auto"/>
            <w:right w:val="none" w:sz="0" w:space="0" w:color="auto"/>
          </w:divBdr>
        </w:div>
        <w:div w:id="1099107369">
          <w:marLeft w:val="640"/>
          <w:marRight w:val="0"/>
          <w:marTop w:val="0"/>
          <w:marBottom w:val="0"/>
          <w:divBdr>
            <w:top w:val="none" w:sz="0" w:space="0" w:color="auto"/>
            <w:left w:val="none" w:sz="0" w:space="0" w:color="auto"/>
            <w:bottom w:val="none" w:sz="0" w:space="0" w:color="auto"/>
            <w:right w:val="none" w:sz="0" w:space="0" w:color="auto"/>
          </w:divBdr>
        </w:div>
        <w:div w:id="1101680595">
          <w:marLeft w:val="640"/>
          <w:marRight w:val="0"/>
          <w:marTop w:val="0"/>
          <w:marBottom w:val="0"/>
          <w:divBdr>
            <w:top w:val="none" w:sz="0" w:space="0" w:color="auto"/>
            <w:left w:val="none" w:sz="0" w:space="0" w:color="auto"/>
            <w:bottom w:val="none" w:sz="0" w:space="0" w:color="auto"/>
            <w:right w:val="none" w:sz="0" w:space="0" w:color="auto"/>
          </w:divBdr>
        </w:div>
        <w:div w:id="1133328531">
          <w:marLeft w:val="640"/>
          <w:marRight w:val="0"/>
          <w:marTop w:val="0"/>
          <w:marBottom w:val="0"/>
          <w:divBdr>
            <w:top w:val="none" w:sz="0" w:space="0" w:color="auto"/>
            <w:left w:val="none" w:sz="0" w:space="0" w:color="auto"/>
            <w:bottom w:val="none" w:sz="0" w:space="0" w:color="auto"/>
            <w:right w:val="none" w:sz="0" w:space="0" w:color="auto"/>
          </w:divBdr>
        </w:div>
        <w:div w:id="1163739305">
          <w:marLeft w:val="640"/>
          <w:marRight w:val="0"/>
          <w:marTop w:val="0"/>
          <w:marBottom w:val="0"/>
          <w:divBdr>
            <w:top w:val="none" w:sz="0" w:space="0" w:color="auto"/>
            <w:left w:val="none" w:sz="0" w:space="0" w:color="auto"/>
            <w:bottom w:val="none" w:sz="0" w:space="0" w:color="auto"/>
            <w:right w:val="none" w:sz="0" w:space="0" w:color="auto"/>
          </w:divBdr>
        </w:div>
        <w:div w:id="1227569666">
          <w:marLeft w:val="640"/>
          <w:marRight w:val="0"/>
          <w:marTop w:val="0"/>
          <w:marBottom w:val="0"/>
          <w:divBdr>
            <w:top w:val="none" w:sz="0" w:space="0" w:color="auto"/>
            <w:left w:val="none" w:sz="0" w:space="0" w:color="auto"/>
            <w:bottom w:val="none" w:sz="0" w:space="0" w:color="auto"/>
            <w:right w:val="none" w:sz="0" w:space="0" w:color="auto"/>
          </w:divBdr>
        </w:div>
        <w:div w:id="1235435319">
          <w:marLeft w:val="640"/>
          <w:marRight w:val="0"/>
          <w:marTop w:val="0"/>
          <w:marBottom w:val="0"/>
          <w:divBdr>
            <w:top w:val="none" w:sz="0" w:space="0" w:color="auto"/>
            <w:left w:val="none" w:sz="0" w:space="0" w:color="auto"/>
            <w:bottom w:val="none" w:sz="0" w:space="0" w:color="auto"/>
            <w:right w:val="none" w:sz="0" w:space="0" w:color="auto"/>
          </w:divBdr>
        </w:div>
        <w:div w:id="1251349797">
          <w:marLeft w:val="640"/>
          <w:marRight w:val="0"/>
          <w:marTop w:val="0"/>
          <w:marBottom w:val="0"/>
          <w:divBdr>
            <w:top w:val="none" w:sz="0" w:space="0" w:color="auto"/>
            <w:left w:val="none" w:sz="0" w:space="0" w:color="auto"/>
            <w:bottom w:val="none" w:sz="0" w:space="0" w:color="auto"/>
            <w:right w:val="none" w:sz="0" w:space="0" w:color="auto"/>
          </w:divBdr>
        </w:div>
        <w:div w:id="1277978215">
          <w:marLeft w:val="640"/>
          <w:marRight w:val="0"/>
          <w:marTop w:val="0"/>
          <w:marBottom w:val="0"/>
          <w:divBdr>
            <w:top w:val="none" w:sz="0" w:space="0" w:color="auto"/>
            <w:left w:val="none" w:sz="0" w:space="0" w:color="auto"/>
            <w:bottom w:val="none" w:sz="0" w:space="0" w:color="auto"/>
            <w:right w:val="none" w:sz="0" w:space="0" w:color="auto"/>
          </w:divBdr>
        </w:div>
        <w:div w:id="1333098790">
          <w:marLeft w:val="640"/>
          <w:marRight w:val="0"/>
          <w:marTop w:val="0"/>
          <w:marBottom w:val="0"/>
          <w:divBdr>
            <w:top w:val="none" w:sz="0" w:space="0" w:color="auto"/>
            <w:left w:val="none" w:sz="0" w:space="0" w:color="auto"/>
            <w:bottom w:val="none" w:sz="0" w:space="0" w:color="auto"/>
            <w:right w:val="none" w:sz="0" w:space="0" w:color="auto"/>
          </w:divBdr>
        </w:div>
        <w:div w:id="1367215728">
          <w:marLeft w:val="640"/>
          <w:marRight w:val="0"/>
          <w:marTop w:val="0"/>
          <w:marBottom w:val="0"/>
          <w:divBdr>
            <w:top w:val="none" w:sz="0" w:space="0" w:color="auto"/>
            <w:left w:val="none" w:sz="0" w:space="0" w:color="auto"/>
            <w:bottom w:val="none" w:sz="0" w:space="0" w:color="auto"/>
            <w:right w:val="none" w:sz="0" w:space="0" w:color="auto"/>
          </w:divBdr>
        </w:div>
        <w:div w:id="1411778959">
          <w:marLeft w:val="640"/>
          <w:marRight w:val="0"/>
          <w:marTop w:val="0"/>
          <w:marBottom w:val="0"/>
          <w:divBdr>
            <w:top w:val="none" w:sz="0" w:space="0" w:color="auto"/>
            <w:left w:val="none" w:sz="0" w:space="0" w:color="auto"/>
            <w:bottom w:val="none" w:sz="0" w:space="0" w:color="auto"/>
            <w:right w:val="none" w:sz="0" w:space="0" w:color="auto"/>
          </w:divBdr>
        </w:div>
        <w:div w:id="1417286199">
          <w:marLeft w:val="640"/>
          <w:marRight w:val="0"/>
          <w:marTop w:val="0"/>
          <w:marBottom w:val="0"/>
          <w:divBdr>
            <w:top w:val="none" w:sz="0" w:space="0" w:color="auto"/>
            <w:left w:val="none" w:sz="0" w:space="0" w:color="auto"/>
            <w:bottom w:val="none" w:sz="0" w:space="0" w:color="auto"/>
            <w:right w:val="none" w:sz="0" w:space="0" w:color="auto"/>
          </w:divBdr>
        </w:div>
        <w:div w:id="1488279554">
          <w:marLeft w:val="640"/>
          <w:marRight w:val="0"/>
          <w:marTop w:val="0"/>
          <w:marBottom w:val="0"/>
          <w:divBdr>
            <w:top w:val="none" w:sz="0" w:space="0" w:color="auto"/>
            <w:left w:val="none" w:sz="0" w:space="0" w:color="auto"/>
            <w:bottom w:val="none" w:sz="0" w:space="0" w:color="auto"/>
            <w:right w:val="none" w:sz="0" w:space="0" w:color="auto"/>
          </w:divBdr>
        </w:div>
        <w:div w:id="1669402213">
          <w:marLeft w:val="640"/>
          <w:marRight w:val="0"/>
          <w:marTop w:val="0"/>
          <w:marBottom w:val="0"/>
          <w:divBdr>
            <w:top w:val="none" w:sz="0" w:space="0" w:color="auto"/>
            <w:left w:val="none" w:sz="0" w:space="0" w:color="auto"/>
            <w:bottom w:val="none" w:sz="0" w:space="0" w:color="auto"/>
            <w:right w:val="none" w:sz="0" w:space="0" w:color="auto"/>
          </w:divBdr>
        </w:div>
        <w:div w:id="1731230317">
          <w:marLeft w:val="640"/>
          <w:marRight w:val="0"/>
          <w:marTop w:val="0"/>
          <w:marBottom w:val="0"/>
          <w:divBdr>
            <w:top w:val="none" w:sz="0" w:space="0" w:color="auto"/>
            <w:left w:val="none" w:sz="0" w:space="0" w:color="auto"/>
            <w:bottom w:val="none" w:sz="0" w:space="0" w:color="auto"/>
            <w:right w:val="none" w:sz="0" w:space="0" w:color="auto"/>
          </w:divBdr>
        </w:div>
        <w:div w:id="1827742987">
          <w:marLeft w:val="640"/>
          <w:marRight w:val="0"/>
          <w:marTop w:val="0"/>
          <w:marBottom w:val="0"/>
          <w:divBdr>
            <w:top w:val="none" w:sz="0" w:space="0" w:color="auto"/>
            <w:left w:val="none" w:sz="0" w:space="0" w:color="auto"/>
            <w:bottom w:val="none" w:sz="0" w:space="0" w:color="auto"/>
            <w:right w:val="none" w:sz="0" w:space="0" w:color="auto"/>
          </w:divBdr>
        </w:div>
        <w:div w:id="2019774578">
          <w:marLeft w:val="640"/>
          <w:marRight w:val="0"/>
          <w:marTop w:val="0"/>
          <w:marBottom w:val="0"/>
          <w:divBdr>
            <w:top w:val="none" w:sz="0" w:space="0" w:color="auto"/>
            <w:left w:val="none" w:sz="0" w:space="0" w:color="auto"/>
            <w:bottom w:val="none" w:sz="0" w:space="0" w:color="auto"/>
            <w:right w:val="none" w:sz="0" w:space="0" w:color="auto"/>
          </w:divBdr>
        </w:div>
        <w:div w:id="2087026655">
          <w:marLeft w:val="640"/>
          <w:marRight w:val="0"/>
          <w:marTop w:val="0"/>
          <w:marBottom w:val="0"/>
          <w:divBdr>
            <w:top w:val="none" w:sz="0" w:space="0" w:color="auto"/>
            <w:left w:val="none" w:sz="0" w:space="0" w:color="auto"/>
            <w:bottom w:val="none" w:sz="0" w:space="0" w:color="auto"/>
            <w:right w:val="none" w:sz="0" w:space="0" w:color="auto"/>
          </w:divBdr>
        </w:div>
      </w:divsChild>
    </w:div>
    <w:div w:id="2067415703">
      <w:bodyDiv w:val="1"/>
      <w:marLeft w:val="0"/>
      <w:marRight w:val="0"/>
      <w:marTop w:val="0"/>
      <w:marBottom w:val="0"/>
      <w:divBdr>
        <w:top w:val="none" w:sz="0" w:space="0" w:color="auto"/>
        <w:left w:val="none" w:sz="0" w:space="0" w:color="auto"/>
        <w:bottom w:val="none" w:sz="0" w:space="0" w:color="auto"/>
        <w:right w:val="none" w:sz="0" w:space="0" w:color="auto"/>
      </w:divBdr>
      <w:divsChild>
        <w:div w:id="31196073">
          <w:marLeft w:val="640"/>
          <w:marRight w:val="0"/>
          <w:marTop w:val="0"/>
          <w:marBottom w:val="0"/>
          <w:divBdr>
            <w:top w:val="none" w:sz="0" w:space="0" w:color="auto"/>
            <w:left w:val="none" w:sz="0" w:space="0" w:color="auto"/>
            <w:bottom w:val="none" w:sz="0" w:space="0" w:color="auto"/>
            <w:right w:val="none" w:sz="0" w:space="0" w:color="auto"/>
          </w:divBdr>
        </w:div>
        <w:div w:id="42678121">
          <w:marLeft w:val="640"/>
          <w:marRight w:val="0"/>
          <w:marTop w:val="0"/>
          <w:marBottom w:val="0"/>
          <w:divBdr>
            <w:top w:val="none" w:sz="0" w:space="0" w:color="auto"/>
            <w:left w:val="none" w:sz="0" w:space="0" w:color="auto"/>
            <w:bottom w:val="none" w:sz="0" w:space="0" w:color="auto"/>
            <w:right w:val="none" w:sz="0" w:space="0" w:color="auto"/>
          </w:divBdr>
        </w:div>
        <w:div w:id="93791982">
          <w:marLeft w:val="640"/>
          <w:marRight w:val="0"/>
          <w:marTop w:val="0"/>
          <w:marBottom w:val="0"/>
          <w:divBdr>
            <w:top w:val="none" w:sz="0" w:space="0" w:color="auto"/>
            <w:left w:val="none" w:sz="0" w:space="0" w:color="auto"/>
            <w:bottom w:val="none" w:sz="0" w:space="0" w:color="auto"/>
            <w:right w:val="none" w:sz="0" w:space="0" w:color="auto"/>
          </w:divBdr>
        </w:div>
        <w:div w:id="252202209">
          <w:marLeft w:val="640"/>
          <w:marRight w:val="0"/>
          <w:marTop w:val="0"/>
          <w:marBottom w:val="0"/>
          <w:divBdr>
            <w:top w:val="none" w:sz="0" w:space="0" w:color="auto"/>
            <w:left w:val="none" w:sz="0" w:space="0" w:color="auto"/>
            <w:bottom w:val="none" w:sz="0" w:space="0" w:color="auto"/>
            <w:right w:val="none" w:sz="0" w:space="0" w:color="auto"/>
          </w:divBdr>
        </w:div>
        <w:div w:id="273752194">
          <w:marLeft w:val="640"/>
          <w:marRight w:val="0"/>
          <w:marTop w:val="0"/>
          <w:marBottom w:val="0"/>
          <w:divBdr>
            <w:top w:val="none" w:sz="0" w:space="0" w:color="auto"/>
            <w:left w:val="none" w:sz="0" w:space="0" w:color="auto"/>
            <w:bottom w:val="none" w:sz="0" w:space="0" w:color="auto"/>
            <w:right w:val="none" w:sz="0" w:space="0" w:color="auto"/>
          </w:divBdr>
        </w:div>
        <w:div w:id="276840327">
          <w:marLeft w:val="640"/>
          <w:marRight w:val="0"/>
          <w:marTop w:val="0"/>
          <w:marBottom w:val="0"/>
          <w:divBdr>
            <w:top w:val="none" w:sz="0" w:space="0" w:color="auto"/>
            <w:left w:val="none" w:sz="0" w:space="0" w:color="auto"/>
            <w:bottom w:val="none" w:sz="0" w:space="0" w:color="auto"/>
            <w:right w:val="none" w:sz="0" w:space="0" w:color="auto"/>
          </w:divBdr>
        </w:div>
        <w:div w:id="301351244">
          <w:marLeft w:val="640"/>
          <w:marRight w:val="0"/>
          <w:marTop w:val="0"/>
          <w:marBottom w:val="0"/>
          <w:divBdr>
            <w:top w:val="none" w:sz="0" w:space="0" w:color="auto"/>
            <w:left w:val="none" w:sz="0" w:space="0" w:color="auto"/>
            <w:bottom w:val="none" w:sz="0" w:space="0" w:color="auto"/>
            <w:right w:val="none" w:sz="0" w:space="0" w:color="auto"/>
          </w:divBdr>
        </w:div>
        <w:div w:id="322856577">
          <w:marLeft w:val="640"/>
          <w:marRight w:val="0"/>
          <w:marTop w:val="0"/>
          <w:marBottom w:val="0"/>
          <w:divBdr>
            <w:top w:val="none" w:sz="0" w:space="0" w:color="auto"/>
            <w:left w:val="none" w:sz="0" w:space="0" w:color="auto"/>
            <w:bottom w:val="none" w:sz="0" w:space="0" w:color="auto"/>
            <w:right w:val="none" w:sz="0" w:space="0" w:color="auto"/>
          </w:divBdr>
        </w:div>
        <w:div w:id="390808069">
          <w:marLeft w:val="640"/>
          <w:marRight w:val="0"/>
          <w:marTop w:val="0"/>
          <w:marBottom w:val="0"/>
          <w:divBdr>
            <w:top w:val="none" w:sz="0" w:space="0" w:color="auto"/>
            <w:left w:val="none" w:sz="0" w:space="0" w:color="auto"/>
            <w:bottom w:val="none" w:sz="0" w:space="0" w:color="auto"/>
            <w:right w:val="none" w:sz="0" w:space="0" w:color="auto"/>
          </w:divBdr>
        </w:div>
        <w:div w:id="582180532">
          <w:marLeft w:val="640"/>
          <w:marRight w:val="0"/>
          <w:marTop w:val="0"/>
          <w:marBottom w:val="0"/>
          <w:divBdr>
            <w:top w:val="none" w:sz="0" w:space="0" w:color="auto"/>
            <w:left w:val="none" w:sz="0" w:space="0" w:color="auto"/>
            <w:bottom w:val="none" w:sz="0" w:space="0" w:color="auto"/>
            <w:right w:val="none" w:sz="0" w:space="0" w:color="auto"/>
          </w:divBdr>
        </w:div>
        <w:div w:id="593897179">
          <w:marLeft w:val="640"/>
          <w:marRight w:val="0"/>
          <w:marTop w:val="0"/>
          <w:marBottom w:val="0"/>
          <w:divBdr>
            <w:top w:val="none" w:sz="0" w:space="0" w:color="auto"/>
            <w:left w:val="none" w:sz="0" w:space="0" w:color="auto"/>
            <w:bottom w:val="none" w:sz="0" w:space="0" w:color="auto"/>
            <w:right w:val="none" w:sz="0" w:space="0" w:color="auto"/>
          </w:divBdr>
        </w:div>
        <w:div w:id="602424918">
          <w:marLeft w:val="640"/>
          <w:marRight w:val="0"/>
          <w:marTop w:val="0"/>
          <w:marBottom w:val="0"/>
          <w:divBdr>
            <w:top w:val="none" w:sz="0" w:space="0" w:color="auto"/>
            <w:left w:val="none" w:sz="0" w:space="0" w:color="auto"/>
            <w:bottom w:val="none" w:sz="0" w:space="0" w:color="auto"/>
            <w:right w:val="none" w:sz="0" w:space="0" w:color="auto"/>
          </w:divBdr>
        </w:div>
        <w:div w:id="675576271">
          <w:marLeft w:val="640"/>
          <w:marRight w:val="0"/>
          <w:marTop w:val="0"/>
          <w:marBottom w:val="0"/>
          <w:divBdr>
            <w:top w:val="none" w:sz="0" w:space="0" w:color="auto"/>
            <w:left w:val="none" w:sz="0" w:space="0" w:color="auto"/>
            <w:bottom w:val="none" w:sz="0" w:space="0" w:color="auto"/>
            <w:right w:val="none" w:sz="0" w:space="0" w:color="auto"/>
          </w:divBdr>
        </w:div>
        <w:div w:id="681662517">
          <w:marLeft w:val="640"/>
          <w:marRight w:val="0"/>
          <w:marTop w:val="0"/>
          <w:marBottom w:val="0"/>
          <w:divBdr>
            <w:top w:val="none" w:sz="0" w:space="0" w:color="auto"/>
            <w:left w:val="none" w:sz="0" w:space="0" w:color="auto"/>
            <w:bottom w:val="none" w:sz="0" w:space="0" w:color="auto"/>
            <w:right w:val="none" w:sz="0" w:space="0" w:color="auto"/>
          </w:divBdr>
        </w:div>
        <w:div w:id="721096620">
          <w:marLeft w:val="640"/>
          <w:marRight w:val="0"/>
          <w:marTop w:val="0"/>
          <w:marBottom w:val="0"/>
          <w:divBdr>
            <w:top w:val="none" w:sz="0" w:space="0" w:color="auto"/>
            <w:left w:val="none" w:sz="0" w:space="0" w:color="auto"/>
            <w:bottom w:val="none" w:sz="0" w:space="0" w:color="auto"/>
            <w:right w:val="none" w:sz="0" w:space="0" w:color="auto"/>
          </w:divBdr>
        </w:div>
        <w:div w:id="751512165">
          <w:marLeft w:val="640"/>
          <w:marRight w:val="0"/>
          <w:marTop w:val="0"/>
          <w:marBottom w:val="0"/>
          <w:divBdr>
            <w:top w:val="none" w:sz="0" w:space="0" w:color="auto"/>
            <w:left w:val="none" w:sz="0" w:space="0" w:color="auto"/>
            <w:bottom w:val="none" w:sz="0" w:space="0" w:color="auto"/>
            <w:right w:val="none" w:sz="0" w:space="0" w:color="auto"/>
          </w:divBdr>
        </w:div>
        <w:div w:id="799373798">
          <w:marLeft w:val="640"/>
          <w:marRight w:val="0"/>
          <w:marTop w:val="0"/>
          <w:marBottom w:val="0"/>
          <w:divBdr>
            <w:top w:val="none" w:sz="0" w:space="0" w:color="auto"/>
            <w:left w:val="none" w:sz="0" w:space="0" w:color="auto"/>
            <w:bottom w:val="none" w:sz="0" w:space="0" w:color="auto"/>
            <w:right w:val="none" w:sz="0" w:space="0" w:color="auto"/>
          </w:divBdr>
        </w:div>
        <w:div w:id="853037141">
          <w:marLeft w:val="640"/>
          <w:marRight w:val="0"/>
          <w:marTop w:val="0"/>
          <w:marBottom w:val="0"/>
          <w:divBdr>
            <w:top w:val="none" w:sz="0" w:space="0" w:color="auto"/>
            <w:left w:val="none" w:sz="0" w:space="0" w:color="auto"/>
            <w:bottom w:val="none" w:sz="0" w:space="0" w:color="auto"/>
            <w:right w:val="none" w:sz="0" w:space="0" w:color="auto"/>
          </w:divBdr>
        </w:div>
        <w:div w:id="856845752">
          <w:marLeft w:val="640"/>
          <w:marRight w:val="0"/>
          <w:marTop w:val="0"/>
          <w:marBottom w:val="0"/>
          <w:divBdr>
            <w:top w:val="none" w:sz="0" w:space="0" w:color="auto"/>
            <w:left w:val="none" w:sz="0" w:space="0" w:color="auto"/>
            <w:bottom w:val="none" w:sz="0" w:space="0" w:color="auto"/>
            <w:right w:val="none" w:sz="0" w:space="0" w:color="auto"/>
          </w:divBdr>
        </w:div>
        <w:div w:id="877933629">
          <w:marLeft w:val="640"/>
          <w:marRight w:val="0"/>
          <w:marTop w:val="0"/>
          <w:marBottom w:val="0"/>
          <w:divBdr>
            <w:top w:val="none" w:sz="0" w:space="0" w:color="auto"/>
            <w:left w:val="none" w:sz="0" w:space="0" w:color="auto"/>
            <w:bottom w:val="none" w:sz="0" w:space="0" w:color="auto"/>
            <w:right w:val="none" w:sz="0" w:space="0" w:color="auto"/>
          </w:divBdr>
        </w:div>
        <w:div w:id="919024941">
          <w:marLeft w:val="640"/>
          <w:marRight w:val="0"/>
          <w:marTop w:val="0"/>
          <w:marBottom w:val="0"/>
          <w:divBdr>
            <w:top w:val="none" w:sz="0" w:space="0" w:color="auto"/>
            <w:left w:val="none" w:sz="0" w:space="0" w:color="auto"/>
            <w:bottom w:val="none" w:sz="0" w:space="0" w:color="auto"/>
            <w:right w:val="none" w:sz="0" w:space="0" w:color="auto"/>
          </w:divBdr>
        </w:div>
        <w:div w:id="942613269">
          <w:marLeft w:val="640"/>
          <w:marRight w:val="0"/>
          <w:marTop w:val="0"/>
          <w:marBottom w:val="0"/>
          <w:divBdr>
            <w:top w:val="none" w:sz="0" w:space="0" w:color="auto"/>
            <w:left w:val="none" w:sz="0" w:space="0" w:color="auto"/>
            <w:bottom w:val="none" w:sz="0" w:space="0" w:color="auto"/>
            <w:right w:val="none" w:sz="0" w:space="0" w:color="auto"/>
          </w:divBdr>
        </w:div>
        <w:div w:id="1075739933">
          <w:marLeft w:val="640"/>
          <w:marRight w:val="0"/>
          <w:marTop w:val="0"/>
          <w:marBottom w:val="0"/>
          <w:divBdr>
            <w:top w:val="none" w:sz="0" w:space="0" w:color="auto"/>
            <w:left w:val="none" w:sz="0" w:space="0" w:color="auto"/>
            <w:bottom w:val="none" w:sz="0" w:space="0" w:color="auto"/>
            <w:right w:val="none" w:sz="0" w:space="0" w:color="auto"/>
          </w:divBdr>
        </w:div>
        <w:div w:id="1193956915">
          <w:marLeft w:val="640"/>
          <w:marRight w:val="0"/>
          <w:marTop w:val="0"/>
          <w:marBottom w:val="0"/>
          <w:divBdr>
            <w:top w:val="none" w:sz="0" w:space="0" w:color="auto"/>
            <w:left w:val="none" w:sz="0" w:space="0" w:color="auto"/>
            <w:bottom w:val="none" w:sz="0" w:space="0" w:color="auto"/>
            <w:right w:val="none" w:sz="0" w:space="0" w:color="auto"/>
          </w:divBdr>
        </w:div>
        <w:div w:id="1269697052">
          <w:marLeft w:val="640"/>
          <w:marRight w:val="0"/>
          <w:marTop w:val="0"/>
          <w:marBottom w:val="0"/>
          <w:divBdr>
            <w:top w:val="none" w:sz="0" w:space="0" w:color="auto"/>
            <w:left w:val="none" w:sz="0" w:space="0" w:color="auto"/>
            <w:bottom w:val="none" w:sz="0" w:space="0" w:color="auto"/>
            <w:right w:val="none" w:sz="0" w:space="0" w:color="auto"/>
          </w:divBdr>
        </w:div>
        <w:div w:id="1296333344">
          <w:marLeft w:val="640"/>
          <w:marRight w:val="0"/>
          <w:marTop w:val="0"/>
          <w:marBottom w:val="0"/>
          <w:divBdr>
            <w:top w:val="none" w:sz="0" w:space="0" w:color="auto"/>
            <w:left w:val="none" w:sz="0" w:space="0" w:color="auto"/>
            <w:bottom w:val="none" w:sz="0" w:space="0" w:color="auto"/>
            <w:right w:val="none" w:sz="0" w:space="0" w:color="auto"/>
          </w:divBdr>
        </w:div>
        <w:div w:id="1339238415">
          <w:marLeft w:val="640"/>
          <w:marRight w:val="0"/>
          <w:marTop w:val="0"/>
          <w:marBottom w:val="0"/>
          <w:divBdr>
            <w:top w:val="none" w:sz="0" w:space="0" w:color="auto"/>
            <w:left w:val="none" w:sz="0" w:space="0" w:color="auto"/>
            <w:bottom w:val="none" w:sz="0" w:space="0" w:color="auto"/>
            <w:right w:val="none" w:sz="0" w:space="0" w:color="auto"/>
          </w:divBdr>
        </w:div>
        <w:div w:id="1361783204">
          <w:marLeft w:val="640"/>
          <w:marRight w:val="0"/>
          <w:marTop w:val="0"/>
          <w:marBottom w:val="0"/>
          <w:divBdr>
            <w:top w:val="none" w:sz="0" w:space="0" w:color="auto"/>
            <w:left w:val="none" w:sz="0" w:space="0" w:color="auto"/>
            <w:bottom w:val="none" w:sz="0" w:space="0" w:color="auto"/>
            <w:right w:val="none" w:sz="0" w:space="0" w:color="auto"/>
          </w:divBdr>
        </w:div>
        <w:div w:id="1375304039">
          <w:marLeft w:val="640"/>
          <w:marRight w:val="0"/>
          <w:marTop w:val="0"/>
          <w:marBottom w:val="0"/>
          <w:divBdr>
            <w:top w:val="none" w:sz="0" w:space="0" w:color="auto"/>
            <w:left w:val="none" w:sz="0" w:space="0" w:color="auto"/>
            <w:bottom w:val="none" w:sz="0" w:space="0" w:color="auto"/>
            <w:right w:val="none" w:sz="0" w:space="0" w:color="auto"/>
          </w:divBdr>
        </w:div>
        <w:div w:id="1463185995">
          <w:marLeft w:val="640"/>
          <w:marRight w:val="0"/>
          <w:marTop w:val="0"/>
          <w:marBottom w:val="0"/>
          <w:divBdr>
            <w:top w:val="none" w:sz="0" w:space="0" w:color="auto"/>
            <w:left w:val="none" w:sz="0" w:space="0" w:color="auto"/>
            <w:bottom w:val="none" w:sz="0" w:space="0" w:color="auto"/>
            <w:right w:val="none" w:sz="0" w:space="0" w:color="auto"/>
          </w:divBdr>
        </w:div>
        <w:div w:id="1512178657">
          <w:marLeft w:val="640"/>
          <w:marRight w:val="0"/>
          <w:marTop w:val="0"/>
          <w:marBottom w:val="0"/>
          <w:divBdr>
            <w:top w:val="none" w:sz="0" w:space="0" w:color="auto"/>
            <w:left w:val="none" w:sz="0" w:space="0" w:color="auto"/>
            <w:bottom w:val="none" w:sz="0" w:space="0" w:color="auto"/>
            <w:right w:val="none" w:sz="0" w:space="0" w:color="auto"/>
          </w:divBdr>
        </w:div>
        <w:div w:id="1574270625">
          <w:marLeft w:val="640"/>
          <w:marRight w:val="0"/>
          <w:marTop w:val="0"/>
          <w:marBottom w:val="0"/>
          <w:divBdr>
            <w:top w:val="none" w:sz="0" w:space="0" w:color="auto"/>
            <w:left w:val="none" w:sz="0" w:space="0" w:color="auto"/>
            <w:bottom w:val="none" w:sz="0" w:space="0" w:color="auto"/>
            <w:right w:val="none" w:sz="0" w:space="0" w:color="auto"/>
          </w:divBdr>
        </w:div>
        <w:div w:id="1613433631">
          <w:marLeft w:val="640"/>
          <w:marRight w:val="0"/>
          <w:marTop w:val="0"/>
          <w:marBottom w:val="0"/>
          <w:divBdr>
            <w:top w:val="none" w:sz="0" w:space="0" w:color="auto"/>
            <w:left w:val="none" w:sz="0" w:space="0" w:color="auto"/>
            <w:bottom w:val="none" w:sz="0" w:space="0" w:color="auto"/>
            <w:right w:val="none" w:sz="0" w:space="0" w:color="auto"/>
          </w:divBdr>
        </w:div>
        <w:div w:id="1640766027">
          <w:marLeft w:val="640"/>
          <w:marRight w:val="0"/>
          <w:marTop w:val="0"/>
          <w:marBottom w:val="0"/>
          <w:divBdr>
            <w:top w:val="none" w:sz="0" w:space="0" w:color="auto"/>
            <w:left w:val="none" w:sz="0" w:space="0" w:color="auto"/>
            <w:bottom w:val="none" w:sz="0" w:space="0" w:color="auto"/>
            <w:right w:val="none" w:sz="0" w:space="0" w:color="auto"/>
          </w:divBdr>
        </w:div>
        <w:div w:id="1668751414">
          <w:marLeft w:val="640"/>
          <w:marRight w:val="0"/>
          <w:marTop w:val="0"/>
          <w:marBottom w:val="0"/>
          <w:divBdr>
            <w:top w:val="none" w:sz="0" w:space="0" w:color="auto"/>
            <w:left w:val="none" w:sz="0" w:space="0" w:color="auto"/>
            <w:bottom w:val="none" w:sz="0" w:space="0" w:color="auto"/>
            <w:right w:val="none" w:sz="0" w:space="0" w:color="auto"/>
          </w:divBdr>
        </w:div>
        <w:div w:id="1800955003">
          <w:marLeft w:val="640"/>
          <w:marRight w:val="0"/>
          <w:marTop w:val="0"/>
          <w:marBottom w:val="0"/>
          <w:divBdr>
            <w:top w:val="none" w:sz="0" w:space="0" w:color="auto"/>
            <w:left w:val="none" w:sz="0" w:space="0" w:color="auto"/>
            <w:bottom w:val="none" w:sz="0" w:space="0" w:color="auto"/>
            <w:right w:val="none" w:sz="0" w:space="0" w:color="auto"/>
          </w:divBdr>
        </w:div>
        <w:div w:id="1809275401">
          <w:marLeft w:val="640"/>
          <w:marRight w:val="0"/>
          <w:marTop w:val="0"/>
          <w:marBottom w:val="0"/>
          <w:divBdr>
            <w:top w:val="none" w:sz="0" w:space="0" w:color="auto"/>
            <w:left w:val="none" w:sz="0" w:space="0" w:color="auto"/>
            <w:bottom w:val="none" w:sz="0" w:space="0" w:color="auto"/>
            <w:right w:val="none" w:sz="0" w:space="0" w:color="auto"/>
          </w:divBdr>
        </w:div>
        <w:div w:id="1811631237">
          <w:marLeft w:val="640"/>
          <w:marRight w:val="0"/>
          <w:marTop w:val="0"/>
          <w:marBottom w:val="0"/>
          <w:divBdr>
            <w:top w:val="none" w:sz="0" w:space="0" w:color="auto"/>
            <w:left w:val="none" w:sz="0" w:space="0" w:color="auto"/>
            <w:bottom w:val="none" w:sz="0" w:space="0" w:color="auto"/>
            <w:right w:val="none" w:sz="0" w:space="0" w:color="auto"/>
          </w:divBdr>
        </w:div>
        <w:div w:id="1826362352">
          <w:marLeft w:val="640"/>
          <w:marRight w:val="0"/>
          <w:marTop w:val="0"/>
          <w:marBottom w:val="0"/>
          <w:divBdr>
            <w:top w:val="none" w:sz="0" w:space="0" w:color="auto"/>
            <w:left w:val="none" w:sz="0" w:space="0" w:color="auto"/>
            <w:bottom w:val="none" w:sz="0" w:space="0" w:color="auto"/>
            <w:right w:val="none" w:sz="0" w:space="0" w:color="auto"/>
          </w:divBdr>
        </w:div>
        <w:div w:id="1858036966">
          <w:marLeft w:val="640"/>
          <w:marRight w:val="0"/>
          <w:marTop w:val="0"/>
          <w:marBottom w:val="0"/>
          <w:divBdr>
            <w:top w:val="none" w:sz="0" w:space="0" w:color="auto"/>
            <w:left w:val="none" w:sz="0" w:space="0" w:color="auto"/>
            <w:bottom w:val="none" w:sz="0" w:space="0" w:color="auto"/>
            <w:right w:val="none" w:sz="0" w:space="0" w:color="auto"/>
          </w:divBdr>
        </w:div>
        <w:div w:id="2027826930">
          <w:marLeft w:val="640"/>
          <w:marRight w:val="0"/>
          <w:marTop w:val="0"/>
          <w:marBottom w:val="0"/>
          <w:divBdr>
            <w:top w:val="none" w:sz="0" w:space="0" w:color="auto"/>
            <w:left w:val="none" w:sz="0" w:space="0" w:color="auto"/>
            <w:bottom w:val="none" w:sz="0" w:space="0" w:color="auto"/>
            <w:right w:val="none" w:sz="0" w:space="0" w:color="auto"/>
          </w:divBdr>
        </w:div>
        <w:div w:id="2063290096">
          <w:marLeft w:val="640"/>
          <w:marRight w:val="0"/>
          <w:marTop w:val="0"/>
          <w:marBottom w:val="0"/>
          <w:divBdr>
            <w:top w:val="none" w:sz="0" w:space="0" w:color="auto"/>
            <w:left w:val="none" w:sz="0" w:space="0" w:color="auto"/>
            <w:bottom w:val="none" w:sz="0" w:space="0" w:color="auto"/>
            <w:right w:val="none" w:sz="0" w:space="0" w:color="auto"/>
          </w:divBdr>
        </w:div>
        <w:div w:id="2065568029">
          <w:marLeft w:val="640"/>
          <w:marRight w:val="0"/>
          <w:marTop w:val="0"/>
          <w:marBottom w:val="0"/>
          <w:divBdr>
            <w:top w:val="none" w:sz="0" w:space="0" w:color="auto"/>
            <w:left w:val="none" w:sz="0" w:space="0" w:color="auto"/>
            <w:bottom w:val="none" w:sz="0" w:space="0" w:color="auto"/>
            <w:right w:val="none" w:sz="0" w:space="0" w:color="auto"/>
          </w:divBdr>
        </w:div>
      </w:divsChild>
    </w:div>
    <w:div w:id="2071881061">
      <w:bodyDiv w:val="1"/>
      <w:marLeft w:val="0"/>
      <w:marRight w:val="0"/>
      <w:marTop w:val="0"/>
      <w:marBottom w:val="0"/>
      <w:divBdr>
        <w:top w:val="none" w:sz="0" w:space="0" w:color="auto"/>
        <w:left w:val="none" w:sz="0" w:space="0" w:color="auto"/>
        <w:bottom w:val="none" w:sz="0" w:space="0" w:color="auto"/>
        <w:right w:val="none" w:sz="0" w:space="0" w:color="auto"/>
      </w:divBdr>
      <w:divsChild>
        <w:div w:id="862086779">
          <w:marLeft w:val="640"/>
          <w:marRight w:val="0"/>
          <w:marTop w:val="0"/>
          <w:marBottom w:val="0"/>
          <w:divBdr>
            <w:top w:val="none" w:sz="0" w:space="0" w:color="auto"/>
            <w:left w:val="none" w:sz="0" w:space="0" w:color="auto"/>
            <w:bottom w:val="none" w:sz="0" w:space="0" w:color="auto"/>
            <w:right w:val="none" w:sz="0" w:space="0" w:color="auto"/>
          </w:divBdr>
        </w:div>
        <w:div w:id="392432182">
          <w:marLeft w:val="640"/>
          <w:marRight w:val="0"/>
          <w:marTop w:val="0"/>
          <w:marBottom w:val="0"/>
          <w:divBdr>
            <w:top w:val="none" w:sz="0" w:space="0" w:color="auto"/>
            <w:left w:val="none" w:sz="0" w:space="0" w:color="auto"/>
            <w:bottom w:val="none" w:sz="0" w:space="0" w:color="auto"/>
            <w:right w:val="none" w:sz="0" w:space="0" w:color="auto"/>
          </w:divBdr>
        </w:div>
        <w:div w:id="1454710312">
          <w:marLeft w:val="640"/>
          <w:marRight w:val="0"/>
          <w:marTop w:val="0"/>
          <w:marBottom w:val="0"/>
          <w:divBdr>
            <w:top w:val="none" w:sz="0" w:space="0" w:color="auto"/>
            <w:left w:val="none" w:sz="0" w:space="0" w:color="auto"/>
            <w:bottom w:val="none" w:sz="0" w:space="0" w:color="auto"/>
            <w:right w:val="none" w:sz="0" w:space="0" w:color="auto"/>
          </w:divBdr>
        </w:div>
        <w:div w:id="1714306864">
          <w:marLeft w:val="640"/>
          <w:marRight w:val="0"/>
          <w:marTop w:val="0"/>
          <w:marBottom w:val="0"/>
          <w:divBdr>
            <w:top w:val="none" w:sz="0" w:space="0" w:color="auto"/>
            <w:left w:val="none" w:sz="0" w:space="0" w:color="auto"/>
            <w:bottom w:val="none" w:sz="0" w:space="0" w:color="auto"/>
            <w:right w:val="none" w:sz="0" w:space="0" w:color="auto"/>
          </w:divBdr>
        </w:div>
        <w:div w:id="579020559">
          <w:marLeft w:val="640"/>
          <w:marRight w:val="0"/>
          <w:marTop w:val="0"/>
          <w:marBottom w:val="0"/>
          <w:divBdr>
            <w:top w:val="none" w:sz="0" w:space="0" w:color="auto"/>
            <w:left w:val="none" w:sz="0" w:space="0" w:color="auto"/>
            <w:bottom w:val="none" w:sz="0" w:space="0" w:color="auto"/>
            <w:right w:val="none" w:sz="0" w:space="0" w:color="auto"/>
          </w:divBdr>
        </w:div>
        <w:div w:id="1921595216">
          <w:marLeft w:val="640"/>
          <w:marRight w:val="0"/>
          <w:marTop w:val="0"/>
          <w:marBottom w:val="0"/>
          <w:divBdr>
            <w:top w:val="none" w:sz="0" w:space="0" w:color="auto"/>
            <w:left w:val="none" w:sz="0" w:space="0" w:color="auto"/>
            <w:bottom w:val="none" w:sz="0" w:space="0" w:color="auto"/>
            <w:right w:val="none" w:sz="0" w:space="0" w:color="auto"/>
          </w:divBdr>
        </w:div>
        <w:div w:id="342130431">
          <w:marLeft w:val="640"/>
          <w:marRight w:val="0"/>
          <w:marTop w:val="0"/>
          <w:marBottom w:val="0"/>
          <w:divBdr>
            <w:top w:val="none" w:sz="0" w:space="0" w:color="auto"/>
            <w:left w:val="none" w:sz="0" w:space="0" w:color="auto"/>
            <w:bottom w:val="none" w:sz="0" w:space="0" w:color="auto"/>
            <w:right w:val="none" w:sz="0" w:space="0" w:color="auto"/>
          </w:divBdr>
        </w:div>
        <w:div w:id="950749199">
          <w:marLeft w:val="640"/>
          <w:marRight w:val="0"/>
          <w:marTop w:val="0"/>
          <w:marBottom w:val="0"/>
          <w:divBdr>
            <w:top w:val="none" w:sz="0" w:space="0" w:color="auto"/>
            <w:left w:val="none" w:sz="0" w:space="0" w:color="auto"/>
            <w:bottom w:val="none" w:sz="0" w:space="0" w:color="auto"/>
            <w:right w:val="none" w:sz="0" w:space="0" w:color="auto"/>
          </w:divBdr>
        </w:div>
        <w:div w:id="1967542625">
          <w:marLeft w:val="640"/>
          <w:marRight w:val="0"/>
          <w:marTop w:val="0"/>
          <w:marBottom w:val="0"/>
          <w:divBdr>
            <w:top w:val="none" w:sz="0" w:space="0" w:color="auto"/>
            <w:left w:val="none" w:sz="0" w:space="0" w:color="auto"/>
            <w:bottom w:val="none" w:sz="0" w:space="0" w:color="auto"/>
            <w:right w:val="none" w:sz="0" w:space="0" w:color="auto"/>
          </w:divBdr>
        </w:div>
        <w:div w:id="575170974">
          <w:marLeft w:val="640"/>
          <w:marRight w:val="0"/>
          <w:marTop w:val="0"/>
          <w:marBottom w:val="0"/>
          <w:divBdr>
            <w:top w:val="none" w:sz="0" w:space="0" w:color="auto"/>
            <w:left w:val="none" w:sz="0" w:space="0" w:color="auto"/>
            <w:bottom w:val="none" w:sz="0" w:space="0" w:color="auto"/>
            <w:right w:val="none" w:sz="0" w:space="0" w:color="auto"/>
          </w:divBdr>
        </w:div>
        <w:div w:id="2077624880">
          <w:marLeft w:val="640"/>
          <w:marRight w:val="0"/>
          <w:marTop w:val="0"/>
          <w:marBottom w:val="0"/>
          <w:divBdr>
            <w:top w:val="none" w:sz="0" w:space="0" w:color="auto"/>
            <w:left w:val="none" w:sz="0" w:space="0" w:color="auto"/>
            <w:bottom w:val="none" w:sz="0" w:space="0" w:color="auto"/>
            <w:right w:val="none" w:sz="0" w:space="0" w:color="auto"/>
          </w:divBdr>
        </w:div>
        <w:div w:id="1329022344">
          <w:marLeft w:val="640"/>
          <w:marRight w:val="0"/>
          <w:marTop w:val="0"/>
          <w:marBottom w:val="0"/>
          <w:divBdr>
            <w:top w:val="none" w:sz="0" w:space="0" w:color="auto"/>
            <w:left w:val="none" w:sz="0" w:space="0" w:color="auto"/>
            <w:bottom w:val="none" w:sz="0" w:space="0" w:color="auto"/>
            <w:right w:val="none" w:sz="0" w:space="0" w:color="auto"/>
          </w:divBdr>
        </w:div>
        <w:div w:id="447360226">
          <w:marLeft w:val="640"/>
          <w:marRight w:val="0"/>
          <w:marTop w:val="0"/>
          <w:marBottom w:val="0"/>
          <w:divBdr>
            <w:top w:val="none" w:sz="0" w:space="0" w:color="auto"/>
            <w:left w:val="none" w:sz="0" w:space="0" w:color="auto"/>
            <w:bottom w:val="none" w:sz="0" w:space="0" w:color="auto"/>
            <w:right w:val="none" w:sz="0" w:space="0" w:color="auto"/>
          </w:divBdr>
        </w:div>
        <w:div w:id="2003852401">
          <w:marLeft w:val="640"/>
          <w:marRight w:val="0"/>
          <w:marTop w:val="0"/>
          <w:marBottom w:val="0"/>
          <w:divBdr>
            <w:top w:val="none" w:sz="0" w:space="0" w:color="auto"/>
            <w:left w:val="none" w:sz="0" w:space="0" w:color="auto"/>
            <w:bottom w:val="none" w:sz="0" w:space="0" w:color="auto"/>
            <w:right w:val="none" w:sz="0" w:space="0" w:color="auto"/>
          </w:divBdr>
        </w:div>
        <w:div w:id="239026632">
          <w:marLeft w:val="640"/>
          <w:marRight w:val="0"/>
          <w:marTop w:val="0"/>
          <w:marBottom w:val="0"/>
          <w:divBdr>
            <w:top w:val="none" w:sz="0" w:space="0" w:color="auto"/>
            <w:left w:val="none" w:sz="0" w:space="0" w:color="auto"/>
            <w:bottom w:val="none" w:sz="0" w:space="0" w:color="auto"/>
            <w:right w:val="none" w:sz="0" w:space="0" w:color="auto"/>
          </w:divBdr>
        </w:div>
        <w:div w:id="690423988">
          <w:marLeft w:val="640"/>
          <w:marRight w:val="0"/>
          <w:marTop w:val="0"/>
          <w:marBottom w:val="0"/>
          <w:divBdr>
            <w:top w:val="none" w:sz="0" w:space="0" w:color="auto"/>
            <w:left w:val="none" w:sz="0" w:space="0" w:color="auto"/>
            <w:bottom w:val="none" w:sz="0" w:space="0" w:color="auto"/>
            <w:right w:val="none" w:sz="0" w:space="0" w:color="auto"/>
          </w:divBdr>
        </w:div>
        <w:div w:id="1609237534">
          <w:marLeft w:val="640"/>
          <w:marRight w:val="0"/>
          <w:marTop w:val="0"/>
          <w:marBottom w:val="0"/>
          <w:divBdr>
            <w:top w:val="none" w:sz="0" w:space="0" w:color="auto"/>
            <w:left w:val="none" w:sz="0" w:space="0" w:color="auto"/>
            <w:bottom w:val="none" w:sz="0" w:space="0" w:color="auto"/>
            <w:right w:val="none" w:sz="0" w:space="0" w:color="auto"/>
          </w:divBdr>
        </w:div>
        <w:div w:id="1885828285">
          <w:marLeft w:val="640"/>
          <w:marRight w:val="0"/>
          <w:marTop w:val="0"/>
          <w:marBottom w:val="0"/>
          <w:divBdr>
            <w:top w:val="none" w:sz="0" w:space="0" w:color="auto"/>
            <w:left w:val="none" w:sz="0" w:space="0" w:color="auto"/>
            <w:bottom w:val="none" w:sz="0" w:space="0" w:color="auto"/>
            <w:right w:val="none" w:sz="0" w:space="0" w:color="auto"/>
          </w:divBdr>
        </w:div>
        <w:div w:id="728187592">
          <w:marLeft w:val="640"/>
          <w:marRight w:val="0"/>
          <w:marTop w:val="0"/>
          <w:marBottom w:val="0"/>
          <w:divBdr>
            <w:top w:val="none" w:sz="0" w:space="0" w:color="auto"/>
            <w:left w:val="none" w:sz="0" w:space="0" w:color="auto"/>
            <w:bottom w:val="none" w:sz="0" w:space="0" w:color="auto"/>
            <w:right w:val="none" w:sz="0" w:space="0" w:color="auto"/>
          </w:divBdr>
        </w:div>
        <w:div w:id="2121991028">
          <w:marLeft w:val="640"/>
          <w:marRight w:val="0"/>
          <w:marTop w:val="0"/>
          <w:marBottom w:val="0"/>
          <w:divBdr>
            <w:top w:val="none" w:sz="0" w:space="0" w:color="auto"/>
            <w:left w:val="none" w:sz="0" w:space="0" w:color="auto"/>
            <w:bottom w:val="none" w:sz="0" w:space="0" w:color="auto"/>
            <w:right w:val="none" w:sz="0" w:space="0" w:color="auto"/>
          </w:divBdr>
        </w:div>
        <w:div w:id="2061904521">
          <w:marLeft w:val="640"/>
          <w:marRight w:val="0"/>
          <w:marTop w:val="0"/>
          <w:marBottom w:val="0"/>
          <w:divBdr>
            <w:top w:val="none" w:sz="0" w:space="0" w:color="auto"/>
            <w:left w:val="none" w:sz="0" w:space="0" w:color="auto"/>
            <w:bottom w:val="none" w:sz="0" w:space="0" w:color="auto"/>
            <w:right w:val="none" w:sz="0" w:space="0" w:color="auto"/>
          </w:divBdr>
        </w:div>
        <w:div w:id="1714842893">
          <w:marLeft w:val="640"/>
          <w:marRight w:val="0"/>
          <w:marTop w:val="0"/>
          <w:marBottom w:val="0"/>
          <w:divBdr>
            <w:top w:val="none" w:sz="0" w:space="0" w:color="auto"/>
            <w:left w:val="none" w:sz="0" w:space="0" w:color="auto"/>
            <w:bottom w:val="none" w:sz="0" w:space="0" w:color="auto"/>
            <w:right w:val="none" w:sz="0" w:space="0" w:color="auto"/>
          </w:divBdr>
        </w:div>
        <w:div w:id="1076319061">
          <w:marLeft w:val="640"/>
          <w:marRight w:val="0"/>
          <w:marTop w:val="0"/>
          <w:marBottom w:val="0"/>
          <w:divBdr>
            <w:top w:val="none" w:sz="0" w:space="0" w:color="auto"/>
            <w:left w:val="none" w:sz="0" w:space="0" w:color="auto"/>
            <w:bottom w:val="none" w:sz="0" w:space="0" w:color="auto"/>
            <w:right w:val="none" w:sz="0" w:space="0" w:color="auto"/>
          </w:divBdr>
        </w:div>
        <w:div w:id="385377449">
          <w:marLeft w:val="640"/>
          <w:marRight w:val="0"/>
          <w:marTop w:val="0"/>
          <w:marBottom w:val="0"/>
          <w:divBdr>
            <w:top w:val="none" w:sz="0" w:space="0" w:color="auto"/>
            <w:left w:val="none" w:sz="0" w:space="0" w:color="auto"/>
            <w:bottom w:val="none" w:sz="0" w:space="0" w:color="auto"/>
            <w:right w:val="none" w:sz="0" w:space="0" w:color="auto"/>
          </w:divBdr>
        </w:div>
        <w:div w:id="1568296253">
          <w:marLeft w:val="640"/>
          <w:marRight w:val="0"/>
          <w:marTop w:val="0"/>
          <w:marBottom w:val="0"/>
          <w:divBdr>
            <w:top w:val="none" w:sz="0" w:space="0" w:color="auto"/>
            <w:left w:val="none" w:sz="0" w:space="0" w:color="auto"/>
            <w:bottom w:val="none" w:sz="0" w:space="0" w:color="auto"/>
            <w:right w:val="none" w:sz="0" w:space="0" w:color="auto"/>
          </w:divBdr>
        </w:div>
        <w:div w:id="1182159529">
          <w:marLeft w:val="640"/>
          <w:marRight w:val="0"/>
          <w:marTop w:val="0"/>
          <w:marBottom w:val="0"/>
          <w:divBdr>
            <w:top w:val="none" w:sz="0" w:space="0" w:color="auto"/>
            <w:left w:val="none" w:sz="0" w:space="0" w:color="auto"/>
            <w:bottom w:val="none" w:sz="0" w:space="0" w:color="auto"/>
            <w:right w:val="none" w:sz="0" w:space="0" w:color="auto"/>
          </w:divBdr>
        </w:div>
        <w:div w:id="852914609">
          <w:marLeft w:val="640"/>
          <w:marRight w:val="0"/>
          <w:marTop w:val="0"/>
          <w:marBottom w:val="0"/>
          <w:divBdr>
            <w:top w:val="none" w:sz="0" w:space="0" w:color="auto"/>
            <w:left w:val="none" w:sz="0" w:space="0" w:color="auto"/>
            <w:bottom w:val="none" w:sz="0" w:space="0" w:color="auto"/>
            <w:right w:val="none" w:sz="0" w:space="0" w:color="auto"/>
          </w:divBdr>
        </w:div>
        <w:div w:id="1136027168">
          <w:marLeft w:val="640"/>
          <w:marRight w:val="0"/>
          <w:marTop w:val="0"/>
          <w:marBottom w:val="0"/>
          <w:divBdr>
            <w:top w:val="none" w:sz="0" w:space="0" w:color="auto"/>
            <w:left w:val="none" w:sz="0" w:space="0" w:color="auto"/>
            <w:bottom w:val="none" w:sz="0" w:space="0" w:color="auto"/>
            <w:right w:val="none" w:sz="0" w:space="0" w:color="auto"/>
          </w:divBdr>
        </w:div>
        <w:div w:id="2071880770">
          <w:marLeft w:val="640"/>
          <w:marRight w:val="0"/>
          <w:marTop w:val="0"/>
          <w:marBottom w:val="0"/>
          <w:divBdr>
            <w:top w:val="none" w:sz="0" w:space="0" w:color="auto"/>
            <w:left w:val="none" w:sz="0" w:space="0" w:color="auto"/>
            <w:bottom w:val="none" w:sz="0" w:space="0" w:color="auto"/>
            <w:right w:val="none" w:sz="0" w:space="0" w:color="auto"/>
          </w:divBdr>
        </w:div>
        <w:div w:id="1609846381">
          <w:marLeft w:val="640"/>
          <w:marRight w:val="0"/>
          <w:marTop w:val="0"/>
          <w:marBottom w:val="0"/>
          <w:divBdr>
            <w:top w:val="none" w:sz="0" w:space="0" w:color="auto"/>
            <w:left w:val="none" w:sz="0" w:space="0" w:color="auto"/>
            <w:bottom w:val="none" w:sz="0" w:space="0" w:color="auto"/>
            <w:right w:val="none" w:sz="0" w:space="0" w:color="auto"/>
          </w:divBdr>
        </w:div>
        <w:div w:id="938560782">
          <w:marLeft w:val="640"/>
          <w:marRight w:val="0"/>
          <w:marTop w:val="0"/>
          <w:marBottom w:val="0"/>
          <w:divBdr>
            <w:top w:val="none" w:sz="0" w:space="0" w:color="auto"/>
            <w:left w:val="none" w:sz="0" w:space="0" w:color="auto"/>
            <w:bottom w:val="none" w:sz="0" w:space="0" w:color="auto"/>
            <w:right w:val="none" w:sz="0" w:space="0" w:color="auto"/>
          </w:divBdr>
        </w:div>
        <w:div w:id="976103285">
          <w:marLeft w:val="640"/>
          <w:marRight w:val="0"/>
          <w:marTop w:val="0"/>
          <w:marBottom w:val="0"/>
          <w:divBdr>
            <w:top w:val="none" w:sz="0" w:space="0" w:color="auto"/>
            <w:left w:val="none" w:sz="0" w:space="0" w:color="auto"/>
            <w:bottom w:val="none" w:sz="0" w:space="0" w:color="auto"/>
            <w:right w:val="none" w:sz="0" w:space="0" w:color="auto"/>
          </w:divBdr>
        </w:div>
        <w:div w:id="1181772706">
          <w:marLeft w:val="640"/>
          <w:marRight w:val="0"/>
          <w:marTop w:val="0"/>
          <w:marBottom w:val="0"/>
          <w:divBdr>
            <w:top w:val="none" w:sz="0" w:space="0" w:color="auto"/>
            <w:left w:val="none" w:sz="0" w:space="0" w:color="auto"/>
            <w:bottom w:val="none" w:sz="0" w:space="0" w:color="auto"/>
            <w:right w:val="none" w:sz="0" w:space="0" w:color="auto"/>
          </w:divBdr>
        </w:div>
        <w:div w:id="1131367923">
          <w:marLeft w:val="640"/>
          <w:marRight w:val="0"/>
          <w:marTop w:val="0"/>
          <w:marBottom w:val="0"/>
          <w:divBdr>
            <w:top w:val="none" w:sz="0" w:space="0" w:color="auto"/>
            <w:left w:val="none" w:sz="0" w:space="0" w:color="auto"/>
            <w:bottom w:val="none" w:sz="0" w:space="0" w:color="auto"/>
            <w:right w:val="none" w:sz="0" w:space="0" w:color="auto"/>
          </w:divBdr>
        </w:div>
        <w:div w:id="182942632">
          <w:marLeft w:val="640"/>
          <w:marRight w:val="0"/>
          <w:marTop w:val="0"/>
          <w:marBottom w:val="0"/>
          <w:divBdr>
            <w:top w:val="none" w:sz="0" w:space="0" w:color="auto"/>
            <w:left w:val="none" w:sz="0" w:space="0" w:color="auto"/>
            <w:bottom w:val="none" w:sz="0" w:space="0" w:color="auto"/>
            <w:right w:val="none" w:sz="0" w:space="0" w:color="auto"/>
          </w:divBdr>
        </w:div>
        <w:div w:id="2022466638">
          <w:marLeft w:val="640"/>
          <w:marRight w:val="0"/>
          <w:marTop w:val="0"/>
          <w:marBottom w:val="0"/>
          <w:divBdr>
            <w:top w:val="none" w:sz="0" w:space="0" w:color="auto"/>
            <w:left w:val="none" w:sz="0" w:space="0" w:color="auto"/>
            <w:bottom w:val="none" w:sz="0" w:space="0" w:color="auto"/>
            <w:right w:val="none" w:sz="0" w:space="0" w:color="auto"/>
          </w:divBdr>
        </w:div>
        <w:div w:id="875966769">
          <w:marLeft w:val="640"/>
          <w:marRight w:val="0"/>
          <w:marTop w:val="0"/>
          <w:marBottom w:val="0"/>
          <w:divBdr>
            <w:top w:val="none" w:sz="0" w:space="0" w:color="auto"/>
            <w:left w:val="none" w:sz="0" w:space="0" w:color="auto"/>
            <w:bottom w:val="none" w:sz="0" w:space="0" w:color="auto"/>
            <w:right w:val="none" w:sz="0" w:space="0" w:color="auto"/>
          </w:divBdr>
        </w:div>
        <w:div w:id="1160317474">
          <w:marLeft w:val="640"/>
          <w:marRight w:val="0"/>
          <w:marTop w:val="0"/>
          <w:marBottom w:val="0"/>
          <w:divBdr>
            <w:top w:val="none" w:sz="0" w:space="0" w:color="auto"/>
            <w:left w:val="none" w:sz="0" w:space="0" w:color="auto"/>
            <w:bottom w:val="none" w:sz="0" w:space="0" w:color="auto"/>
            <w:right w:val="none" w:sz="0" w:space="0" w:color="auto"/>
          </w:divBdr>
        </w:div>
        <w:div w:id="893735984">
          <w:marLeft w:val="640"/>
          <w:marRight w:val="0"/>
          <w:marTop w:val="0"/>
          <w:marBottom w:val="0"/>
          <w:divBdr>
            <w:top w:val="none" w:sz="0" w:space="0" w:color="auto"/>
            <w:left w:val="none" w:sz="0" w:space="0" w:color="auto"/>
            <w:bottom w:val="none" w:sz="0" w:space="0" w:color="auto"/>
            <w:right w:val="none" w:sz="0" w:space="0" w:color="auto"/>
          </w:divBdr>
        </w:div>
        <w:div w:id="1133135932">
          <w:marLeft w:val="640"/>
          <w:marRight w:val="0"/>
          <w:marTop w:val="0"/>
          <w:marBottom w:val="0"/>
          <w:divBdr>
            <w:top w:val="none" w:sz="0" w:space="0" w:color="auto"/>
            <w:left w:val="none" w:sz="0" w:space="0" w:color="auto"/>
            <w:bottom w:val="none" w:sz="0" w:space="0" w:color="auto"/>
            <w:right w:val="none" w:sz="0" w:space="0" w:color="auto"/>
          </w:divBdr>
        </w:div>
        <w:div w:id="917641253">
          <w:marLeft w:val="640"/>
          <w:marRight w:val="0"/>
          <w:marTop w:val="0"/>
          <w:marBottom w:val="0"/>
          <w:divBdr>
            <w:top w:val="none" w:sz="0" w:space="0" w:color="auto"/>
            <w:left w:val="none" w:sz="0" w:space="0" w:color="auto"/>
            <w:bottom w:val="none" w:sz="0" w:space="0" w:color="auto"/>
            <w:right w:val="none" w:sz="0" w:space="0" w:color="auto"/>
          </w:divBdr>
        </w:div>
        <w:div w:id="1074204236">
          <w:marLeft w:val="640"/>
          <w:marRight w:val="0"/>
          <w:marTop w:val="0"/>
          <w:marBottom w:val="0"/>
          <w:divBdr>
            <w:top w:val="none" w:sz="0" w:space="0" w:color="auto"/>
            <w:left w:val="none" w:sz="0" w:space="0" w:color="auto"/>
            <w:bottom w:val="none" w:sz="0" w:space="0" w:color="auto"/>
            <w:right w:val="none" w:sz="0" w:space="0" w:color="auto"/>
          </w:divBdr>
        </w:div>
        <w:div w:id="127207958">
          <w:marLeft w:val="640"/>
          <w:marRight w:val="0"/>
          <w:marTop w:val="0"/>
          <w:marBottom w:val="0"/>
          <w:divBdr>
            <w:top w:val="none" w:sz="0" w:space="0" w:color="auto"/>
            <w:left w:val="none" w:sz="0" w:space="0" w:color="auto"/>
            <w:bottom w:val="none" w:sz="0" w:space="0" w:color="auto"/>
            <w:right w:val="none" w:sz="0" w:space="0" w:color="auto"/>
          </w:divBdr>
        </w:div>
        <w:div w:id="170724364">
          <w:marLeft w:val="640"/>
          <w:marRight w:val="0"/>
          <w:marTop w:val="0"/>
          <w:marBottom w:val="0"/>
          <w:divBdr>
            <w:top w:val="none" w:sz="0" w:space="0" w:color="auto"/>
            <w:left w:val="none" w:sz="0" w:space="0" w:color="auto"/>
            <w:bottom w:val="none" w:sz="0" w:space="0" w:color="auto"/>
            <w:right w:val="none" w:sz="0" w:space="0" w:color="auto"/>
          </w:divBdr>
        </w:div>
        <w:div w:id="857547279">
          <w:marLeft w:val="640"/>
          <w:marRight w:val="0"/>
          <w:marTop w:val="0"/>
          <w:marBottom w:val="0"/>
          <w:divBdr>
            <w:top w:val="none" w:sz="0" w:space="0" w:color="auto"/>
            <w:left w:val="none" w:sz="0" w:space="0" w:color="auto"/>
            <w:bottom w:val="none" w:sz="0" w:space="0" w:color="auto"/>
            <w:right w:val="none" w:sz="0" w:space="0" w:color="auto"/>
          </w:divBdr>
        </w:div>
        <w:div w:id="680932409">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7.bin"/><Relationship Id="rId21" Type="http://schemas.openxmlformats.org/officeDocument/2006/relationships/image" Target="media/image7.emf"/><Relationship Id="rId42" Type="http://schemas.openxmlformats.org/officeDocument/2006/relationships/image" Target="media/image18.emf"/><Relationship Id="rId47" Type="http://schemas.openxmlformats.org/officeDocument/2006/relationships/oleObject" Target="embeddings/oleObject17.bin"/><Relationship Id="rId63" Type="http://schemas.openxmlformats.org/officeDocument/2006/relationships/image" Target="media/image27.emf"/><Relationship Id="rId68" Type="http://schemas.openxmlformats.org/officeDocument/2006/relationships/oleObject" Target="embeddings/oleObject29.bin"/><Relationship Id="rId84" Type="http://schemas.openxmlformats.org/officeDocument/2006/relationships/header" Target="header1.xml"/><Relationship Id="rId89" Type="http://schemas.openxmlformats.org/officeDocument/2006/relationships/theme" Target="theme/theme1.xml"/><Relationship Id="rId16" Type="http://schemas.openxmlformats.org/officeDocument/2006/relationships/oleObject" Target="embeddings/oleObject2.bin"/><Relationship Id="rId11" Type="http://schemas.openxmlformats.org/officeDocument/2006/relationships/image" Target="media/image1.tiff"/><Relationship Id="rId32" Type="http://schemas.openxmlformats.org/officeDocument/2006/relationships/oleObject" Target="embeddings/oleObject10.bin"/><Relationship Id="rId37" Type="http://schemas.openxmlformats.org/officeDocument/2006/relationships/image" Target="media/image15.emf"/><Relationship Id="rId53" Type="http://schemas.openxmlformats.org/officeDocument/2006/relationships/image" Target="media/image24.emf"/><Relationship Id="rId58" Type="http://schemas.openxmlformats.org/officeDocument/2006/relationships/oleObject" Target="embeddings/oleObject23.bin"/><Relationship Id="rId74" Type="http://schemas.openxmlformats.org/officeDocument/2006/relationships/oleObject" Target="embeddings/oleObject32.bin"/><Relationship Id="rId79" Type="http://schemas.openxmlformats.org/officeDocument/2006/relationships/oleObject" Target="embeddings/oleObject34.bin"/><Relationship Id="rId5" Type="http://schemas.openxmlformats.org/officeDocument/2006/relationships/numbering" Target="numbering.xml"/><Relationship Id="rId14" Type="http://schemas.openxmlformats.org/officeDocument/2006/relationships/image" Target="media/image3.jpeg"/><Relationship Id="rId22" Type="http://schemas.openxmlformats.org/officeDocument/2006/relationships/oleObject" Target="embeddings/oleObject5.bin"/><Relationship Id="rId27" Type="http://schemas.openxmlformats.org/officeDocument/2006/relationships/image" Target="media/image10.emf"/><Relationship Id="rId30" Type="http://schemas.openxmlformats.org/officeDocument/2006/relationships/oleObject" Target="embeddings/oleObject9.bin"/><Relationship Id="rId35" Type="http://schemas.openxmlformats.org/officeDocument/2006/relationships/image" Target="media/image14.emf"/><Relationship Id="rId43" Type="http://schemas.openxmlformats.org/officeDocument/2006/relationships/oleObject" Target="embeddings/oleObject15.bin"/><Relationship Id="rId48" Type="http://schemas.openxmlformats.org/officeDocument/2006/relationships/image" Target="media/image21.emf"/><Relationship Id="rId56" Type="http://schemas.openxmlformats.org/officeDocument/2006/relationships/oleObject" Target="embeddings/oleObject22.bin"/><Relationship Id="rId64" Type="http://schemas.openxmlformats.org/officeDocument/2006/relationships/oleObject" Target="embeddings/oleObject27.bin"/><Relationship Id="rId69" Type="http://schemas.openxmlformats.org/officeDocument/2006/relationships/image" Target="media/image30.emf"/><Relationship Id="rId77" Type="http://schemas.openxmlformats.org/officeDocument/2006/relationships/oleObject" Target="embeddings/oleObject33.bin"/><Relationship Id="rId8" Type="http://schemas.openxmlformats.org/officeDocument/2006/relationships/webSettings" Target="webSettings.xml"/><Relationship Id="rId51" Type="http://schemas.openxmlformats.org/officeDocument/2006/relationships/oleObject" Target="embeddings/oleObject19.bin"/><Relationship Id="rId72" Type="http://schemas.openxmlformats.org/officeDocument/2006/relationships/oleObject" Target="embeddings/oleObject31.bin"/><Relationship Id="rId80" Type="http://schemas.openxmlformats.org/officeDocument/2006/relationships/image" Target="media/image36.emf"/><Relationship Id="rId85"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oleObject13.bin"/><Relationship Id="rId46" Type="http://schemas.openxmlformats.org/officeDocument/2006/relationships/image" Target="media/image20.emf"/><Relationship Id="rId59" Type="http://schemas.openxmlformats.org/officeDocument/2006/relationships/oleObject" Target="embeddings/oleObject24.bin"/><Relationship Id="rId67" Type="http://schemas.openxmlformats.org/officeDocument/2006/relationships/image" Target="media/image29.emf"/><Relationship Id="rId20" Type="http://schemas.openxmlformats.org/officeDocument/2006/relationships/oleObject" Target="embeddings/oleObject4.bin"/><Relationship Id="rId41" Type="http://schemas.openxmlformats.org/officeDocument/2006/relationships/image" Target="media/image17.png"/><Relationship Id="rId54" Type="http://schemas.openxmlformats.org/officeDocument/2006/relationships/oleObject" Target="embeddings/oleObject20.bin"/><Relationship Id="rId62" Type="http://schemas.openxmlformats.org/officeDocument/2006/relationships/oleObject" Target="embeddings/oleObject26.bin"/><Relationship Id="rId70" Type="http://schemas.openxmlformats.org/officeDocument/2006/relationships/oleObject" Target="embeddings/oleObject30.bin"/><Relationship Id="rId75" Type="http://schemas.openxmlformats.org/officeDocument/2006/relationships/image" Target="media/image33.png"/><Relationship Id="rId83" Type="http://schemas.openxmlformats.org/officeDocument/2006/relationships/image" Target="media/image38.wmf"/><Relationship Id="rId88"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oleObject8.bin"/><Relationship Id="rId36" Type="http://schemas.openxmlformats.org/officeDocument/2006/relationships/oleObject" Target="embeddings/oleObject12.bin"/><Relationship Id="rId49" Type="http://schemas.openxmlformats.org/officeDocument/2006/relationships/oleObject" Target="embeddings/oleObject18.bin"/><Relationship Id="rId57" Type="http://schemas.openxmlformats.org/officeDocument/2006/relationships/image" Target="media/image25.emf"/><Relationship Id="rId10" Type="http://schemas.openxmlformats.org/officeDocument/2006/relationships/endnotes" Target="endnotes.xml"/><Relationship Id="rId31" Type="http://schemas.openxmlformats.org/officeDocument/2006/relationships/image" Target="media/image12.emf"/><Relationship Id="rId44" Type="http://schemas.openxmlformats.org/officeDocument/2006/relationships/image" Target="media/image19.emf"/><Relationship Id="rId52" Type="http://schemas.openxmlformats.org/officeDocument/2006/relationships/image" Target="media/image23.png"/><Relationship Id="rId60" Type="http://schemas.openxmlformats.org/officeDocument/2006/relationships/oleObject" Target="embeddings/oleObject25.bin"/><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image" Target="media/image35.emf"/><Relationship Id="rId81" Type="http://schemas.openxmlformats.org/officeDocument/2006/relationships/oleObject" Target="embeddings/oleObject35.bin"/><Relationship Id="rId86"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oleObject" Target="embeddings/oleObject1.bin"/><Relationship Id="rId18" Type="http://schemas.openxmlformats.org/officeDocument/2006/relationships/oleObject" Target="embeddings/oleObject3.bin"/><Relationship Id="rId39" Type="http://schemas.openxmlformats.org/officeDocument/2006/relationships/image" Target="media/image16.emf"/><Relationship Id="rId34" Type="http://schemas.openxmlformats.org/officeDocument/2006/relationships/oleObject" Target="embeddings/oleObject11.bin"/><Relationship Id="rId50" Type="http://schemas.openxmlformats.org/officeDocument/2006/relationships/image" Target="media/image22.emf"/><Relationship Id="rId55" Type="http://schemas.openxmlformats.org/officeDocument/2006/relationships/oleObject" Target="embeddings/oleObject21.bin"/><Relationship Id="rId76" Type="http://schemas.openxmlformats.org/officeDocument/2006/relationships/image" Target="media/image34.emf"/><Relationship Id="rId7" Type="http://schemas.openxmlformats.org/officeDocument/2006/relationships/settings" Target="settings.xml"/><Relationship Id="rId71" Type="http://schemas.openxmlformats.org/officeDocument/2006/relationships/image" Target="media/image31.emf"/><Relationship Id="rId2" Type="http://schemas.openxmlformats.org/officeDocument/2006/relationships/customXml" Target="../customXml/item2.xml"/><Relationship Id="rId29" Type="http://schemas.openxmlformats.org/officeDocument/2006/relationships/image" Target="media/image11.emf"/><Relationship Id="rId24" Type="http://schemas.openxmlformats.org/officeDocument/2006/relationships/oleObject" Target="embeddings/oleObject6.bin"/><Relationship Id="rId40" Type="http://schemas.openxmlformats.org/officeDocument/2006/relationships/oleObject" Target="embeddings/oleObject14.bin"/><Relationship Id="rId45" Type="http://schemas.openxmlformats.org/officeDocument/2006/relationships/oleObject" Target="embeddings/oleObject16.bin"/><Relationship Id="rId66" Type="http://schemas.openxmlformats.org/officeDocument/2006/relationships/oleObject" Target="embeddings/oleObject28.bin"/><Relationship Id="rId87" Type="http://schemas.openxmlformats.org/officeDocument/2006/relationships/fontTable" Target="fontTable.xml"/><Relationship Id="rId61" Type="http://schemas.openxmlformats.org/officeDocument/2006/relationships/image" Target="media/image26.emf"/><Relationship Id="rId82" Type="http://schemas.openxmlformats.org/officeDocument/2006/relationships/image" Target="media/image37.wmf"/><Relationship Id="rId19" Type="http://schemas.openxmlformats.org/officeDocument/2006/relationships/image" Target="media/image6.emf"/></Relationships>
</file>

<file path=word/_rels/footer2.xml.rels><?xml version="1.0" encoding="UTF-8" standalone="yes"?>
<Relationships xmlns="http://schemas.openxmlformats.org/package/2006/relationships"><Relationship Id="rId2" Type="http://schemas.openxmlformats.org/officeDocument/2006/relationships/hyperlink" Target="mailto:d.pala@chiesi.com" TargetMode="External"/><Relationship Id="rId1" Type="http://schemas.openxmlformats.org/officeDocument/2006/relationships/hyperlink" Target="mailto:R.Mazzucato@chiesi.co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EEA32654-59DF-4301-80A4-7286B396E0AE}"/>
      </w:docPartPr>
      <w:docPartBody>
        <w:p w:rsidR="00C06693" w:rsidRDefault="00006D66">
          <w:r w:rsidRPr="00885732">
            <w:rPr>
              <w:rStyle w:val="Testosegnaposto"/>
            </w:rPr>
            <w:t>Click or tap here to enter text.</w:t>
          </w:r>
        </w:p>
      </w:docPartBody>
    </w:docPart>
    <w:docPart>
      <w:docPartPr>
        <w:name w:val="B42C2E030EAA4721823B94943930A8BA"/>
        <w:category>
          <w:name w:val="Generale"/>
          <w:gallery w:val="placeholder"/>
        </w:category>
        <w:types>
          <w:type w:val="bbPlcHdr"/>
        </w:types>
        <w:behaviors>
          <w:behavior w:val="content"/>
        </w:behaviors>
        <w:guid w:val="{C9624468-DDDF-43A4-A3D0-8B4B1E761858}"/>
      </w:docPartPr>
      <w:docPartBody>
        <w:p w:rsidR="0062214E" w:rsidRDefault="0058484E" w:rsidP="0058484E">
          <w:pPr>
            <w:pStyle w:val="B42C2E030EAA4721823B94943930A8BA"/>
          </w:pPr>
          <w:r w:rsidRPr="00885732">
            <w:rPr>
              <w:rStyle w:val="Testosegnaposto"/>
            </w:rPr>
            <w:t>Click or tap here to enter text.</w:t>
          </w:r>
        </w:p>
      </w:docPartBody>
    </w:docPart>
    <w:docPart>
      <w:docPartPr>
        <w:name w:val="6B78A6AB709845DB9BEE5574C47C4C07"/>
        <w:category>
          <w:name w:val="Generale"/>
          <w:gallery w:val="placeholder"/>
        </w:category>
        <w:types>
          <w:type w:val="bbPlcHdr"/>
        </w:types>
        <w:behaviors>
          <w:behavior w:val="content"/>
        </w:behaviors>
        <w:guid w:val="{44379D59-4F2E-4499-8490-FC9541C5A1DF}"/>
      </w:docPartPr>
      <w:docPartBody>
        <w:p w:rsidR="0062214E" w:rsidRDefault="0058484E" w:rsidP="0058484E">
          <w:pPr>
            <w:pStyle w:val="6B78A6AB709845DB9BEE5574C47C4C07"/>
          </w:pPr>
          <w:r w:rsidRPr="00885732">
            <w:rPr>
              <w:rStyle w:val="Testosegnaposto"/>
            </w:rPr>
            <w:t>Click or tap here to enter text.</w:t>
          </w:r>
        </w:p>
      </w:docPartBody>
    </w:docPart>
    <w:docPart>
      <w:docPartPr>
        <w:name w:val="42DD1C9B21CA47929E10F88709F7AC99"/>
        <w:category>
          <w:name w:val="Generale"/>
          <w:gallery w:val="placeholder"/>
        </w:category>
        <w:types>
          <w:type w:val="bbPlcHdr"/>
        </w:types>
        <w:behaviors>
          <w:behavior w:val="content"/>
        </w:behaviors>
        <w:guid w:val="{360351D5-D6DA-4E6A-90A0-E4736AC58DE1}"/>
      </w:docPartPr>
      <w:docPartBody>
        <w:p w:rsidR="0062214E" w:rsidRDefault="0058484E" w:rsidP="0058484E">
          <w:pPr>
            <w:pStyle w:val="42DD1C9B21CA47929E10F88709F7AC99"/>
          </w:pPr>
          <w:r w:rsidRPr="00885732">
            <w:rPr>
              <w:rStyle w:val="Testosegnaposto"/>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AdvOT8608a8d1+20">
    <w:altName w:val="Yu Gothic"/>
    <w:panose1 w:val="00000000000000000000"/>
    <w:charset w:val="80"/>
    <w:family w:val="auto"/>
    <w:notTrueType/>
    <w:pitch w:val="default"/>
    <w:sig w:usb0="00000000" w:usb1="08070000" w:usb2="00000010" w:usb3="00000000" w:csb0="00020000" w:csb1="00000000"/>
  </w:font>
  <w:font w:name="DengXian">
    <w:altName w:val="等线"/>
    <w:panose1 w:val="02010600030101010101"/>
    <w:charset w:val="86"/>
    <w:family w:val="auto"/>
    <w:pitch w:val="variable"/>
    <w:sig w:usb0="A00002BF" w:usb1="38CF7CFA" w:usb2="00000016" w:usb3="00000000" w:csb0="0004000F" w:csb1="00000000"/>
  </w:font>
  <w:font w:name="STFangsong">
    <w:charset w:val="86"/>
    <w:family w:val="auto"/>
    <w:pitch w:val="variable"/>
    <w:sig w:usb0="00000287" w:usb1="080F0000" w:usb2="00000010" w:usb3="00000000" w:csb0="0004009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6D66"/>
    <w:rsid w:val="00006D66"/>
    <w:rsid w:val="00104A84"/>
    <w:rsid w:val="00173190"/>
    <w:rsid w:val="002B5695"/>
    <w:rsid w:val="003D6E34"/>
    <w:rsid w:val="00413878"/>
    <w:rsid w:val="004511BC"/>
    <w:rsid w:val="004A7382"/>
    <w:rsid w:val="0058484E"/>
    <w:rsid w:val="005B4096"/>
    <w:rsid w:val="005E25F3"/>
    <w:rsid w:val="0062214E"/>
    <w:rsid w:val="00624C55"/>
    <w:rsid w:val="0071028E"/>
    <w:rsid w:val="00801FF5"/>
    <w:rsid w:val="00810306"/>
    <w:rsid w:val="008822F9"/>
    <w:rsid w:val="008B24A4"/>
    <w:rsid w:val="008C121A"/>
    <w:rsid w:val="008E71D9"/>
    <w:rsid w:val="00924D74"/>
    <w:rsid w:val="009F7BFD"/>
    <w:rsid w:val="00A463B4"/>
    <w:rsid w:val="00A72BCD"/>
    <w:rsid w:val="00AD359B"/>
    <w:rsid w:val="00B0619E"/>
    <w:rsid w:val="00B379EA"/>
    <w:rsid w:val="00BB3ACD"/>
    <w:rsid w:val="00C0038F"/>
    <w:rsid w:val="00C06693"/>
    <w:rsid w:val="00C36D8F"/>
    <w:rsid w:val="00D72132"/>
    <w:rsid w:val="00D85E1D"/>
    <w:rsid w:val="00DD0043"/>
    <w:rsid w:val="00EA39E7"/>
    <w:rsid w:val="00FC361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58484E"/>
    <w:rPr>
      <w:color w:val="808080"/>
    </w:rPr>
  </w:style>
  <w:style w:type="paragraph" w:customStyle="1" w:styleId="B42C2E030EAA4721823B94943930A8BA">
    <w:name w:val="B42C2E030EAA4721823B94943930A8BA"/>
    <w:rsid w:val="0058484E"/>
  </w:style>
  <w:style w:type="paragraph" w:customStyle="1" w:styleId="6B78A6AB709845DB9BEE5574C47C4C07">
    <w:name w:val="6B78A6AB709845DB9BEE5574C47C4C07"/>
    <w:rsid w:val="0058484E"/>
  </w:style>
  <w:style w:type="paragraph" w:customStyle="1" w:styleId="42DD1C9B21CA47929E10F88709F7AC99">
    <w:name w:val="42DD1C9B21CA47929E10F88709F7AC99"/>
    <w:rsid w:val="0058484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56CF8BF-BD17-4BF1-839C-ED7888312E70}">
  <we:reference id="wa104382081" version="1.46.0.0" store="en-US" storeType="OMEX"/>
  <we:alternateReferences>
    <we:reference id="wa104382081" version="1.46.0.0" store="WA104382081" storeType="OMEX"/>
  </we:alternateReferences>
  <we:properties>
    <we:property name="MENDELEY_CITATIONS" value="[{&quot;citationID&quot;:&quot;MENDELEY_CITATION_1d6edb5b-f592-4924-b20c-7d05e4ac8916&quot;,&quot;properties&quot;:{&quot;noteIndex&quot;:0},&quot;isEdited&quot;:false,&quot;manualOverride&quot;:{&quot;citeprocText&quot;:&quot;[1]&quot;,&quot;isManuallyOverridden&quot;:false,&quot;manualOverrideText&quot;:&quot;&quot;},&quot;citationTag&quot;:&quot;MENDELEY_CITATION_v3_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&quot;,&quot;citationItems&quot;:[{&quot;id&quot;:&quot;da74d8f5-5cc9-3dc2-b457-5d9e1ae87f9e&quot;,&quot;itemData&quot;:{&quot;author&quot;:[{&quot;dropping-particle&quot;:&quot;&quot;,&quot;family&quot;:&quot;Vanhaesebroeck&quot;,&quot;given&quot;:&quot;Bart&quot;,&quot;non-dropping-particle&quot;:&quot;&quot;,&quot;parse-names&quot;:false,&quot;suffix&quot;:&quot;&quot;},{&quot;dropping-particle&quot;:&quot;&quot;,&quot;family&quot;:&quot;Leevers&quot;,&quot;given&quot;:&quot;Sally J&quot;,&quot;non-dropping-particle&quot;:&quot;&quot;,&quot;parse-names&quot;:false,&quot;suffix&quot;:&quot;&quot;},{&quot;dropping-particle&quot;:&quot;&quot;,&quot;family&quot;:&quot;Timms&quot;,&quot;given&quot;:&quot;John&quot;,&quot;non-dropping-particle&quot;:&quot;&quot;,&quot;parse-names&quot;:false,&quot;suffix&quot;:&quot;&quot;},{&quot;dropping-particle&quot;:&quot;&quot;,&quot;family&quot;:&quot;Katso&quot;,&quot;given&quot;:&quot;Roy&quot;,&quot;non-dropping-particle&quot;:&quot;&quot;,&quot;parse-names&quot;:false,&quot;suffix&quot;:&quot;&quot;},{&quot;dropping-particle&quot;:&quot;&quot;,&quot;family&quot;:&quot;Driscoll&quot;,&quot;given&quot;:&quot;Paul C&quot;,&quot;non-dropping-particle&quot;:&quot;&quot;,&quot;parse-names&quot;:false,&quot;suffix&quot;:&quot;&quot;},{&quot;dropping-particle&quot;:&quot;&quot;,&quot;family&quot;:&quot;Woscholski&quot;,&quot;given&quot;:&quot;Rudiger&quot;,&quot;non-dropping-particle&quot;:&quot;&quot;,&quot;parse-names&quot;:false,&quot;suffix&quot;:&quot;&quot;},{&quot;dropping-particle&quot;:&quot;&quot;,&quot;family&quot;:&quot;Parker&quot;,&quot;given&quot;:&quot;Peter J&quot;,&quot;non-dropping-particle&quot;:&quot;&quot;,&quot;parse-names&quot;:false,&quot;suffix&quot;:&quot;&quot;},{&quot;dropping-particle&quot;:&quot;&quot;,&quot;family&quot;:&quot;Michael&quot;,&quot;given&quot;:&quot;D&quot;,&quot;non-dropping-particle&quot;:&quot;&quot;,&quot;parse-names&quot;:false,&quot;suffix&quot;:&quot;&quot;}],&quot;container-title&quot;:&quot;In Vivo&quot;,&quot;id&quot;:&quot;da74d8f5-5cc9-3dc2-b457-5d9e1ae87f9e&quot;,&quot;issued&quot;:{&quot;date-parts&quot;:[[&quot;2001&quot;]]},&quot;page&quot;:&quot;535-602&quot;,&quot;title&quot;:&quot;3- Phosphorylated I Nositol L Ipids&quot;,&quot;type&quot;:&quot;article-journal&quot;,&quot;container-title-short&quot;:&quot;In Vivo (Brooklyn)&quot;},&quot;uris&quot;:[&quot;http://www.mendeley.com/documents/?uuid=0661e813-4935-44a6-8389-2c45cab2bde9&quot;],&quot;isTemporary&quot;:false,&quot;legacyDesktopId&quot;:&quot;0661e813-4935-44a6-8389-2c45cab2bde9&quot;}]},{&quot;citationID&quot;:&quot;MENDELEY_CITATION_f66af25f-baf2-4082-9c35-5dc5f62cad5a&quot;,&quot;properties&quot;:{&quot;noteIndex&quot;:0},&quot;isEdited&quot;:false,&quot;manualOverride&quot;:{&quot;citeprocText&quot;:&quot;[2]&quot;,&quot;isManuallyOverridden&quot;:false,&quot;manualOverrideText&quot;:&quot;&quot;},&quot;citationTag&quot;:&quot;MENDELEY_CITATION_v3_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&quot;,&quot;citationItems&quot;:[{&quot;id&quot;:&quot;e86bed80-40c9-320b-af28-52b6097245a8&quot;,&quot;itemData&quot;:{&quot;DOI&quot;:&quot;10.1016/S0968-0004(97)01061-X&quot;,&quot;ISSN&quot;:&quot;09680004&quot;,&quot;abstract&quot;:&quot;Phosphoinositide 3-kinases (PI3Ks) generate lipids that are implicated in receptor-stimulated signalling and in the regulation of membrane traffic. Several distinct classes of PI3Ks have now been identified that have been conserved throughout eukaryotic evolution. Potential signalling pathways downstream of PI3Ks have been elucidated and PI3K function is now being characterised in several model organisms.&quot;,&quot;author&quot;:[{&quot;dropping-particle&quot;:&quot;&quot;,&quot;family&quot;:&quot;Vanhaesebroeck&quot;,&quot;given&quot;:&quot;Bart&quot;,&quot;non-dropping-particle&quot;:&quot;&quot;,&quot;parse-names&quot;:false,&quot;suffix&quot;:&quot;&quot;},{&quot;dropping-particle&quot;:&quot;&quot;,&quot;family&quot;:&quot;Leevers&quot;,&quot;given&quot;:&quot;Sally J.&quot;,&quot;non-dropping-particle&quot;:&quot;&quot;,&quot;parse-names&quot;:false,&quot;suffix&quot;:&quot;&quot;},{&quot;dropping-particle&quot;:&quot;&quot;,&quot;family&quot;:&quot;Panayotou&quot;,&quot;given&quot;:&quot;George&quot;,&quot;non-dropping-particle&quot;:&quot;&quot;,&quot;parse-names&quot;:false,&quot;suffix&quot;:&quot;&quot;},{&quot;dropping-particle&quot;:&quot;&quot;,&quot;family&quot;:&quot;Waterfield&quot;,&quot;given&quot;:&quot;Michael D.&quot;,&quot;non-dropping-particle&quot;:&quot;&quot;,&quot;parse-names&quot;:false,&quot;suffix&quot;:&quot;&quot;},{&quot;dropping-particle&quot;:&quot;&quot;,&quot;family&quot;:&quot;Waterfield&quot;,&quot;given&quot;:&quot;M. D.&quot;,&quot;non-dropping-particle&quot;:&quot;&quot;,&quot;parse-names&quot;:false,&quot;suffix&quot;:&quot;&quot;}],&quot;container-title&quot;:&quot;Trends in Biochemical Sciences&quot;,&quot;id&quot;:&quot;e86bed80-40c9-320b-af28-52b6097245a8&quot;,&quot;issue&quot;:&quot;7&quot;,&quot;issued&quot;:{&quot;date-parts&quot;:[[&quot;1997&quot;]]},&quot;page&quot;:&quot;267-272&quot;,&quot;title&quot;:&quot;Phosphoinositide 3-kinases: A conserved family of signal transducers&quot;,&quot;type&quot;:&quot;article-journal&quot;,&quot;volume&quot;:&quot;22&quot;,&quot;container-title-short&quot;:&quot;Trends Biochem Sci&quot;},&quot;uris&quot;:[&quot;http://www.mendeley.com/documents/?uuid=3e07c908-a95a-4178-b90c-a7dd1dc88068&quot;],&quot;isTemporary&quot;:false,&quot;legacyDesktopId&quot;:&quot;3e07c908-a95a-4178-b90c-a7dd1dc88068&quot;}]},{&quot;citationID&quot;:&quot;MENDELEY_CITATION_91a41288-e5be-4745-8581-4e135602a32e&quot;,&quot;properties&quot;:{&quot;noteIndex&quot;:0},&quot;isEdited&quot;:false,&quot;manualOverride&quot;:{&quot;citeprocText&quot;:&quot;[3]&quot;,&quot;isManuallyOverridden&quot;:false,&quot;manualOverrideText&quot;:&quot;&quot;},&quot;citationTag&quot;:&quot;MENDELEY_CITATION_v3_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&quot;,&quot;citationItems&quot;:[{&quot;id&quot;:&quot;c5388244-08c5-3500-a8f2-7a8082decf33&quot;,&quot;itemData&quot;:{&quot;DOI&quot;:&quot;10.1016/j.tibs.2009.01.003&quot;,&quot;ISSN&quot;:&quot;09680004&quot;,&quot;abstract&quot;:&quot;Both the biology and the therapeutic potential of the phosphoinositide 3-kinase (PI3K) signalling axis have been the subject of intense investigation; however, little is known about the regulation of PI3K expression. Emerging evidence indicates that PI3K levels change in response to cellular stimulation with insulin and nuclear receptor ligands, and during various physiological and pathological processes including differentiation, regeneration, hypertension and cancer. Recently identified mechanisms that control PI3K production include increased gene copy number in cancer, and transcriptional regulation of the p110α PI3K gene by FOXO3a, NF-κB and p53, and of the PI3K regulatory subunits by STAT3, EBNA-2 and SREBP. In most instances, however, the impact of alterations in PI3K expression on PI3K signalling and disease remains to be established. © 2009 Elsevier Ltd. All rights reserved.&quot;,&quot;author&quot;:[{&quot;dropping-particle&quot;:&quot;&quot;,&quot;family&quot;:&quot;Kok&quot;,&quot;given&quot;:&quot;Klaartje&quot;,&quot;non-dropping-particle&quot;:&quot;&quot;,&quot;parse-names&quot;:false,&quot;suffix&quot;:&quot;&quot;},{&quot;dropping-particle&quot;:&quot;&quot;,&quot;family&quot;:&quot;Geering&quot;,&quot;given&quot;:&quot;Barbara&quot;,&quot;non-dropping-particle&quot;:&quot;&quot;,&quot;parse-names&quot;:false,&quot;suffix&quot;:&quot;&quot;},{&quot;dropping-particle&quot;:&quot;&quot;,&quot;family&quot;:&quot;Vanhaesebroeck&quot;,&quot;given&quot;:&quot;Bart&quot;,&quot;non-dropping-particle&quot;:&quot;&quot;,&quot;parse-names&quot;:false,&quot;suffix&quot;:&quot;&quot;}],&quot;container-title&quot;:&quot;Trends in Biochemical Sciences&quot;,&quot;id&quot;:&quot;c5388244-08c5-3500-a8f2-7a8082decf33&quot;,&quot;issue&quot;:&quot;3&quot;,&quot;issued&quot;:{&quot;date-parts&quot;:[[&quot;2009&quot;]]},&quot;page&quot;:&quot;115-127&quot;,&quot;title&quot;:&quot;Regulation of phosphoinositide 3-kinase expression in health and disease&quot;,&quot;type&quot;:&quot;article-journal&quot;,&quot;volume&quot;:&quot;34&quot;,&quot;container-title-short&quot;:&quot;Trends Biochem Sci&quot;},&quot;uris&quot;:[&quot;http://www.mendeley.com/documents/?uuid=a23a699d-bdc7-4d16-9986-a40ebfe1ad43&quot;],&quot;isTemporary&quot;:false,&quot;legacyDesktopId&quot;:&quot;a23a699d-bdc7-4d16-9986-a40ebfe1ad43&quot;}]},{&quot;citationID&quot;:&quot;MENDELEY_CITATION_ad80a146-8e68-4b50-85c4-b2ddf5c32e37&quot;,&quot;properties&quot;:{&quot;noteIndex&quot;:0},&quot;isEdited&quot;:false,&quot;manualOverride&quot;:{&quot;citeprocText&quot;:&quot;[4]&quot;,&quot;isManuallyOverridden&quot;:false,&quot;manualOverrideText&quot;:&quot;&quot;},&quot;citationTag&quot;:&quot;MENDELEY_CITATION_v3_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&quot;,&quot;citationItems&quot;:[{&quot;id&quot;:&quot;2326085c-cb05-39eb-b177-95a7d1faf8de&quot;,&quot;itemData&quot;:{&quot;DOI&quot;:&quot;10.1038/nrm3290&quot;,&quot;ISSN&quot;:&quot;14710072&quot;,&quot;abstract&quot;:&quot;Over the past two decades, our understanding of phospoinositide 3-kinases (PI3Ks) has progressed from the identification of an enzymatic activity associated with growth factors, GPCRs and certain oncogene products to a disease target in cancer and inflammation, with PI3K inhibitors currently in clinical trials. Elucidation of PI3K-dependent networks led to the discovery of the phosphoinositide-binding PH, PX and FYVE domains as conduits of intracellular lipid signalling, the determination of the molecular function of the tumour suppressor PTEN and the identification of AKT and mTOR protein kinases as key regulators of cell growth. Here we look back at the main discoveries that shaped the PI3K field. © 2012 Macmillan Publishers Limited. All rights reserved.&quot;,&quot;author&quot;:[{&quot;dropping-particle&quot;:&quot;&quot;,&quot;family&quot;:&quot;Vanhaesebroeck&quot;,&quot;given&quot;:&quot;Bart&quot;,&quot;non-dropping-particle&quot;:&quot;&quot;,&quot;parse-names&quot;:false,&quot;suffix&quot;:&quot;&quot;},{&quot;dropping-particle&quot;:&quot;&quot;,&quot;family&quot;:&quot;Stephens&quot;,&quot;given&quot;:&quot;Len&quot;,&quot;non-dropping-particle&quot;:&quot;&quot;,&quot;parse-names&quot;:false,&quot;suffix&quot;:&quot;&quot;},{&quot;dropping-particle&quot;:&quot;&quot;,&quot;family&quot;:&quot;Hawkins&quot;,&quot;given&quot;:&quot;Phillip&quot;,&quot;non-dropping-particle&quot;:&quot;&quot;,&quot;parse-names&quot;:false,&quot;suffix&quot;:&quot;&quot;}],&quot;container-title&quot;:&quot;Nature Reviews Molecular Cell Biology&quot;,&quot;id&quot;:&quot;2326085c-cb05-39eb-b177-95a7d1faf8de&quot;,&quot;issue&quot;:&quot;3&quot;,&quot;issued&quot;:{&quot;date-parts&quot;:[[&quot;2012&quot;]]},&quot;page&quot;:&quot;195-203&quot;,&quot;publisher&quot;:&quot;Nature Publishing Group&quot;,&quot;title&quot;:&quot;PI3K signalling: The path to discovery and understanding&quot;,&quot;type&quot;:&quot;article-journal&quot;,&quot;volume&quot;:&quot;13&quot;,&quot;container-title-short&quot;:&quot;Nat Rev Mol Cell Biol&quot;},&quot;uris&quot;:[&quot;http://www.mendeley.com/documents/?uuid=96f05402-fe06-492c-8131-94e231a4bbf0&quot;],&quot;isTemporary&quot;:false,&quot;legacyDesktopId&quot;:&quot;96f05402-fe06-492c-8131-94e231a4bbf0&quot;}]},{&quot;citationID&quot;:&quot;MENDELEY_CITATION_e946499a-97de-4018-9de4-52343fafde01&quot;,&quot;properties&quot;:{&quot;noteIndex&quot;:0},&quot;isEdited&quot;:false,&quot;manualOverride&quot;:{&quot;citeprocText&quot;:&quot;[5]&quot;,&quot;isManuallyOverridden&quot;:false,&quot;manualOverrideText&quot;:&quot;&quot;},&quot;citationTag&quot;:&quot;MENDELEY_CITATION_v3_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&quot;,&quot;citationItems&quot;:[{&quot;id&quot;:&quot;4e3b473f-a045-3523-ad00-d546993de483&quot;,&quot;itemData&quot;:{&quot;DOI&quot;:&quot;10.1073/pnas.94.9.4330&quot;,&quot;ISSN&quot;:&quot;00278424&quot;,&quot;abstract&quot;:&quot;Phosphoinositide 3-kinases (PI3Ks) are a family of lipid kinases that have been implicated in signal transduction through tyrosine kinase- and heterotrimeric G-protein-linked receptors. We report herein the cloning and characterization of p110δ, a novel class I PI3K. Like p110δ and pt 110β, other class I PI3Ks, p110δ displays a broad phosphoinositide lipid substrate specificity and interacts with SH2/SH3 domain-containing p85 adaptor proteins and with GTP-bound Ras. In contrast to the widely distributed p110α andβ, p110δ is exclusively found in leukocytes. In these cells, p110α and δ both associate with the p85α andβ adaptor subunits and are similarly recruited to activated signaling complexes after treatment with the cytokines interleukin 3 and 4 and stem cell factor. Thus, these class I PI3Ks appear not to be distinguishable at the level of p85 adaptor selection or recruitment to activated receptor complexes. However, distinct biochemical and structural features of p110δ suggest divergent functional/regulatory capacities for this PI3K. Unlike p110α, p110δ does not phosphorylate p85 but instead harbors an intrinsic autophosphorylation capacity. In addition, the p110δ catalytic domain contains unique potential protein-protein interaction modules such as a Pro-rich region and a basic-region leucine- zipper (bZIP)-like domain. Possible selective functions of p110δ in white blood cells are discussed.&quot;,&quot;author&quot;:[{&quot;dropping-particle&quot;:&quot;&quot;,&quot;family&quot;:&quot;Vanhaesebroeck&quot;,&quot;given&quot;:&quot;Bart&quot;,&quot;non-dropping-particle&quot;:&quot;&quot;,&quot;parse-names&quot;:false,&quot;suffix&quot;:&quot;&quot;},{&quot;dropping-particle&quot;:&quot;&quot;,&quot;family&quot;:&quot;Welham&quot;,&quot;given&quot;:&quot;Melanie J.&quot;,&quot;non-dropping-particle&quot;:&quot;&quot;,&quot;parse-names&quot;:false,&quot;suffix&quot;:&quot;&quot;},{&quot;dropping-particle&quot;:&quot;&quot;,&quot;family&quot;:&quot;Kotani&quot;,&quot;given&quot;:&quot;Kei&quot;,&quot;non-dropping-particle&quot;:&quot;&quot;,&quot;parse-names&quot;:false,&quot;suffix&quot;:&quot;&quot;},{&quot;dropping-particle&quot;:&quot;&quot;,&quot;family&quot;:&quot;Stein&quot;,&quot;given&quot;:&quot;Rob&quot;,&quot;non-dropping-particle&quot;:&quot;&quot;,&quot;parse-names&quot;:false,&quot;suffix&quot;:&quot;&quot;},{&quot;dropping-particle&quot;:&quot;&quot;,&quot;family&quot;:&quot;Warne&quot;,&quot;given&quot;:&quot;Patricia H.&quot;,&quot;non-dropping-particle&quot;:&quot;&quot;,&quot;parse-names&quot;:false,&quot;suffix&quot;:&quot;&quot;},{&quot;dropping-particle&quot;:&quot;&quot;,&quot;family&quot;:&quot;Zvelebil&quot;,&quot;given&quot;:&quot;Markéta J.&quot;,&quot;non-dropping-particle&quot;:&quot;&quot;,&quot;parse-names&quot;:false,&quot;suffix&quot;:&quot;&quot;},{&quot;dropping-particle&quot;:&quot;&quot;,&quot;family&quot;:&quot;Higashi&quot;,&quot;given&quot;:&quot;Kyoichiro&quot;,&quot;non-dropping-particle&quot;:&quot;&quot;,&quot;parse-names&quot;:false,&quot;suffix&quot;:&quot;&quot;},{&quot;dropping-particle&quot;:&quot;&quot;,&quot;family&quot;:&quot;Volinia&quot;,&quot;given&quot;:&quot;Stefano&quot;,&quot;non-dropping-particle&quot;:&quot;&quot;,&quot;parse-names&quot;:false,&quot;suffix&quot;:&quot;&quot;},{&quot;dropping-particle&quot;:&quot;&quot;,&quot;family&quot;:&quot;Downward&quot;,&quot;given&quot;:&quot;Julian&quot;,&quot;non-dropping-particle&quot;:&quot;&quot;,&quot;parse-names&quot;:false,&quot;suffix&quot;:&quot;&quot;},{&quot;dropping-particle&quot;:&quot;&quot;,&quot;family&quot;:&quot;Waterfield&quot;,&quot;given&quot;:&quot;Michael D.&quot;,&quot;non-dropping-particle&quot;:&quot;&quot;,&quot;parse-names&quot;:false,&quot;suffix&quot;:&quot;&quot;}],&quot;container-title&quot;:&quot;Proceedings of the National Academy of Sciences of the United States of America&quot;,&quot;id&quot;:&quot;4e3b473f-a045-3523-ad00-d546993de483&quot;,&quot;issue&quot;:&quot;9&quot;,&quot;issued&quot;:{&quot;date-parts&quot;:[[&quot;1997&quot;]]},&quot;page&quot;:&quot;4330-4335&quot;,&quot;title&quot;:&quot;p110δ, A novel phosphoinositide 3-kinase in leukocytes&quot;,&quot;type&quot;:&quot;article-journal&quot;,&quot;volume&quot;:&quot;94&quot;,&quot;container-title-short&quot;:&quot;Proc Natl Acad Sci U S A&quot;},&quot;uris&quot;:[&quot;http://www.mendeley.com/documents/?uuid=01c5bdd1-3e2b-4995-90ae-44a470fb1c82&quot;],&quot;isTemporary&quot;:false,&quot;legacyDesktopId&quot;:&quot;01c5bdd1-3e2b-4995-90ae-44a470fb1c82&quot;}]},{&quot;citationID&quot;:&quot;MENDELEY_CITATION_21fbd8f4-6e40-4ed3-a27a-2b573db94635&quot;,&quot;properties&quot;:{&quot;noteIndex&quot;:0},&quot;isEdited&quot;:false,&quot;manualOverride&quot;:{&quot;citeprocText&quot;:&quot;[6]&quot;,&quot;isManuallyOverridden&quot;:false,&quot;manualOverrideText&quot;:&quot;&quot;},&quot;citationTag&quot;:&quot;MENDELEY_CITATION_v3_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&quot;,&quot;citationItems&quot;:[{&quot;id&quot;:&quot;8fa55c5e-3840-32b7-a0fc-a37368bd239b&quot;,&quot;itemData&quot;:{&quot;DOI&quot;:&quot;10.1126/science.1073560&quot;,&quot;ISSN&quot;:&quot;00368075&quot;,&quot;PMID&quot;:&quot;12130661&quot;,&quot;abstract&quot;:&quot;Class IA phosphoinositide 3-kinases (PI3Ks) are a family of p85/p110 heterodimeric lipid kinases that generate second messenger signals downstream of tyrosine kinases, thereby controlling cell metabolism, growth, proliferation, differentiation, motility, and survival. Mammals express three class IA catalytic subunits: p110α, p110β, and p110δ. It is unclear to what extent these p110 isoforms have overlapping or distinct biological roles. Mice expressing a catalytically inactive form of p110δ (p110δD910A) were generated by gene targeting. Antigen receptor signaling in B and T cells was impaired and immune responses in vivo were attenuated in p110δ mutant mice. They also developed inflammatory bowel disease. These results reveal a selective role for p110δ in immunity.&quot;,&quot;author&quot;:[{&quot;dropping-particle&quot;:&quot;&quot;,&quot;family&quot;:&quot;Okkenhaug&quot;,&quot;given&quot;:&quot;Klaus&quot;,&quot;non-dropping-particle&quot;:&quot;&quot;,&quot;parse-names&quot;:false,&quot;suffix&quot;:&quot;&quot;},{&quot;dropping-particle&quot;:&quot;&quot;,&quot;family&quot;:&quot;Bilancio&quot;,&quot;given&quot;:&quot;Antonio&quot;,&quot;non-dropping-particle&quot;:&quot;&quot;,&quot;parse-names&quot;:false,&quot;suffix&quot;:&quot;&quot;},{&quot;dropping-particle&quot;:&quot;&quot;,&quot;family&quot;:&quot;Farjot&quot;,&quot;given&quot;:&quot;Géraldine&quot;,&quot;non-dropping-particle&quot;:&quot;&quot;,&quot;parse-names&quot;:false,&quot;suffix&quot;:&quot;&quot;},{&quot;dropping-particle&quot;:&quot;&quot;,&quot;family&quot;:&quot;Priddle&quot;,&quot;given&quot;:&quot;Helen&quot;,&quot;non-dropping-particle&quot;:&quot;&quot;,&quot;parse-names&quot;:false,&quot;suffix&quot;:&quot;&quot;},{&quot;dropping-particle&quot;:&quot;&quot;,&quot;family&quot;:&quot;Sancho&quot;,&quot;given&quot;:&quot;Sara&quot;,&quot;non-dropping-particle&quot;:&quot;&quot;,&quot;parse-names&quot;:false,&quot;suffix&quot;:&quot;&quot;},{&quot;dropping-particle&quot;:&quot;&quot;,&quot;family&quot;:&quot;Peskett&quot;,&quot;given&quot;:&quot;Emma&quot;,&quot;non-dropping-particle&quot;:&quot;&quot;,&quot;parse-names&quot;:false,&quot;suffix&quot;:&quot;&quot;},{&quot;dropping-particle&quot;:&quot;&quot;,&quot;family&quot;:&quot;Pearce&quot;,&quot;given&quot;:&quot;Wayne&quot;,&quot;non-dropping-particle&quot;:&quot;&quot;,&quot;parse-names&quot;:false,&quot;suffix&quot;:&quot;&quot;},{&quot;dropping-particle&quot;:&quot;&quot;,&quot;family&quot;:&quot;Meek&quot;,&quot;given&quot;:&quot;Stephen E.&quot;,&quot;non-dropping-particle&quot;:&quot;&quot;,&quot;parse-names&quot;:false,&quot;suffix&quot;:&quot;&quot;},{&quot;dropping-particle&quot;:&quot;&quot;,&quot;family&quot;:&quot;Salpekar&quot;,&quot;given&quot;:&quot;Ashreena&quot;,&quot;non-dropping-particle&quot;:&quot;&quot;,&quot;parse-names&quot;:false,&quot;suffix&quot;:&quot;&quot;},{&quot;dropping-particle&quot;:&quot;&quot;,&quot;family&quot;:&quot;Waterfield&quot;,&quot;given&quot;:&quot;Michael D.&quot;,&quot;non-dropping-particle&quot;:&quot;&quot;,&quot;parse-names&quot;:false,&quot;suffix&quot;:&quot;&quot;},{&quot;dropping-particle&quot;:&quot;&quot;,&quot;family&quot;:&quot;Smith&quot;,&quot;given&quot;:&quot;Andrew J.H.&quot;,&quot;non-dropping-particle&quot;:&quot;&quot;,&quot;parse-names&quot;:false,&quot;suffix&quot;:&quot;&quot;},{&quot;dropping-particle&quot;:&quot;&quot;,&quot;family&quot;:&quot;Vanhaesebroeck&quot;,&quot;given&quot;:&quot;Bart&quot;,&quot;non-dropping-particle&quot;:&quot;&quot;,&quot;parse-names&quot;:false,&quot;suffix&quot;:&quot;&quot;}],&quot;container-title&quot;:&quot;Science&quot;,&quot;id&quot;:&quot;8fa55c5e-3840-32b7-a0fc-a37368bd239b&quot;,&quot;issue&quot;:&quot;5583&quot;,&quot;issued&quot;:{&quot;date-parts&quot;:[[&quot;2002&quot;]]},&quot;page&quot;:&quot;1031-1034&quot;,&quot;title&quot;:&quot;Impaired B and T cell antigen receptor signaling in p110δ PI 3-kinase mutant mice&quot;,&quot;type&quot;:&quot;article-journal&quot;,&quot;volume&quot;:&quot;297&quot;,&quot;container-title-short&quot;:&quot;Science (1979)&quot;},&quot;uris&quot;:[&quot;http://www.mendeley.com/documents/?uuid=cf569a70-e8c1-4e72-862c-3ce6b5e8c0d8&quot;],&quot;isTemporary&quot;:false,&quot;legacyDesktopId&quot;:&quot;cf569a70-e8c1-4e72-862c-3ce6b5e8c0d8&quot;}]},{&quot;citationID&quot;:&quot;MENDELEY_CITATION_8a049e5b-83bc-4d19-a2ea-f41d502581fb&quot;,&quot;properties&quot;:{&quot;noteIndex&quot;:0},&quot;isEdited&quot;:false,&quot;manualOverride&quot;:{&quot;citeprocText&quot;:&quot;[6]&quot;,&quot;isManuallyOverridden&quot;:false,&quot;manualOverrideText&quot;:&quot;&quot;},&quot;citationTag&quot;:&quot;MENDELEY_CITATION_v3_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&quot;,&quot;citationItems&quot;:[{&quot;id&quot;:&quot;8fa55c5e-3840-32b7-a0fc-a37368bd239b&quot;,&quot;itemData&quot;:{&quot;DOI&quot;:&quot;10.1126/science.1073560&quot;,&quot;ISSN&quot;:&quot;00368075&quot;,&quot;PMID&quot;:&quot;12130661&quot;,&quot;abstract&quot;:&quot;Class IA phosphoinositide 3-kinases (PI3Ks) are a family of p85/p110 heterodimeric lipid kinases that generate second messenger signals downstream of tyrosine kinases, thereby controlling cell metabolism, growth, proliferation, differentiation, motility, and survival. Mammals express three class IA catalytic subunits: p110α, p110β, and p110δ. It is unclear to what extent these p110 isoforms have overlapping or distinct biological roles. Mice expressing a catalytically inactive form of p110δ (p110δD910A) were generated by gene targeting. Antigen receptor signaling in B and T cells was impaired and immune responses in vivo were attenuated in p110δ mutant mice. They also developed inflammatory bowel disease. These results reveal a selective role for p110δ in immunity.&quot;,&quot;author&quot;:[{&quot;dropping-particle&quot;:&quot;&quot;,&quot;family&quot;:&quot;Okkenhaug&quot;,&quot;given&quot;:&quot;Klaus&quot;,&quot;non-dropping-particle&quot;:&quot;&quot;,&quot;parse-names&quot;:false,&quot;suffix&quot;:&quot;&quot;},{&quot;dropping-particle&quot;:&quot;&quot;,&quot;family&quot;:&quot;Bilancio&quot;,&quot;given&quot;:&quot;Antonio&quot;,&quot;non-dropping-particle&quot;:&quot;&quot;,&quot;parse-names&quot;:false,&quot;suffix&quot;:&quot;&quot;},{&quot;dropping-particle&quot;:&quot;&quot;,&quot;family&quot;:&quot;Farjot&quot;,&quot;given&quot;:&quot;Géraldine&quot;,&quot;non-dropping-particle&quot;:&quot;&quot;,&quot;parse-names&quot;:false,&quot;suffix&quot;:&quot;&quot;},{&quot;dropping-particle&quot;:&quot;&quot;,&quot;family&quot;:&quot;Priddle&quot;,&quot;given&quot;:&quot;Helen&quot;,&quot;non-dropping-particle&quot;:&quot;&quot;,&quot;parse-names&quot;:false,&quot;suffix&quot;:&quot;&quot;},{&quot;dropping-particle&quot;:&quot;&quot;,&quot;family&quot;:&quot;Sancho&quot;,&quot;given&quot;:&quot;Sara&quot;,&quot;non-dropping-particle&quot;:&quot;&quot;,&quot;parse-names&quot;:false,&quot;suffix&quot;:&quot;&quot;},{&quot;dropping-particle&quot;:&quot;&quot;,&quot;family&quot;:&quot;Peskett&quot;,&quot;given&quot;:&quot;Emma&quot;,&quot;non-dropping-particle&quot;:&quot;&quot;,&quot;parse-names&quot;:false,&quot;suffix&quot;:&quot;&quot;},{&quot;dropping-particle&quot;:&quot;&quot;,&quot;family&quot;:&quot;Pearce&quot;,&quot;given&quot;:&quot;Wayne&quot;,&quot;non-dropping-particle&quot;:&quot;&quot;,&quot;parse-names&quot;:false,&quot;suffix&quot;:&quot;&quot;},{&quot;dropping-particle&quot;:&quot;&quot;,&quot;family&quot;:&quot;Meek&quot;,&quot;given&quot;:&quot;Stephen E.&quot;,&quot;non-dropping-particle&quot;:&quot;&quot;,&quot;parse-names&quot;:false,&quot;suffix&quot;:&quot;&quot;},{&quot;dropping-particle&quot;:&quot;&quot;,&quot;family&quot;:&quot;Salpekar&quot;,&quot;given&quot;:&quot;Ashreena&quot;,&quot;non-dropping-particle&quot;:&quot;&quot;,&quot;parse-names&quot;:false,&quot;suffix&quot;:&quot;&quot;},{&quot;dropping-particle&quot;:&quot;&quot;,&quot;family&quot;:&quot;Waterfield&quot;,&quot;given&quot;:&quot;Michael D.&quot;,&quot;non-dropping-particle&quot;:&quot;&quot;,&quot;parse-names&quot;:false,&quot;suffix&quot;:&quot;&quot;},{&quot;dropping-particle&quot;:&quot;&quot;,&quot;family&quot;:&quot;Smith&quot;,&quot;given&quot;:&quot;Andrew J.H.&quot;,&quot;non-dropping-particle&quot;:&quot;&quot;,&quot;parse-names&quot;:false,&quot;suffix&quot;:&quot;&quot;},{&quot;dropping-particle&quot;:&quot;&quot;,&quot;family&quot;:&quot;Vanhaesebroeck&quot;,&quot;given&quot;:&quot;Bart&quot;,&quot;non-dropping-particle&quot;:&quot;&quot;,&quot;parse-names&quot;:false,&quot;suffix&quot;:&quot;&quot;}],&quot;container-title&quot;:&quot;Science&quot;,&quot;id&quot;:&quot;8fa55c5e-3840-32b7-a0fc-a37368bd239b&quot;,&quot;issue&quot;:&quot;5583&quot;,&quot;issued&quot;:{&quot;date-parts&quot;:[[&quot;2002&quot;]]},&quot;page&quot;:&quot;1031-1034&quot;,&quot;title&quot;:&quot;Impaired B and T cell antigen receptor signaling in p110δ PI 3-kinase mutant mice&quot;,&quot;type&quot;:&quot;article-journal&quot;,&quot;volume&quot;:&quot;297&quot;,&quot;container-title-short&quot;:&quot;Science (1979)&quot;},&quot;uris&quot;:[&quot;http://www.mendeley.com/documents/?uuid=cf569a70-e8c1-4e72-862c-3ce6b5e8c0d8&quot;],&quot;isTemporary&quot;:false,&quot;legacyDesktopId&quot;:&quot;cf569a70-e8c1-4e72-862c-3ce6b5e8c0d8&quot;}]},{&quot;citationID&quot;:&quot;MENDELEY_CITATION_5c555bdd-275b-44f4-a997-eab55a3c8556&quot;,&quot;properties&quot;:{&quot;noteIndex&quot;:0},&quot;isEdited&quot;:false,&quot;manualOverride&quot;:{&quot;citeprocText&quot;:&quot;[7]&quot;,&quot;isManuallyOverridden&quot;:false,&quot;manualOverrideText&quot;:&quot;&quot;},&quot;citationTag&quot;:&quot;MENDELEY_CITATION_v3_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&quot;,&quot;citationItems&quot;:[{&quot;id&quot;:&quot;4b5f2b7e-b15e-3357-8592-fbb0d0f8e9c4&quot;,&quot;itemData&quot;:{&quot;author&quot;:[{&quot;dropping-particle&quot;:&quot;&quot;,&quot;family&quot;:&quot;Ali&quot;,&quot;given&quot;:&quot;Khaled&quot;,&quot;non-dropping-particle&quot;:&quot;&quot;,&quot;parse-names&quot;:false,&quot;suffix&quot;:&quot;&quot;}],&quot;container-title&quot;:&quot;Nature&quot;,&quot;id&quot;:&quot;4b5f2b7e-b15e-3357-8592-fbb0d0f8e9c4&quot;,&quot;issue&quot;:&quot;2000&quot;,&quot;issued&quot;:{&quot;date-parts&quot;:[[&quot;2004&quot;]]},&quot;page&quot;:&quot;1007-1011&quot;,&quot;title&quot;:&quot;Essential role for the p110 delta phosphoinositide 3-kinase&quot;,&quot;type&quot;:&quot;article-journal&quot;,&quot;volume&quot;:&quot;752&quot;,&quot;container-title-short&quot;:&quot;Nature&quot;},&quot;uris&quot;:[&quot;http://www.mendeley.com/documents/?uuid=f6171fdc-492a-4079-89d0-8a4736b80296&quot;],&quot;isTemporary&quot;:false,&quot;legacyDesktopId&quot;:&quot;f6171fdc-492a-4079-89d0-8a4736b80296&quot;}]},{&quot;citationID&quot;:&quot;MENDELEY_CITATION_9b1c7121-ca2a-48a8-a0a7-589e9abcadc0&quot;,&quot;properties&quot;:{&quot;noteIndex&quot;:0},&quot;isEdited&quot;:false,&quot;manualOverride&quot;:{&quot;citeprocText&quot;:&quot;[8]&quot;,&quot;isManuallyOverridden&quot;:false,&quot;manualOverrideText&quot;:&quot;&quot;},&quot;citationTag&quot;:&quot;MENDELEY_CITATION_v3_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&quot;,&quot;citationItems&quot;:[{&quot;id&quot;:&quot;cd2e2c53-67cf-34ab-ad0f-cae891cb9ac8&quot;,&quot;itemData&quot;:{&quot;DOI&quot;:&quot;10.1124/pr.116.012518&quot;,&quot;ISSN&quot;:&quot;15210081&quot;,&quot;abstract&quot;:&quot;Multiple kinases play a critical role in orchestrating the chronic inflammation and structural changes in the respiratory tract of patients with asthma and chronic obstructive pulmonary disease (COPD). Kinases activate signaling pathways that lead to contraction of airway smooth muscle and release of inflammatory mediators (such as cytokines, chemokines, growth factors) as well as cell migration, activation, and proliferation. For this reason there has been great interest in the development of kinase inhibitors as anti-inflammatory therapies, particular where corticosteroids are less effective, as in severe asthma and COPD. However, it has proven difficult to develop selective kinase inhibitors that are both effective and safe after oral administration and this has led to a search for inhaled kinase inhibitors, which would reduce systemic exposure. Although many kinases have been implicated in inflammation and remodeling of airway disease, very few classes of drug have reached the stage of clinical studies in these diseases. The most promisingdrugs arep38MAPkinases, isoenzyme-selective PI3-kinases, Janus-activated kinases, and Syk-kinases, and inhaled formulations of these drugs are now in development. There has also been interest in developing inhibitors that block more than one kinase, because these drugs may be more effective and with less risk of losing efficacy with time. No kinase inhibitors are yet on the market for the treatment of airway diseases, but as kinase inhibitors are improved from other therapeutic areas there is hope that these drugs may eventually prove useful in treating refractory asthma and COPD.&quot;,&quot;author&quot;:[{&quot;dropping-particle&quot;:&quot;&quot;,&quot;family&quot;:&quot;Barnes&quot;,&quot;given&quot;:&quot;Peter J.&quot;,&quot;non-dropping-particle&quot;:&quot;&quot;,&quot;parse-names&quot;:false,&quot;suffix&quot;:&quot;&quot;}],&quot;container-title&quot;:&quot;Pharmacological Reviews&quot;,&quot;id&quot;:&quot;cd2e2c53-67cf-34ab-ad0f-cae891cb9ac8&quot;,&quot;issue&quot;:&quot;3&quot;,&quot;issued&quot;:{&quot;date-parts&quot;:[[&quot;2016&quot;]]},&quot;page&quot;:&quot;788-815&quot;,&quot;title&quot;:&quot;Kinases as novel therapeutic targets in asthma and chronic obstructive pulmonary disease&quot;,&quot;type&quot;:&quot;article-journal&quot;,&quot;volume&quot;:&quot;68&quot;,&quot;container-title-short&quot;:&quot;Pharmacol Rev&quot;},&quot;uris&quot;:[&quot;http://www.mendeley.com/documents/?uuid=57fab59a-ad24-40b8-8bee-1574339d3898&quot;],&quot;isTemporary&quot;:false,&quot;legacyDesktopId&quot;:&quot;57fab59a-ad24-40b8-8bee-1574339d3898&quot;}]},{&quot;citationID&quot;:&quot;MENDELEY_CITATION_82796d71-ddc9-4e2c-9708-0358c7056da7&quot;,&quot;properties&quot;:{&quot;noteIndex&quot;:0},&quot;isEdited&quot;:false,&quot;manualOverride&quot;:{&quot;citeprocText&quot;:&quot;[9]&quot;,&quot;isManuallyOverridden&quot;:false,&quot;manualOverrideText&quot;:&quot;&quot;},&quot;citationTag&quot;:&quot;MENDELEY_CITATION_v3_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&quot;,&quot;citationItems&quot;:[{&quot;id&quot;:&quot;68d63f6c-543e-349a-a327-278b6a47dc31&quot;,&quot;itemData&quot;:{&quot;DOI&quot;:&quot;10.1164/rccm.200810-1570OC&quot;,&quot;ISSN&quot;:&quot;1073449X&quot;,&quot;PMID&quot;:&quot;19164702&quot;,&quot;abstract&quot;:&quot;Rationale: There is an increasing prevalence of reduced responsiveness to glucocorticoid therapy in severe asthma and chronic obstructive pulmonary disease (COPD). The molecular mechanism of this remains unknown. Recent studies have shown that histone deacetylase activity, which is critical to glucocorticoid function, is altered by oxidant stress and may be involved in the development of glucocorticoid insensitivity. Objectives: To determine the role of phosphoinositol-3-kinase (PI3K) in the development of cigarette smoke-induced glucocorticoid insensitivity. Methods: Wild-type, PI3Kγ knock-outand PI3Kδ kinase dead knock-in transgenic mice were used in a model of cigarette smoke-induced glucocorticoid insensitivity. Peripheral lung tissue was obtained from six healthy nonsmokers, nine smokers with normal lung function, and eight patients with COPD. Measurements and Main Results: In vitro oxidative stress activates PI3K and induced a relative glucocorticoid resistance, which is restored by PI3K inhibition. In vivo, cigarette smoke exposure in mice increased tyrosine nitration of histone deacetylase 2 in the lung, correlating with reduced histone deacetylase 2 activity and reduced glucocor-ticoid function. Histone deacetylase 2 activity and the antiinflammatory effects of glucocorticoids were restored in PI3K8 kinase dead knock-in but not PI3Kγ knock-out smoke-exposed mice compared with wild type mice, correlating with reduced histone deacetylase 2 tyrosine nitration. Glucocorticoid receptor expression was significantly reduced in smoke-exposed mice, in smokers with normal lung function, and in patients with COPD. Conclusions: These data show that therapeutic inhibition of PI3Kδ may restore glucocorticoid function in oxidative stress-induced glucocorticoid insensitivity.&quot;,&quot;author&quot;:[{&quot;dropping-particle&quot;:&quot;&quot;,&quot;family&quot;:&quot;Marwick&quot;,&quot;given&quot;:&quot;John A.&quot;,&quot;non-dropping-particle&quot;:&quot;&quot;,&quot;parse-names&quot;:false,&quot;suffix&quot;:&quot;&quot;},{&quot;dropping-particle&quot;:&quot;&quot;,&quot;family&quot;:&quot;Caramori&quot;,&quot;given&quot;:&quot;Gaetano&quot;,&quot;non-dropping-particle&quot;:&quot;&quot;,&quot;parse-names&quot;:false,&quot;suffix&quot;:&quot;&quot;},{&quot;dropping-particle&quot;:&quot;&quot;,&quot;family&quot;:&quot;Stevenson&quot;,&quot;given&quot;:&quot;Christopher S.&quot;,&quot;non-dropping-particle&quot;:&quot;&quot;,&quot;parse-names&quot;:false,&quot;suffix&quot;:&quot;&quot;},{&quot;dropping-particle&quot;:&quot;&quot;,&quot;family&quot;:&quot;Casolari&quot;,&quot;given&quot;:&quot;Paolo&quot;,&quot;non-dropping-particle&quot;:&quot;&quot;,&quot;parse-names&quot;:false,&quot;suffix&quot;:&quot;&quot;},{&quot;dropping-particle&quot;:&quot;&quot;,&quot;family&quot;:&quot;Jazrawi&quot;,&quot;given&quot;:&quot;Elen&quot;,&quot;non-dropping-particle&quot;:&quot;&quot;,&quot;parse-names&quot;:false,&quot;suffix&quot;:&quot;&quot;},{&quot;dropping-particle&quot;:&quot;&quot;,&quot;family&quot;:&quot;Barnes&quot;,&quot;given&quot;:&quot;Peter J.&quot;,&quot;non-dropping-particle&quot;:&quot;&quot;,&quot;parse-names&quot;:false,&quot;suffix&quot;:&quot;&quot;},{&quot;dropping-particle&quot;:&quot;&quot;,&quot;family&quot;:&quot;Ito&quot;,&quot;given&quot;:&quot;Kazuhiro&quot;,&quot;non-dropping-particle&quot;:&quot;&quot;,&quot;parse-names&quot;:false,&quot;suffix&quot;:&quot;&quot;},{&quot;dropping-particle&quot;:&quot;&quot;,&quot;family&quot;:&quot;Adcock&quot;,&quot;given&quot;:&quot;Ian M.&quot;,&quot;non-dropping-particle&quot;:&quot;&quot;,&quot;parse-names&quot;:false,&quot;suffix&quot;:&quot;&quot;},{&quot;dropping-particle&quot;:&quot;&quot;,&quot;family&quot;:&quot;Kirkham&quot;,&quot;given&quot;:&quot;Paul A.&quot;,&quot;non-dropping-particle&quot;:&quot;&quot;,&quot;parse-names&quot;:false,&quot;suffix&quot;:&quot;&quot;},{&quot;dropping-particle&quot;:&quot;&quot;,&quot;family&quot;:&quot;Papi&quot;,&quot;given&quot;:&quot;Alberto&quot;,&quot;non-dropping-particle&quot;:&quot;&quot;,&quot;parse-names&quot;:false,&quot;suffix&quot;:&quot;&quot;}],&quot;container-title&quot;:&quot;American Journal of Respiratory and Critical Care Medicine&quot;,&quot;id&quot;:&quot;68d63f6c-543e-349a-a327-278b6a47dc31&quot;,&quot;issue&quot;:&quot;7&quot;,&quot;issued&quot;:{&quot;date-parts&quot;:[[&quot;2009&quot;]]},&quot;page&quot;:&quot;542-548&quot;,&quot;title&quot;:&quot;Inhibition of PI3Kδ restores glucocorticoid function in smoking-induced airway inflammation in mice&quot;,&quot;type&quot;:&quot;article-journal&quot;,&quot;volume&quot;:&quot;179&quot;,&quot;container-title-short&quot;:&quot;Am J Respir Crit Care Med&quot;},&quot;uris&quot;:[&quot;http://www.mendeley.com/documents/?uuid=2a1ead86-2c8e-4ee9-870b-24a9a70c46b5&quot;],&quot;isTemporary&quot;:false,&quot;legacyDesktopId&quot;:&quot;2a1ead86-2c8e-4ee9-870b-24a9a70c46b5&quot;}]},{&quot;citationID&quot;:&quot;MENDELEY_CITATION_eb711009-bb57-4d65-8f89-21fc45376454&quot;,&quot;properties&quot;:{&quot;noteIndex&quot;:0},&quot;isEdited&quot;:false,&quot;manualOverride&quot;:{&quot;citeprocText&quot;:&quot;[10]&quot;,&quot;isManuallyOverridden&quot;:false,&quot;manualOverrideText&quot;:&quot;&quot;},&quot;citationTag&quot;:&quot;MENDELEY_CITATION_v3_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&quot;,&quot;citationItems&quot;:[{&quot;id&quot;:&quot;56428379-1a74-3efe-b0bd-0210ef9d21cc&quot;,&quot;itemData&quot;:{&quot;DOI&quot;:&quot;10.1038/s41573-021-00209-1&quot;,&quot;ISBN&quot;:&quot;0123456789&quot;,&quot;ISSN&quot;:&quot;14741784&quot;,&quot;PMID&quot;:&quot;34127844&quot;,&quot;abstract&quot;:&quot;Overactive phosphoinositide 3-kinase (PI3K) in cancer and immune dysregulation has spurred extensive efforts to develop therapeutic PI3K inhibitors. Although progress has been hampered by issues such as poor drug tolerance and drug resistance, several PI3K inhibitors have now received regulatory approval — the PI3Kα isoform-selective inhibitor alpelisib for the treatment of breast cancer and inhibitors mainly aimed at the leukocyte-enriched PI3Kδ in B cell malignancies. In addition to targeting cancer cell-intrinsic PI3K activity, emerging evidence highlights the potential of PI3K inhibitors in cancer immunotherapy. This Review summarizes key discoveries that aid the clinical translation of PI3Kα and PI3Kδ inhibitors, highlighting lessons learnt and future opportunities&quot;,&quot;author&quot;:[{&quot;dropping-particle&quot;:&quot;&quot;,&quot;family&quot;:&quot;Vanhaesebroeck&quot;,&quot;given&quot;:&quot;Bart&quot;,&quot;non-dropping-particle&quot;:&quot;&quot;,&quot;parse-names&quot;:false,&quot;suffix&quot;:&quot;&quot;},{&quot;dropping-particle&quot;:&quot;&quot;,&quot;family&quot;:&quot;Perry&quot;,&quot;given&quot;:&quot;Matthew W.D.&quot;,&quot;non-dropping-particle&quot;:&quot;&quot;,&quot;parse-names&quot;:false,&quot;suffix&quot;:&quot;&quot;},{&quot;dropping-particle&quot;:&quot;&quot;,&quot;family&quot;:&quot;Brown&quot;,&quot;given&quot;:&quot;Jennifer R.&quot;,&quot;non-dropping-particle&quot;:&quot;&quot;,&quot;parse-names&quot;:false,&quot;suffix&quot;:&quot;&quot;},{&quot;dropping-particle&quot;:&quot;&quot;,&quot;family&quot;:&quot;André&quot;,&quot;given&quot;:&quot;Fabrice&quot;,&quot;non-dropping-particle&quot;:&quot;&quot;,&quot;parse-names&quot;:false,&quot;suffix&quot;:&quot;&quot;},{&quot;dropping-particle&quot;:&quot;&quot;,&quot;family&quot;:&quot;Okkenhaug&quot;,&quot;given&quot;:&quot;Klaus&quot;,&quot;non-dropping-particle&quot;:&quot;&quot;,&quot;parse-names&quot;:false,&quot;suffix&quot;:&quot;&quot;}],&quot;container-title&quot;:&quot;Nature Reviews Drug Discovery&quot;,&quot;id&quot;:&quot;56428379-1a74-3efe-b0bd-0210ef9d21cc&quot;,&quot;issue&quot;:&quot;10&quot;,&quot;issued&quot;:{&quot;date-parts&quot;:[[&quot;2021&quot;]]},&quot;page&quot;:&quot;741-769&quot;,&quot;publisher&quot;:&quot;Springer US&quot;,&quot;title&quot;:&quot;PI3K inhibitors are finally coming of age&quot;,&quot;type&quot;:&quot;article-journal&quot;,&quot;volume&quot;:&quot;20&quot;,&quot;container-title-short&quot;:&quot;Nat Rev Drug Discov&quot;},&quot;uris&quot;:[&quot;http://www.mendeley.com/documents/?uuid=9e35088b-2730-4847-a19f-387f3df38725&quot;],&quot;isTemporary&quot;:false,&quot;legacyDesktopId&quot;:&quot;9e35088b-2730-4847-a19f-387f3df38725&quot;}]},{&quot;citationID&quot;:&quot;MENDELEY_CITATION_22246954-4786-4cac-a465-d938014eb23c&quot;,&quot;properties&quot;:{&quot;noteIndex&quot;:0},&quot;isEdited&quot;:false,&quot;manualOverride&quot;:{&quot;isManuallyOverridden&quot;:false,&quot;citeprocText&quot;:&quot;[10]&quot;,&quot;manualOverrideText&quot;:&quot;&quot;},&quot;citationTag&quot;:&quot;MENDELEY_CITATION_v3_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&quot;,&quot;citationItems&quot;:[{&quot;id&quot;:&quot;56428379-1a74-3efe-b0bd-0210ef9d21cc&quot;,&quot;itemData&quot;:{&quot;type&quot;:&quot;article-journal&quot;,&quot;id&quot;:&quot;56428379-1a74-3efe-b0bd-0210ef9d21cc&quot;,&quot;title&quot;:&quot;PI3K inhibitors are finally coming of age&quot;,&quot;author&quot;:[{&quot;family&quot;:&quot;Vanhaesebroeck&quot;,&quot;given&quot;:&quot;Bart&quot;,&quot;parse-names&quot;:false,&quot;dropping-particle&quot;:&quot;&quot;,&quot;non-dropping-particle&quot;:&quot;&quot;},{&quot;family&quot;:&quot;Perry&quot;,&quot;given&quot;:&quot;Matthew W.D.&quot;,&quot;parse-names&quot;:false,&quot;dropping-particle&quot;:&quot;&quot;,&quot;non-dropping-particle&quot;:&quot;&quot;},{&quot;family&quot;:&quot;Brown&quot;,&quot;given&quot;:&quot;Jennifer R.&quot;,&quot;parse-names&quot;:false,&quot;dropping-particle&quot;:&quot;&quot;,&quot;non-dropping-particle&quot;:&quot;&quot;},{&quot;family&quot;:&quot;André&quot;,&quot;given&quot;:&quot;Fabrice&quot;,&quot;parse-names&quot;:false,&quot;dropping-particle&quot;:&quot;&quot;,&quot;non-dropping-particle&quot;:&quot;&quot;},{&quot;family&quot;:&quot;Okkenhaug&quot;,&quot;given&quot;:&quot;Klaus&quot;,&quot;parse-names&quot;:false,&quot;dropping-particle&quot;:&quot;&quot;,&quot;non-dropping-particle&quot;:&quot;&quot;}],&quot;container-title&quot;:&quot;Nature Reviews Drug Discovery&quot;,&quot;container-title-short&quot;:&quot;Nat Rev Drug Discov&quot;,&quot;DOI&quot;:&quot;10.1038/s41573-021-00209-1&quot;,&quot;ISBN&quot;:&quot;0123456789&quot;,&quot;ISSN&quot;:&quot;14741784&quot;,&quot;PMID&quot;:&quot;34127844&quot;,&quot;URL&quot;:&quot;http://dx.doi.org/10.1038/s41573-021-00209-1&quot;,&quot;issued&quot;:{&quot;date-parts&quot;:[[2021]]},&quot;page&quot;:&quot;741-769&quot;,&quot;abstract&quot;:&quot;Overactive phosphoinositide 3-kinase (PI3K) in cancer and immune dysregulation has spurred extensive efforts to develop therapeutic PI3K inhibitors. Although progress has been hampered by issues such as poor drug tolerance and drug resistance, several PI3K inhibitors have now received regulatory approval — the PI3Kα isoform-selective inhibitor alpelisib for the treatment of breast cancer and inhibitors mainly aimed at the leukocyte-enriched PI3Kδ in B cell malignancies. In addition to targeting cancer cell-intrinsic PI3K activity, emerging evidence highlights the potential of PI3K inhibitors in cancer immunotherapy. This Review summarizes key discoveries that aid the clinical translation of PI3Kα and PI3Kδ inhibitors, highlighting lessons learnt and future opportunities&quot;,&quot;publisher&quot;:&quot;Springer US&quot;,&quot;issue&quot;:&quot;10&quot;,&quot;volume&quot;:&quot;20&quot;},&quot;isTemporary&quot;:false}]},{&quot;citationID&quot;:&quot;MENDELEY_CITATION_52f0253a-2633-4dac-b4e5-de4ebadaaa38&quot;,&quot;properties&quot;:{&quot;noteIndex&quot;:0},&quot;isEdited&quot;:false,&quot;manualOverride&quot;:{&quot;isManuallyOverridden&quot;:false,&quot;citeprocText&quot;:&quot;[11]&quot;,&quot;manualOverrideText&quot;:&quot;&quot;},&quot;citationTag&quot;:&quot;MENDELEY_CITATION_v3_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&quot;,&quot;citationItems&quot;:[{&quot;id&quot;:&quot;fc6ea4d9-536c-3c64-8502-7a617188834b&quot;,&quot;itemData&quot;:{&quot;type&quot;:&quot;article-journal&quot;,&quot;id&quot;:&quot;fc6ea4d9-536c-3c64-8502-7a617188834b&quot;,&quot;title&quot;:&quot;Management of adverse events associated with idelalisib treatment: expert panel opinion&quot;,&quot;author&quot;:[{&quot;family&quot;:&quot;Coutré&quot;,&quot;given&quot;:&quot;Steven E&quot;,&quot;parse-names&quot;:false,&quot;dropping-particle&quot;:&quot;&quot;,&quot;non-dropping-particle&quot;:&quot;&quot;},{&quot;family&quot;:&quot;Barrientos&quot;,&quot;given&quot;:&quot;Jacqueline C&quot;,&quot;parse-names&quot;:false,&quot;dropping-particle&quot;:&quot;&quot;,&quot;non-dropping-particle&quot;:&quot;&quot;},{&quot;family&quot;:&quot;Brown&quot;,&quot;given&quot;:&quot;Jennifer R&quot;,&quot;parse-names&quot;:false,&quot;dropping-particle&quot;:&quot;&quot;,&quot;non-dropping-particle&quot;:&quot;&quot;},{&quot;family&quot;:&quot;Vos&quot;,&quot;given&quot;:&quot;Sven&quot;,&quot;parse-names&quot;:false,&quot;dropping-particle&quot;:&quot;&quot;,&quot;non-dropping-particle&quot;:&quot;de&quot;},{&quot;family&quot;:&quot;Furman&quot;,&quot;given&quot;:&quot;Richard R&quot;,&quot;parse-names&quot;:false,&quot;dropping-particle&quot;:&quot;&quot;,&quot;non-dropping-particle&quot;:&quot;&quot;},{&quot;family&quot;:&quot;Keating&quot;,&quot;given&quot;:&quot;Michael J&quot;,&quot;parse-names&quot;:false,&quot;dropping-particle&quot;:&quot;&quot;,&quot;non-dropping-particle&quot;:&quot;&quot;},{&quot;family&quot;:&quot;Li&quot;,&quot;given&quot;:&quot;Daniel&quot;,&quot;parse-names&quot;:false,&quot;dropping-particle&quot;:&quot;&quot;,&quot;non-dropping-particle&quot;:&quot;&quot;},{&quot;family&quot;:&quot;O’Brien&quot;,&quot;given&quot;:&quot;Susan M&quot;,&quot;parse-names&quot;:false,&quot;dropping-particle&quot;:&quot;&quot;,&quot;non-dropping-particle&quot;:&quot;&quot;},{&quot;family&quot;:&quot;Pagel&quot;,&quot;given&quot;:&quot;John M&quot;,&quot;parse-names&quot;:false,&quot;dropping-particle&quot;:&quot;&quot;,&quot;non-dropping-particle&quot;:&quot;&quot;},{&quot;family&quot;:&quot;Poleski&quot;,&quot;given&quot;:&quot;Martin H&quot;,&quot;parse-names&quot;:false,&quot;dropping-particle&quot;:&quot;&quot;,&quot;non-dropping-particle&quot;:&quot;&quot;},{&quot;family&quot;:&quot;Sharman&quot;,&quot;given&quot;:&quot;Jeff P&quot;,&quot;parse-names&quot;:false,&quot;dropping-particle&quot;:&quot;&quot;,&quot;non-dropping-particle&quot;:&quot;&quot;},{&quot;family&quot;:&quot;Yao&quot;,&quot;given&quot;:&quot;Nai-Shun&quot;,&quot;parse-names&quot;:false,&quot;dropping-particle&quot;:&quot;&quot;,&quot;non-dropping-particle&quot;:&quot;&quot;},{&quot;family&quot;:&quot;Zelenetz&quot;,&quot;given&quot;:&quot;Andrew D&quot;,&quot;parse-names&quot;:false,&quot;dropping-particle&quot;:&quot;&quot;,&quot;non-dropping-particle&quot;:&quot;&quot;}],&quot;container-title&quot;:&quot;Leukemia &amp; Lymphoma&quot;,&quot;container-title-short&quot;:&quot;Leuk Lymphoma&quot;,&quot;DOI&quot;:&quot;10.3109/10428194.2015.1022770&quot;,&quot;ISSN&quot;:&quot;1042-8194&quot;,&quot;URL&quot;:&quot;https://doi.org/10.3109/10428194.2015.1022770&quot;,&quot;issued&quot;:{&quot;date-parts&quot;:[[2015,10,3]]},&quot;page&quot;:&quot;2779-2786&quot;,&quot;publisher&quot;:&quot;Taylor &amp; Francis&quot;,&quot;issue&quot;:&quot;10&quot;,&quot;volume&quot;:&quot;56&quot;},&quot;isTemporary&quot;:false}]},{&quot;citationID&quot;:&quot;MENDELEY_CITATION_6bc9d8de-d594-4b01-b259-a0d99242457a&quot;,&quot;properties&quot;:{&quot;noteIndex&quot;:0},&quot;isEdited&quot;:false,&quot;manualOverride&quot;:{&quot;isManuallyOverridden&quot;:false,&quot;citeprocText&quot;:&quot;[12]&quot;,&quot;manualOverrideText&quot;:&quot;&quot;},&quot;citationTag&quot;:&quot;MENDELEY_CITATION_v3_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&quot;,&quot;citationItems&quot;:[{&quot;id&quot;:&quot;07d7e413-3730-3663-8ca7-5ec35071e942&quot;,&quot;itemData&quot;:{&quot;type&quot;:&quot;article-journal&quot;,&quot;id&quot;:&quot;07d7e413-3730-3663-8ca7-5ec35071e942&quot;,&quot;title&quot;:&quot;Discovery of a Novel Inhaled PI3Kδ Inhibitor for the Treatment of Respiratory Diseases&quot;,&quot;author&quot;:[{&quot;family&quot;:&quot;Erra&quot;,&quot;given&quot;:&quot;Montse&quot;,&quot;parse-names&quot;:false,&quot;dropping-particle&quot;:&quot;&quot;,&quot;non-dropping-particle&quot;:&quot;&quot;},{&quot;family&quot;:&quot;Taltavull&quot;,&quot;given&quot;:&quot;Joan&quot;,&quot;parse-names&quot;:false,&quot;dropping-particle&quot;:&quot;&quot;,&quot;non-dropping-particle&quot;:&quot;&quot;},{&quot;family&quot;:&quot;Bernal&quot;,&quot;given&quot;:&quot;Francisco Javier&quot;,&quot;parse-names&quot;:false,&quot;dropping-particle&quot;:&quot;&quot;,&quot;non-dropping-particle&quot;:&quot;&quot;},{&quot;family&quot;:&quot;Caturla&quot;,&quot;given&quot;:&quot;Juan Francisco&quot;,&quot;parse-names&quot;:false,&quot;dropping-particle&quot;:&quot;&quot;,&quot;non-dropping-particle&quot;:&quot;&quot;},{&quot;family&quot;:&quot;Carrascal&quot;,&quot;given&quot;:&quot;Marta&quot;,&quot;parse-names&quot;:false,&quot;dropping-particle&quot;:&quot;&quot;,&quot;non-dropping-particle&quot;:&quot;&quot;},{&quot;family&quot;:&quot;Pagès&quot;,&quot;given&quot;:&quot;Lluís&quot;,&quot;parse-names&quot;:false,&quot;dropping-particle&quot;:&quot;&quot;,&quot;non-dropping-particle&quot;:&quot;&quot;},{&quot;family&quot;:&quot;Mir&quot;,&quot;given&quot;:&quot;Marta&quot;,&quot;parse-names&quot;:false,&quot;dropping-particle&quot;:&quot;&quot;,&quot;non-dropping-particle&quot;:&quot;&quot;},{&quot;family&quot;:&quot;Espinosa&quot;,&quot;given&quot;:&quot;Sònia&quot;,&quot;parse-names&quot;:false,&quot;dropping-particle&quot;:&quot;&quot;,&quot;non-dropping-particle&quot;:&quot;&quot;},{&quot;family&quot;:&quot;Gràcia&quot;,&quot;given&quot;:&quot;Jordi&quot;,&quot;parse-names&quot;:false,&quot;dropping-particle&quot;:&quot;&quot;,&quot;non-dropping-particle&quot;:&quot;&quot;},{&quot;family&quot;:&quot;Domínguez&quot;,&quot;given&quot;:&quot;María&quot;,&quot;parse-names&quot;:false,&quot;dropping-particle&quot;:&quot;&quot;,&quot;non-dropping-particle&quot;:&quot;&quot;},{&quot;family&quot;:&quot;Sabaté&quot;,&quot;given&quot;:&quot;Mar&quot;,&quot;parse-names&quot;:false,&quot;dropping-particle&quot;:&quot;&quot;,&quot;non-dropping-particle&quot;:&quot;&quot;},{&quot;family&quot;:&quot;Paris&quot;,&quot;given&quot;:&quot;Stéphane&quot;,&quot;parse-names&quot;:false,&quot;dropping-particle&quot;:&quot;&quot;,&quot;non-dropping-particle&quot;:&quot;&quot;},{&quot;family&quot;:&quot;Maldonado&quot;,&quot;given&quot;:&quot;Mónica&quot;,&quot;parse-names&quot;:false,&quot;dropping-particle&quot;:&quot;&quot;,&quot;non-dropping-particle&quot;:&quot;&quot;},{&quot;family&quot;:&quot;Hernández&quot;,&quot;given&quot;:&quot;Begona&quot;,&quot;parse-names&quot;:false,&quot;dropping-particle&quot;:&quot;&quot;,&quot;non-dropping-particle&quot;:&quot;&quot;},{&quot;family&quot;:&quot;Bravo&quot;,&quot;given&quot;:&quot;Mónica&quot;,&quot;parse-names&quot;:false,&quot;dropping-particle&quot;:&quot;&quot;,&quot;non-dropping-particle&quot;:&quot;&quot;},{&quot;family&quot;:&quot;Calama&quot;,&quot;given&quot;:&quot;Elena&quot;,&quot;parse-names&quot;:false,&quot;dropping-particle&quot;:&quot;&quot;,&quot;non-dropping-particle&quot;:&quot;&quot;},{&quot;family&quot;:&quot;Miralpeix&quot;,&quot;given&quot;:&quot;Montserrat&quot;,&quot;parse-names&quot;:false,&quot;dropping-particle&quot;:&quot;&quot;,&quot;non-dropping-particle&quot;:&quot;&quot;},{&quot;family&quot;:&quot;Lehner&quot;,&quot;given&quot;:&quot;Martin D.&quot;,&quot;parse-names&quot;:false,&quot;dropping-particle&quot;:&quot;&quot;,&quot;non-dropping-particle&quot;:&quot;&quot;},{&quot;family&quot;:&quot;Calbet&quot;,&quot;given&quot;:&quot;Marta&quot;,&quot;parse-names&quot;:false,&quot;dropping-particle&quot;:&quot;&quot;,&quot;non-dropping-particle&quot;:&quot;&quot;}],&quot;container-title&quot;:&quot;Journal of Medicinal Chemistry&quot;,&quot;container-title-short&quot;:&quot;J Med Chem&quot;,&quot;DOI&quot;:&quot;10.1021/acs.jmedchem.8b00873&quot;,&quot;ISSN&quot;:&quot;15204804&quot;,&quot;issued&quot;:{&quot;date-parts&quot;:[[2018]]},&quot;page&quot;:&quot;9551-9567&quot;,&quot;abstract&quot;:&quot;Oral PI3Kδ inhibitors such as Idelalisib and Duvelisib have shown efficacy as anticancer agents and Idelalisib has been approved for the treatment of three B-cell cancers. However, Idelalisib has a black box warning on its product label regarding the risks of fatal and serious toxicities including hepatic toxicity, severe diarrhea, colitis, pneumonitis, infections, and intestinal perforation. Some of these side effects are mechanism-related and could hinder the development of Idelalisib for less severe conditions. For respiratory diseases, compounds administered by inhalation are delivered directly to the site of action and may improve the therapeutic index of a drug, minimizing undesired side effects. This work describes the discovery and optimization of inhaled PI3Kδ inhibitors intended for the treatment of severe asthma and COPD. Once the potency was in the desired range, efforts were focused on identifying the particular physicochemical properties that could translate into better lung retention. This medicinal chemistry exercise led to the identification of LAS195319 as a candidate for clinical development.&quot;,&quot;issue&quot;:&quot;21&quot;,&quot;volume&quot;:&quot;61&quot;},&quot;isTemporary&quot;:false}]},{&quot;citationID&quot;:&quot;MENDELEY_CITATION_11f07b20-598f-4b21-9f50-1cd0c56aab77&quot;,&quot;properties&quot;:{&quot;noteIndex&quot;:0},&quot;isEdited&quot;:false,&quot;manualOverride&quot;:{&quot;isManuallyOverridden&quot;:false,&quot;citeprocText&quot;:&quot;[13]&quot;,&quot;manualOverrideText&quot;:&quot;&quot;},&quot;citationTag&quot;:&quot;MENDELEY_CITATION_v3_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&quot;,&quot;citationItems&quot;:[{&quot;id&quot;:&quot;329f11af-86f3-349e-a90b-bd1dd0ef5ba7&quot;,&quot;itemData&quot;:{&quot;type&quot;:&quot;article-journal&quot;,&quot;id&quot;:&quot;329f11af-86f3-349e-a90b-bd1dd0ef5ba7&quot;,&quot;title&quot;:&quot;Discovery of AZD8154, a Dual PI3Kγδ Inhibitor for the Treatment of Asthma&quot;,&quot;author&quot;:[{&quot;family&quot;:&quot;Perry&quot;,&quot;given&quot;:&quot;Matthew W.D.&quot;,&quot;parse-names&quot;:false,&quot;dropping-particle&quot;:&quot;&quot;,&quot;non-dropping-particle&quot;:&quot;&quot;},{&quot;family&quot;:&quot;Björhall&quot;,&quot;given&quot;:&quot;Karin&quot;,&quot;parse-names&quot;:false,&quot;dropping-particle&quot;:&quot;&quot;,&quot;non-dropping-particle&quot;:&quot;&quot;},{&quot;family&quot;:&quot;Bold&quot;,&quot;given&quot;:&quot;Peter&quot;,&quot;parse-names&quot;:false,&quot;dropping-particle&quot;:&quot;&quot;,&quot;non-dropping-particle&quot;:&quot;&quot;},{&quot;family&quot;:&quot;Brűlls&quot;,&quot;given&quot;:&quot;Mikael&quot;,&quot;parse-names&quot;:false,&quot;dropping-particle&quot;:&quot;&quot;,&quot;non-dropping-particle&quot;:&quot;&quot;},{&quot;family&quot;:&quot;Börjesson&quot;,&quot;given&quot;:&quot;Ulf&quot;,&quot;parse-names&quot;:false,&quot;dropping-particle&quot;:&quot;&quot;,&quot;non-dropping-particle&quot;:&quot;&quot;},{&quot;family&quot;:&quot;Carlsson&quot;,&quot;given&quot;:&quot;Johan&quot;,&quot;parse-names&quot;:false,&quot;dropping-particle&quot;:&quot;&quot;,&quot;non-dropping-particle&quot;:&quot;&quot;},{&quot;family&quot;:&quot;Chang&quot;,&quot;given&quot;:&quot;Hui Fang Amy&quot;,&quot;parse-names&quot;:false,&quot;dropping-particle&quot;:&quot;&quot;,&quot;non-dropping-particle&quot;:&quot;&quot;},{&quot;family&quot;:&quot;Chen&quot;,&quot;given&quot;:&quot;Yunhua&quot;,&quot;parse-names&quot;:false,&quot;dropping-particle&quot;:&quot;&quot;,&quot;non-dropping-particle&quot;:&quot;&quot;},{&quot;family&quot;:&quot;Eriksson&quot;,&quot;given&quot;:&quot;Anders&quot;,&quot;parse-names&quot;:false,&quot;dropping-particle&quot;:&quot;&quot;,&quot;non-dropping-particle&quot;:&quot;&quot;},{&quot;family&quot;:&quot;Fihn&quot;,&quot;given&quot;:&quot;Britt Marie&quot;,&quot;parse-names&quot;:false,&quot;dropping-particle&quot;:&quot;&quot;,&quot;non-dropping-particle&quot;:&quot;&quot;},{&quot;family&quot;:&quot;Fransson&quot;,&quot;given&quot;:&quot;Rebecca&quot;,&quot;parse-names&quot;:false,&quot;dropping-particle&quot;:&quot;&quot;,&quot;non-dropping-particle&quot;:&quot;&quot;},{&quot;family&quot;:&quot;Fredlund&quot;,&quot;given&quot;:&quot;Linda&quot;,&quot;parse-names&quot;:false,&quot;dropping-particle&quot;:&quot;&quot;,&quot;non-dropping-particle&quot;:&quot;&quot;},{&quot;family&quot;:&quot;Ge&quot;,&quot;given&quot;:&quot;Hongbin&quot;,&quot;parse-names&quot;:false,&quot;dropping-particle&quot;:&quot;&quot;,&quot;non-dropping-particle&quot;:&quot;&quot;},{&quot;family&quot;:&quot;Huang&quot;,&quot;given&quot;:&quot;Haijuan&quot;,&quot;parse-names&quot;:false,&quot;dropping-particle&quot;:&quot;&quot;,&quot;non-dropping-particle&quot;:&quot;&quot;},{&quot;family&quot;:&quot;Karabelas&quot;,&quot;given&quot;:&quot;Kostas&quot;,&quot;parse-names&quot;:false,&quot;dropping-particle&quot;:&quot;&quot;,&quot;non-dropping-particle&quot;:&quot;&quot;},{&quot;family&quot;:&quot;Lamm Bergström&quot;,&quot;given&quot;:&quot;Eva&quot;,&quot;parse-names&quot;:false,&quot;dropping-particle&quot;:&quot;&quot;,&quot;non-dropping-particle&quot;:&quot;&quot;},{&quot;family&quot;:&quot;Lever&quot;,&quot;given&quot;:&quot;Sarah&quot;,&quot;parse-names&quot;:false,&quot;dropping-particle&quot;:&quot;&quot;,&quot;non-dropping-particle&quot;:&quot;&quot;},{&quot;family&quot;:&quot;Lindmark&quot;,&quot;given&quot;:&quot;Helena&quot;,&quot;parse-names&quot;:false,&quot;dropping-particle&quot;:&quot;&quot;,&quot;non-dropping-particle&quot;:&quot;&quot;},{&quot;family&quot;:&quot;Mogemark&quot;,&quot;given&quot;:&quot;Mickael&quot;,&quot;parse-names&quot;:false,&quot;dropping-particle&quot;:&quot;&quot;,&quot;non-dropping-particle&quot;:&quot;&quot;},{&quot;family&quot;:&quot;Nikitidis&quot;,&quot;given&quot;:&quot;Antonios&quot;,&quot;parse-names&quot;:false,&quot;dropping-particle&quot;:&quot;&quot;,&quot;non-dropping-particle&quot;:&quot;&quot;},{&quot;family&quot;:&quot;Palmgren&quot;,&quot;given&quot;:&quot;Anna Pia&quot;,&quot;parse-names&quot;:false,&quot;dropping-particle&quot;:&quot;&quot;,&quot;non-dropping-particle&quot;:&quot;&quot;},{&quot;family&quot;:&quot;Pemberton&quot;,&quot;given&quot;:&quot;Nils&quot;,&quot;parse-names&quot;:false,&quot;dropping-particle&quot;:&quot;&quot;,&quot;non-dropping-particle&quot;:&quot;&quot;},{&quot;family&quot;:&quot;Petersen&quot;,&quot;given&quot;:&quot;Jens&quot;,&quot;parse-names&quot;:false,&quot;dropping-particle&quot;:&quot;&quot;,&quot;non-dropping-particle&quot;:&quot;&quot;},{&quot;family&quot;:&quot;Rodrigo Blomqvist&quot;,&quot;given&quot;:&quot;Mio&quot;,&quot;parse-names&quot;:false,&quot;dropping-particle&quot;:&quot;&quot;,&quot;non-dropping-particle&quot;:&quot;&quot;},{&quot;family&quot;:&quot;Smith&quot;,&quot;given&quot;:&quot;Reed W.&quot;,&quot;parse-names&quot;:false,&quot;dropping-particle&quot;:&quot;&quot;,&quot;non-dropping-particle&quot;:&quot;&quot;},{&quot;family&quot;:&quot;Thomas&quot;,&quot;given&quot;:&quot;Matthew J.&quot;,&quot;parse-names&quot;:false,&quot;dropping-particle&quot;:&quot;&quot;,&quot;non-dropping-particle&quot;:&quot;&quot;},{&quot;family&quot;:&quot;Ullah&quot;,&quot;given&quot;:&quot;Victoria&quot;,&quot;parse-names&quot;:false,&quot;dropping-particle&quot;:&quot;&quot;,&quot;non-dropping-particle&quot;:&quot;&quot;},{&quot;family&quot;:&quot;Tyrchan&quot;,&quot;given&quot;:&quot;Christian&quot;,&quot;parse-names&quot;:false,&quot;dropping-particle&quot;:&quot;&quot;,&quot;non-dropping-particle&quot;:&quot;&quot;},{&quot;family&quot;:&quot;Wennberg&quot;,&quot;given&quot;:&quot;Tiiu&quot;,&quot;parse-names&quot;:false,&quot;dropping-particle&quot;:&quot;&quot;,&quot;non-dropping-particle&quot;:&quot;&quot;},{&quot;family&quot;:&quot;Westin Eriksson&quot;,&quot;given&quot;:&quot;Annika&quot;,&quot;parse-names&quot;:false,&quot;dropping-particle&quot;:&quot;&quot;,&quot;non-dropping-particle&quot;:&quot;&quot;},{&quot;family&quot;:&quot;Yang&quot;,&quot;given&quot;:&quot;Wenzhen&quot;,&quot;parse-names&quot;:false,&quot;dropping-particle&quot;:&quot;&quot;,&quot;non-dropping-particle&quot;:&quot;&quot;},{&quot;family&quot;:&quot;Zhao&quot;,&quot;given&quot;:&quot;Shuchun&quot;,&quot;parse-names&quot;:false,&quot;dropping-particle&quot;:&quot;&quot;,&quot;non-dropping-particle&quot;:&quot;&quot;},{&quot;family&quot;:&quot;Öster&quot;,&quot;given&quot;:&quot;Linda&quot;,&quot;parse-names&quot;:false,&quot;dropping-particle&quot;:&quot;&quot;,&quot;non-dropping-particle&quot;:&quot;&quot;}],&quot;container-title&quot;:&quot;Journal of Medicinal Chemistry&quot;,&quot;container-title-short&quot;:&quot;J Med Chem&quot;,&quot;DOI&quot;:&quot;10.1021/acs.jmedchem.1c00434&quot;,&quot;ISSN&quot;:&quot;15204804&quot;,&quot;PMID&quot;:&quot;34080862&quot;,&quot;issued&quot;:{&quot;date-parts&quot;:[[2021]]},&quot;page&quot;:&quot;8053-8075&quot;,&quot;abstract&quot;:&quot;Starting from our previously described PI3Kγ inhibitors, we describe the exploration of structure-activity relationships that led to the discovery of highly potent dual PI3Kγδ inhibitors. We explored changes in two positions of the molecules, including macrocyclization, but ultimately identified a simpler series with the desired potency profile that had suitable physicochemical properties for inhalation. We were able to demonstrate efficacy in a rat ovalbumin challenge model of allergic asthma and in cells derived from asthmatic patients. The optimized compound, AZD8154, has a long duration of action in the lung and low systemic exposure coupled with high selectivity against off-targets.&quot;,&quot;issue&quot;:&quot;12&quot;,&quot;volume&quot;:&quot;64&quot;},&quot;isTemporary&quot;:false}]},{&quot;citationID&quot;:&quot;MENDELEY_CITATION_623b087e-18af-4088-aa4a-a124b368fc23&quot;,&quot;properties&quot;:{&quot;noteIndex&quot;:0},&quot;isEdited&quot;:false,&quot;manualOverride&quot;:{&quot;isManuallyOverridden&quot;:false,&quot;citeprocText&quot;:&quot;[14,15]&quot;,&quot;manualOverrideText&quot;:&quot;&quot;},&quot;citationTag&quot;:&quot;MENDELEY_CITATION_v3_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&quot;,&quot;citationItems&quot;:[{&quot;id&quot;:&quot;8b9e14e5-32f6-370e-91d2-10dedd91cde6&quot;,&quot;itemData&quot;:{&quot;type&quot;:&quot;article-journal&quot;,&quot;id&quot;:&quot;8b9e14e5-32f6-370e-91d2-10dedd91cde6&quot;,&quot;title&quot;:&quot;Optimization of Novel Indazoles as Highly Potent and Selective Inhibitors of Phosphoinositide 3-Kinase δ for the Treatment of Respiratory Disease&quot;,&quot;author&quot;:[{&quot;family&quot;:&quot;Down&quot;,&quot;given&quot;:&quot;Kenneth&quot;,&quot;parse-names&quot;:false,&quot;dropping-particle&quot;:&quot;&quot;,&quot;non-dropping-particle&quot;:&quot;&quot;},{&quot;family&quot;:&quot;Amour&quot;,&quot;given&quot;:&quot;Augustin&quot;,&quot;parse-names&quot;:false,&quot;dropping-particle&quot;:&quot;&quot;,&quot;non-dropping-particle&quot;:&quot;&quot;},{&quot;family&quot;:&quot;Baldwin&quot;,&quot;given&quot;:&quot;Ian R.&quot;,&quot;parse-names&quot;:false,&quot;dropping-particle&quot;:&quot;&quot;,&quot;non-dropping-particle&quot;:&quot;&quot;},{&quot;family&quot;:&quot;Cooper&quot;,&quot;given&quot;:&quot;Anthony W.J.&quot;,&quot;parse-names&quot;:false,&quot;dropping-particle&quot;:&quot;&quot;,&quot;non-dropping-particle&quot;:&quot;&quot;},{&quot;family&quot;:&quot;Deakin&quot;,&quot;given&quot;:&quot;Angela M.&quot;,&quot;parse-names&quot;:false,&quot;dropping-particle&quot;:&quot;&quot;,&quot;non-dropping-particle&quot;:&quot;&quot;},{&quot;family&quot;:&quot;Felton&quot;,&quot;given&quot;:&quot;Leigh M.&quot;,&quot;parse-names&quot;:false,&quot;dropping-particle&quot;:&quot;&quot;,&quot;non-dropping-particle&quot;:&quot;&quot;},{&quot;family&quot;:&quot;Guntrip&quot;,&quot;given&quot;:&quot;Stephen B.&quot;,&quot;parse-names&quot;:false,&quot;dropping-particle&quot;:&quot;&quot;,&quot;non-dropping-particle&quot;:&quot;&quot;},{&quot;family&quot;:&quot;Hardy&quot;,&quot;given&quot;:&quot;Charlotte&quot;,&quot;parse-names&quot;:false,&quot;dropping-particle&quot;:&quot;&quot;,&quot;non-dropping-particle&quot;:&quot;&quot;},{&quot;family&quot;:&quot;Harrison&quot;,&quot;given&quot;:&quot;Zoë A.&quot;,&quot;parse-names&quot;:false,&quot;dropping-particle&quot;:&quot;&quot;,&quot;non-dropping-particle&quot;:&quot;&quot;},{&quot;family&quot;:&quot;Jones&quot;,&quot;given&quot;:&quot;Katherine L.&quot;,&quot;parse-names&quot;:false,&quot;dropping-particle&quot;:&quot;&quot;,&quot;non-dropping-particle&quot;:&quot;&quot;},{&quot;family&quot;:&quot;Jones&quot;,&quot;given&quot;:&quot;Paul&quot;,&quot;parse-names&quot;:false,&quot;dropping-particle&quot;:&quot;&quot;,&quot;non-dropping-particle&quot;:&quot;&quot;},{&quot;family&quot;:&quot;Keeling&quot;,&quot;given&quot;:&quot;Suzanne E.&quot;,&quot;parse-names&quot;:false,&quot;dropping-particle&quot;:&quot;&quot;,&quot;non-dropping-particle&quot;:&quot;&quot;},{&quot;family&quot;:&quot;Le&quot;,&quot;given&quot;:&quot;Joelle&quot;,&quot;parse-names&quot;:false,&quot;dropping-particle&quot;:&quot;&quot;,&quot;non-dropping-particle&quot;:&quot;&quot;},{&quot;family&quot;:&quot;Livia&quot;,&quot;given&quot;:&quot;Stefano&quot;,&quot;parse-names&quot;:false,&quot;dropping-particle&quot;:&quot;&quot;,&quot;non-dropping-particle&quot;:&quot;&quot;},{&quot;family&quot;:&quot;Lucas&quot;,&quot;given&quot;:&quot;Fiona&quot;,&quot;parse-names&quot;:false,&quot;dropping-particle&quot;:&quot;&quot;,&quot;non-dropping-particle&quot;:&quot;&quot;},{&quot;family&quot;:&quot;Lunniss&quot;,&quot;given&quot;:&quot;Christopher J.&quot;,&quot;parse-names&quot;:false,&quot;dropping-particle&quot;:&quot;&quot;,&quot;non-dropping-particle&quot;:&quot;&quot;},{&quot;family&quot;:&quot;Parr&quot;,&quot;given&quot;:&quot;Nigel J.&quot;,&quot;parse-names&quot;:false,&quot;dropping-particle&quot;:&quot;&quot;,&quot;non-dropping-particle&quot;:&quot;&quot;},{&quot;family&quot;:&quot;Robinson&quot;,&quot;given&quot;:&quot;Ed&quot;,&quot;parse-names&quot;:false,&quot;dropping-particle&quot;:&quot;&quot;,&quot;non-dropping-particle&quot;:&quot;&quot;},{&quot;family&quot;:&quot;Rowland&quot;,&quot;given&quot;:&quot;Paul&quot;,&quot;parse-names&quot;:false,&quot;dropping-particle&quot;:&quot;&quot;,&quot;non-dropping-particle&quot;:&quot;&quot;},{&quot;family&quot;:&quot;Smith&quot;,&quot;given&quot;:&quot;Sarah&quot;,&quot;parse-names&quot;:false,&quot;dropping-particle&quot;:&quot;&quot;,&quot;non-dropping-particle&quot;:&quot;&quot;},{&quot;family&quot;:&quot;Thomas&quot;,&quot;given&quot;:&quot;Daniel A.&quot;,&quot;parse-names&quot;:false,&quot;dropping-particle&quot;:&quot;&quot;,&quot;non-dropping-particle&quot;:&quot;&quot;},{&quot;family&quot;:&quot;Vitulli&quot;,&quot;given&quot;:&quot;Giovanni&quot;,&quot;parse-names&quot;:false,&quot;dropping-particle&quot;:&quot;&quot;,&quot;non-dropping-particle&quot;:&quot;&quot;},{&quot;family&quot;:&quot;Washio&quot;,&quot;given&quot;:&quot;Yoshiaki&quot;,&quot;parse-names&quot;:false,&quot;dropping-particle&quot;:&quot;&quot;,&quot;non-dropping-particle&quot;:&quot;&quot;},{&quot;family&quot;:&quot;Hamblin&quot;,&quot;given&quot;:&quot;J. Nicole&quot;,&quot;parse-names&quot;:false,&quot;dropping-particle&quot;:&quot;&quot;,&quot;non-dropping-particle&quot;:&quot;&quot;}],&quot;container-title&quot;:&quot;Journal of Medicinal Chemistry&quot;,&quot;container-title-short&quot;:&quot;J Med Chem&quot;,&quot;DOI&quot;:&quot;10.1021/acs.jmedchem.5b00767&quot;,&quot;ISSN&quot;:&quot;15204804&quot;,&quot;issued&quot;:{&quot;date-parts&quot;:[[2015]]},&quot;page&quot;:&quot;7381-7399&quot;,&quot;abstract&quot;:&quot;Optimization of lead compound 1, through extensive use of structure-based design and a focus on PI3Kδ potency, isoform selectivity, and inhaled PK properties, led to the discovery of clinical candidates 2 (GSK2269557) and 3 (GSK2292767) for the treatment of respiratory indications via inhalation. Compounds 2 and 3 are both highly selective for PI3Kδ over the closely related isoforms and are active in a disease relevant brown Norway rat acute OVA model of Th2-driven lung inflammation.&quot;,&quot;issue&quot;:&quot;18&quot;,&quot;volume&quot;:&quot;58&quot;},&quot;isTemporary&quot;:false},{&quot;id&quot;:&quot;86074230-e2ab-3f82-95c0-290127ddc326&quot;,&quot;itemData&quot;:{&quot;type&quot;:&quot;article-journal&quot;,&quot;id&quot;:&quot;86074230-e2ab-3f82-95c0-290127ddc326&quot;,&quot;title&quot;:&quot;Evaluation of WO2013117503 and WO2013117504: The use of PI3K inhibitors to treat cough or idiopathic pulmonary fibrosis&quot;,&quot;author&quot;:[{&quot;family&quot;:&quot;Norman&quot;,&quot;given&quot;:&quot;Peter&quot;,&quot;parse-names&quot;:false,&quot;dropping-particle&quot;:&quot;&quot;,&quot;non-dropping-particle&quot;:&quot;&quot;}],&quot;container-title&quot;:&quot;Expert Opinion on Therapeutic Patents&quot;,&quot;DOI&quot;:&quot;10.1517/13543776.2014.876411&quot;,&quot;ISSN&quot;:&quot;17447674&quot;,&quot;PMID&quot;:&quot;24392766&quot;,&quot;URL&quot;:&quot;https://doi.org/10.1517/13543776.2014.876411&quot;,&quot;issued&quot;:{&quot;date-parts&quot;:[[2014,6,1]]},&quot;page&quot;:&quot;719-722&quot;,&quot;abstract&quot;:&quot;Two applications claim the use of the closely related, broad spectrum phosphatidylinositol 3-kinase inhibitors 2,4-difluoro-N-{2-(methoxy)-5-[4-(4- pyridazinyl)-6-quinolinyl]-3-pyridinyl}benzenesulfonamide (GSK-2126458) and 2,4-difluoro-N-{2-(methoxy)-5-[4-(4-morpholino)-6-quinazolinyl]-3-pyridinyl} benzenesulfonamide for the treatment of idiopathic pulmonary fibrosis and cough, respectively. Some in vitro data are presented in support of these claimed utilities. Since the filing of these applications, GSK-2126458 has commenced a dose-finding Phase I study in patients with idiopathic pulmonary fibrosis. © 2014 Informa UK, Ltd.&quot;,&quot;publisher&quot;:&quot;Taylor &amp; Francis&quot;,&quot;issue&quot;:&quot;6&quot;,&quot;volume&quot;:&quot;24&quot;,&quot;container-title-short&quot;:&quot;Expert Opin Ther Pat&quot;},&quot;isTemporary&quot;:false}]},{&quot;citationID&quot;:&quot;MENDELEY_CITATION_f4618075-1386-4b37-ae9a-82cf785bc9b5&quot;,&quot;properties&quot;:{&quot;noteIndex&quot;:0},&quot;isEdited&quot;:false,&quot;manualOverride&quot;:{&quot;isManuallyOverridden&quot;:false,&quot;citeprocText&quot;:&quot;[15]&quot;,&quot;manualOverrideText&quot;:&quot;&quot;},&quot;citationTag&quot;:&quot;MENDELEY_CITATION_v3_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&quot;,&quot;citationItems&quot;:[{&quot;id&quot;:&quot;86074230-e2ab-3f82-95c0-290127ddc326&quot;,&quot;itemData&quot;:{&quot;type&quot;:&quot;article-journal&quot;,&quot;id&quot;:&quot;86074230-e2ab-3f82-95c0-290127ddc326&quot;,&quot;title&quot;:&quot;Evaluation of WO2013117503 and WO2013117504: The use of PI3K inhibitors to treat cough or idiopathic pulmonary fibrosis&quot;,&quot;author&quot;:[{&quot;family&quot;:&quot;Norman&quot;,&quot;given&quot;:&quot;Peter&quot;,&quot;parse-names&quot;:false,&quot;dropping-particle&quot;:&quot;&quot;,&quot;non-dropping-particle&quot;:&quot;&quot;}],&quot;container-title&quot;:&quot;Expert Opinion on Therapeutic Patents&quot;,&quot;DOI&quot;:&quot;10.1517/13543776.2014.876411&quot;,&quot;ISSN&quot;:&quot;17447674&quot;,&quot;PMID&quot;:&quot;24392766&quot;,&quot;URL&quot;:&quot;https://doi.org/10.1517/13543776.2014.876411&quot;,&quot;issued&quot;:{&quot;date-parts&quot;:[[2014,6,1]]},&quot;page&quot;:&quot;719-722&quot;,&quot;abstract&quot;:&quot;Two applications claim the use of the closely related, broad spectrum phosphatidylinositol 3-kinase inhibitors 2,4-difluoro-N-{2-(methoxy)-5-[4-(4- pyridazinyl)-6-quinolinyl]-3-pyridinyl}benzenesulfonamide (GSK-2126458) and 2,4-difluoro-N-{2-(methoxy)-5-[4-(4-morpholino)-6-quinazolinyl]-3-pyridinyl} benzenesulfonamide for the treatment of idiopathic pulmonary fibrosis and cough, respectively. Some in vitro data are presented in support of these claimed utilities. Since the filing of these applications, GSK-2126458 has commenced a dose-finding Phase I study in patients with idiopathic pulmonary fibrosis. © 2014 Informa UK, Ltd.&quot;,&quot;publisher&quot;:&quot;Taylor &amp; Francis&quot;,&quot;issue&quot;:&quot;6&quot;,&quot;volume&quot;:&quot;24&quot;,&quot;container-title-short&quot;:&quot;Expert Opin Ther Pat&quot;},&quot;isTemporary&quot;:false}]},{&quot;citationID&quot;:&quot;MENDELEY_CITATION_f31d5fdf-0485-4fd6-be98-687475c54d6f&quot;,&quot;properties&quot;:{&quot;noteIndex&quot;:0},&quot;isEdited&quot;:false,&quot;manualOverride&quot;:{&quot;isManuallyOverridden&quot;:false,&quot;citeprocText&quot;:&quot;[16,17]&quot;,&quot;manualOverrideText&quot;:&quot;&quot;},&quot;citationTag&quot;:&quot;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&quot;,&quot;citationItems&quot;:[{&quot;id&quot;:&quot;f9754cad-5cae-3c70-b823-7fe050044f18&quot;,&quot;itemData&quot;:{&quot;type&quot;:&quot;article-journal&quot;,&quot;id&quot;:&quot;f9754cad-5cae-3c70-b823-7fe050044f18&quot;,&quot;title&quot;:&quot;Inhalation by design: Novel tertiary amine muscarinic M 3 receptor antagonists with slow off-rate binding kinetics for inhaled once-daily treatment of chronic obstructive pulmonary disease&quot;,&quot;author&quot;:[{&quot;family&quot;:&quot;Glossop&quot;,&quot;given&quot;:&quot;Paul A.&quot;,&quot;parse-names&quot;:false,&quot;dropping-particle&quot;:&quot;&quot;,&quot;non-dropping-particle&quot;:&quot;&quot;},{&quot;family&quot;:&quot;Watson&quot;,&quot;given&quot;:&quot;Christine A.L.&quot;,&quot;parse-names&quot;:false,&quot;dropping-particle&quot;:&quot;&quot;,&quot;non-dropping-particle&quot;:&quot;&quot;},{&quot;family&quot;:&quot;Price&quot;,&quot;given&quot;:&quot;David A.&quot;,&quot;parse-names&quot;:false,&quot;dropping-particle&quot;:&quot;&quot;,&quot;non-dropping-particle&quot;:&quot;&quot;},{&quot;family&quot;:&quot;Bunnage&quot;,&quot;given&quot;:&quot;Mark E.&quot;,&quot;parse-names&quot;:false,&quot;dropping-particle&quot;:&quot;&quot;,&quot;non-dropping-particle&quot;:&quot;&quot;},{&quot;family&quot;:&quot;Middleton&quot;,&quot;given&quot;:&quot;Donald S.&quot;,&quot;parse-names&quot;:false,&quot;dropping-particle&quot;:&quot;&quot;,&quot;non-dropping-particle&quot;:&quot;&quot;},{&quot;family&quot;:&quot;Wood&quot;,&quot;given&quot;:&quot;Anthony&quot;,&quot;parse-names&quot;:false,&quot;dropping-particle&quot;:&quot;&quot;,&quot;non-dropping-particle&quot;:&quot;&quot;},{&quot;family&quot;:&quot;James&quot;,&quot;given&quot;:&quot;Kim&quot;,&quot;parse-names&quot;:false,&quot;dropping-particle&quot;:&quot;&quot;,&quot;non-dropping-particle&quot;:&quot;&quot;},{&quot;family&quot;:&quot;Roberts&quot;,&quot;given&quot;:&quot;Dannielle&quot;,&quot;parse-names&quot;:false,&quot;dropping-particle&quot;:&quot;&quot;,&quot;non-dropping-particle&quot;:&quot;&quot;},{&quot;family&quot;:&quot;Strang&quot;,&quot;given&quot;:&quot;Ross S.&quot;,&quot;parse-names&quot;:false,&quot;dropping-particle&quot;:&quot;&quot;,&quot;non-dropping-particle&quot;:&quot;&quot;},{&quot;family&quot;:&quot;Yeadon&quot;,&quot;given&quot;:&quot;Michael&quot;,&quot;parse-names&quot;:false,&quot;dropping-particle&quot;:&quot;&quot;,&quot;non-dropping-particle&quot;:&quot;&quot;},{&quot;family&quot;:&quot;Perros-Huguet&quot;,&quot;given&quot;:&quot;Christelle&quot;,&quot;parse-names&quot;:false,&quot;dropping-particle&quot;:&quot;&quot;,&quot;non-dropping-particle&quot;:&quot;&quot;},{&quot;family&quot;:&quot;Clarke&quot;,&quot;given&quot;:&quot;Nicholas P.&quot;,&quot;parse-names&quot;:false,&quot;dropping-particle&quot;:&quot;&quot;,&quot;non-dropping-particle&quot;:&quot;&quot;},{&quot;family&quot;:&quot;Trevethick&quot;,&quot;given&quot;:&quot;Michael A.&quot;,&quot;parse-names&quot;:false,&quot;dropping-particle&quot;:&quot;&quot;,&quot;non-dropping-particle&quot;:&quot;&quot;},{&quot;family&quot;:&quot;MacHin&quot;,&quot;given&quot;:&quot;Ian&quot;,&quot;parse-names&quot;:false,&quot;dropping-particle&quot;:&quot;&quot;,&quot;non-dropping-particle&quot;:&quot;&quot;},{&quot;family&quot;:&quot;Stuart&quot;,&quot;given&quot;:&quot;Emilio F.&quot;,&quot;parse-names&quot;:false,&quot;dropping-particle&quot;:&quot;&quot;,&quot;non-dropping-particle&quot;:&quot;&quot;},{&quot;family&quot;:&quot;Evans&quot;,&quot;given&quot;:&quot;Steven M.&quot;,&quot;parse-names&quot;:false,&quot;dropping-particle&quot;:&quot;&quot;,&quot;non-dropping-particle&quot;:&quot;&quot;},{&quot;family&quot;:&quot;Harrison&quot;,&quot;given&quot;:&quot;Anthony C.&quot;,&quot;parse-names&quot;:false,&quot;dropping-particle&quot;:&quot;&quot;,&quot;non-dropping-particle&quot;:&quot;&quot;},{&quot;family&quot;:&quot;Fairman&quot;,&quot;given&quot;:&quot;David A.&quot;,&quot;parse-names&quot;:false,&quot;dropping-particle&quot;:&quot;&quot;,&quot;non-dropping-particle&quot;:&quot;&quot;},{&quot;family&quot;:&quot;Agoram&quot;,&quot;given&quot;:&quot;Balaji&quot;,&quot;parse-names&quot;:false,&quot;dropping-particle&quot;:&quot;&quot;,&quot;non-dropping-particle&quot;:&quot;&quot;},{&quot;family&quot;:&quot;Burrows&quot;,&quot;given&quot;:&quot;Jane L.&quot;,&quot;parse-names&quot;:false,&quot;dropping-particle&quot;:&quot;&quot;,&quot;non-dropping-particle&quot;:&quot;&quot;},{&quot;family&quot;:&quot;Feeder&quot;,&quot;given&quot;:&quot;Neil&quot;,&quot;parse-names&quot;:false,&quot;dropping-particle&quot;:&quot;&quot;,&quot;non-dropping-particle&quot;:&quot;&quot;},{&quot;family&quot;:&quot;Fulton&quot;,&quot;given&quot;:&quot;Craig K.&quot;,&quot;parse-names&quot;:false,&quot;dropping-particle&quot;:&quot;&quot;,&quot;non-dropping-particle&quot;:&quot;&quot;},{&quot;family&quot;:&quot;Dillon&quot;,&quot;given&quot;:&quot;Barry R.&quot;,&quot;parse-names&quot;:false,&quot;dropping-particle&quot;:&quot;&quot;,&quot;non-dropping-particle&quot;:&quot;&quot;},{&quot;family&quot;:&quot;Entwistle&quot;,&quot;given&quot;:&quot;David A.&quot;,&quot;parse-names&quot;:false,&quot;dropping-particle&quot;:&quot;&quot;,&quot;non-dropping-particle&quot;:&quot;&quot;},{&quot;family&quot;:&quot;Spence&quot;,&quot;given&quot;:&quot;Fiona J.&quot;,&quot;parse-names&quot;:false,&quot;dropping-particle&quot;:&quot;&quot;,&quot;non-dropping-particle&quot;:&quot;&quot;}],&quot;container-title&quot;:&quot;Journal of Medicinal Chemistry&quot;,&quot;container-title-short&quot;:&quot;J Med Chem&quot;,&quot;DOI&quot;:&quot;10.1021/jm200884j&quot;,&quot;ISSN&quot;:&quot;00222623&quot;,&quot;PMID&quot;:&quot;21870878&quot;,&quot;issued&quot;:{&quot;date-parts&quot;:[[2011]]},&quot;page&quot;:&quot;6888-6904&quot;,&quot;abstract&quot;:&quot;A novel tertiary amine series of potent muscarinic M 3 receptor antagonists are described that exhibit potential as inhaled long-acting bronchodilators for the treatment of chronic obstructive pulmonary disease. Geminal dimethyl functionality present in this series of compounds confers very long dissociative half-life (slow off-rate) from the M 3 receptor that mediates very long-lasting smooth muscle relaxation in guinea pig tracheal strips. Optimization of pharmacokinetic properties was achieved by combining rapid oxidative clearance with targeted introduction of a phenolic moiety to secure rapid glucuronidation. Together, these attributes minimize systemic exposure following inhalation, mitigate potential drug-drug interactions, and reduce systemically mediated adverse events. Compound 47 (PF-3635659) is identified as a Phase II clinical candidate from this series with in vivo duration of action studies confirming its potential for once-daily use in humans. © 2011 American Chemical Society.&quot;,&quot;issue&quot;:&quot;19&quot;,&quot;volume&quot;:&quot;54&quot;},&quot;isTemporary&quot;:false},{&quot;id&quot;:&quot;824f58a3-4c16-3ce1-88df-e828bf0335ce&quot;,&quot;itemData&quot;:{&quot;type&quot;:&quot;article-journal&quot;,&quot;id&quot;:&quot;824f58a3-4c16-3ce1-88df-e828bf0335ce&quot;,&quot;title&quot;:&quot;Inhalation by design: Novel ultra-long-acting β2- adrenoreceptor agonists for inhaled once-daily treatment of asthma and chronic obstructive pulmonary disease that utilize a sulfonamide agonist headgroup&quot;,&quot;author&quot;:[{&quot;family&quot;:&quot;Glossop&quot;,&quot;given&quot;:&quot;Paul A.&quot;,&quot;parse-names&quot;:false,&quot;dropping-particle&quot;:&quot;&quot;,&quot;non-dropping-particle&quot;:&quot;&quot;},{&quot;family&quot;:&quot;Lane&quot;,&quot;given&quot;:&quot;Charlotte A.L.&quot;,&quot;parse-names&quot;:false,&quot;dropping-particle&quot;:&quot;&quot;,&quot;non-dropping-particle&quot;:&quot;&quot;},{&quot;family&quot;:&quot;Price&quot;,&quot;given&quot;:&quot;David A.&quot;,&quot;parse-names&quot;:false,&quot;dropping-particle&quot;:&quot;&quot;,&quot;non-dropping-particle&quot;:&quot;&quot;},{&quot;family&quot;:&quot;Bunnage&quot;,&quot;given&quot;:&quot;Mark E.&quot;,&quot;parse-names&quot;:false,&quot;dropping-particle&quot;:&quot;&quot;,&quot;non-dropping-particle&quot;:&quot;&quot;},{&quot;family&quot;:&quot;Lewthwaite&quot;,&quot;given&quot;:&quot;Russell A.&quot;,&quot;parse-names&quot;:false,&quot;dropping-particle&quot;:&quot;&quot;,&quot;non-dropping-particle&quot;:&quot;&quot;},{&quot;family&quot;:&quot;James&quot;,&quot;given&quot;:&quot;Kim&quot;,&quot;parse-names&quot;:false,&quot;dropping-particle&quot;:&quot;&quot;,&quot;non-dropping-particle&quot;:&quot;&quot;},{&quot;family&quot;:&quot;Brown&quot;,&quot;given&quot;:&quot;Alan D.&quot;,&quot;parse-names&quot;:false,&quot;dropping-particle&quot;:&quot;&quot;,&quot;non-dropping-particle&quot;:&quot;&quot;},{&quot;family&quot;:&quot;Yeadon&quot;,&quot;given&quot;:&quot;Michael&quot;,&quot;parse-names&quot;:false,&quot;dropping-particle&quot;:&quot;&quot;,&quot;non-dropping-particle&quot;:&quot;&quot;},{&quot;family&quot;:&quot;Perros-Huguet&quot;,&quot;given&quot;:&quot;Christelle&quot;,&quot;parse-names&quot;:false,&quot;dropping-particle&quot;:&quot;&quot;,&quot;non-dropping-particle&quot;:&quot;&quot;},{&quot;family&quot;:&quot;Trevethick&quot;,&quot;given&quot;:&quot;Michael A.&quot;,&quot;parse-names&quot;:false,&quot;dropping-particle&quot;:&quot;&quot;,&quot;non-dropping-particle&quot;:&quot;&quot;},{&quot;family&quot;:&quot;Clarke&quot;,&quot;given&quot;:&quot;Nicholas P.&quot;,&quot;parse-names&quot;:false,&quot;dropping-particle&quot;:&quot;&quot;,&quot;non-dropping-particle&quot;:&quot;&quot;},{&quot;family&quot;:&quot;Webster&quot;,&quot;given&quot;:&quot;Robert&quot;,&quot;parse-names&quot;:false,&quot;dropping-particle&quot;:&quot;&quot;,&quot;non-dropping-particle&quot;:&quot;&quot;},{&quot;family&quot;:&quot;Jones&quot;,&quot;given&quot;:&quot;Rhys M.&quot;,&quot;parse-names&quot;:false,&quot;dropping-particle&quot;:&quot;&quot;,&quot;non-dropping-particle&quot;:&quot;&quot;},{&quot;family&quot;:&quot;Burrows&quot;,&quot;given&quot;:&quot;Jane L.&quot;,&quot;parse-names&quot;:false,&quot;dropping-particle&quot;:&quot;&quot;,&quot;non-dropping-particle&quot;:&quot;&quot;},{&quot;family&quot;:&quot;Feeder&quot;,&quot;given&quot;:&quot;Neil&quot;,&quot;parse-names&quot;:false,&quot;dropping-particle&quot;:&quot;&quot;,&quot;non-dropping-particle&quot;:&quot;&quot;},{&quot;family&quot;:&quot;Taylor&quot;,&quot;given&quot;:&quot;Stefan C.J.&quot;,&quot;parse-names&quot;:false,&quot;dropping-particle&quot;:&quot;&quot;,&quot;non-dropping-particle&quot;:&quot;&quot;},{&quot;family&quot;:&quot;Spence&quot;,&quot;given&quot;:&quot;Fiona J.&quot;,&quot;parse-names&quot;:false,&quot;dropping-particle&quot;:&quot;&quot;,&quot;non-dropping-particle&quot;:&quot;&quot;}],&quot;container-title&quot;:&quot;Journal of Medicinal Chemistry&quot;,&quot;container-title-short&quot;:&quot;J Med Chem&quot;,&quot;DOI&quot;:&quot;10.1021/jm1005989&quot;,&quot;ISSN&quot;:&quot;00222623&quot;,&quot;PMID&quot;:&quot;20804199&quot;,&quot;issued&quot;:{&quot;date-parts&quot;:[[2010]]},&quot;page&quot;:&quot;6640-6652&quot;,&quot;abstract&quot;:&quot;A novel series of potent and selective sulfonamide derived β2-adrenoreceptor agonists are described that exhibit potential as inhaled ultra-long-acting bronchodilators for the treatment of asthma and chronic obstructive pulmonary disease. Analogues from this series mediate very long-lasting smooth muscle relaxation in guinea pig tracheal strips. The sulfonamide agonist headgroup confers high levels of intrinsic crystallinity that could relate to the acidic sulfonamide motif supporting a zwitterionic form in the solid state. Optimization of pharmacokinetic properties was achieved through targeted introduction of a phenolic moiety to support rapid phase II clearance, thereby minimizing systemic exposure following inhalation and reducing systemically mediated adverse events. Compound 38 (PF-610355) is identified as a clinical candidate from this series, with in vivo duration of action studies confirming its potential for once-daily use in humans. Compound 38 is currently in advanced phase II clinical studies. © 2010 American Chemical Society.&quot;,&quot;issue&quot;:&quot;18&quot;,&quot;volume&quot;:&quot;53&quot;},&quot;isTemporary&quot;:false}]},{&quot;citationID&quot;:&quot;MENDELEY_CITATION_a9cadbc8-cad2-4530-b62e-613a1b8fe486&quot;,&quot;properties&quot;:{&quot;noteIndex&quot;:0},&quot;isEdited&quot;:false,&quot;manualOverride&quot;:{&quot;citeprocText&quot;:&quot;[18]&quot;,&quot;isManuallyOverridden&quot;:false,&quot;manualOverrideText&quot;:&quot;&quot;},&quot;citationTag&quot;:&quot;MENDELEY_CITATION_v3_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&quot;,&quot;citationItems&quot;:[{&quot;id&quot;:&quot;5f3fd36c-fff6-328c-a4a5-6dca0c96658e&quot;,&quot;itemData&quot;:{&quot;author&quot;:[{&quot;dropping-particle&quot;:&quot;&quot;,&quot;family&quot;:&quot;LifeChemicals&quot;,&quot;given&quot;:&quot;&quot;,&quot;non-dropping-particle&quot;:&quot;&quot;,&quot;parse-names&quot;:false,&quot;suffix&quot;:&quot;&quot;}],&quot;container-title&quot;:&quot;Phosphatidylinositol 3-Kinase (PI3K) Targeted Library&quot;,&quot;id&quot;:&quot;5f3fd36c-fff6-328c-a4a5-6dca0c96658e&quot;,&quot;issued&quot;:{&quot;date-parts&quot;:[[&quot;2011&quot;]]},&quot;title&quot;:&quot;No Title&quot;,&quot;type&quot;:&quot;webpage&quot;,&quot;container-title-short&quot;:&quot;&quot;},&quot;uris&quot;:[&quot;http://www.mendeley.com/documents/?uuid=0b6f6182-a815-4d6b-93f9-ffbdd33b3067&quot;],&quot;isTemporary&quot;:false,&quot;legacyDesktopId&quot;:&quot;0b6f6182-a815-4d6b-93f9-ffbdd33b3067&quot;}]},{&quot;citationID&quot;:&quot;MENDELEY_CITATION_9064b651-0525-47d5-8a1f-92434154d926&quot;,&quot;properties&quot;:{&quot;noteIndex&quot;:0},&quot;isEdited&quot;:false,&quot;manualOverride&quot;:{&quot;citeprocText&quot;:&quot;[19]&quot;,&quot;isManuallyOverridden&quot;:false,&quot;manualOverrideText&quot;:&quot;&quot;},&quot;citationTag&quot;:&quot;MENDELEY_CITATION_v3_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&quot;,&quot;citationItems&quot;:[{&quot;id&quot;:&quot;02ef9a8f-0879-3b10-bd63-597c937ba348&quot;,&quot;itemData&quot;:{&quot;DOI&quot;:&quot;10.1021/acs.jmedchem.8b01492&quot;,&quot;ISSN&quot;:&quot;15204804&quot;,&quot;PMID&quot;:&quot;30582807&quot;,&quot;abstract&quot;:&quot;Phosphatidylinositol 3-kinases (PI3Ks) are a family of lipid kinases that phosphorylate the 3-OH of the inositol ring of phosphoinositides, and deregulation of this pathway has implications in many diseases. The search for novel PI3K inhibitors has been at the forefront of academic and industrial medicinal chemistry with over 600 medicinal chemistry-based publications and patents appearing to date, leading to 38 clinical candidates and the launch of two drugs, idelalisib in 2014 and copanlisib in 2017. This Perspective will discuss medicinal chemistry design approaches to novel isoform-selective inhibitors through consideration of brief case histories of compounds that have progressed into clinical development or that have revealed new structural motifs in this highly competitive area of research.&quot;,&quot;author&quot;:[{&quot;dropping-particle&quot;:&quot;&quot;,&quot;family&quot;:&quot;Garces&quot;,&quot;given&quot;:&quot;Aimie E.&quot;,&quot;non-dropping-particle&quot;:&quot;&quot;,&quot;parse-names&quot;:false,&quot;suffix&quot;:&quot;&quot;},{&quot;dropping-particle&quot;:&quot;&quot;,&quot;family&quot;:&quot;Stocks&quot;,&quot;given&quot;:&quot;Michael J.&quot;,&quot;non-dropping-particle&quot;:&quot;&quot;,&quot;parse-names&quot;:false,&quot;suffix&quot;:&quot;&quot;}],&quot;container-title&quot;:&quot;Journal of Medicinal Chemistry&quot;,&quot;id&quot;:&quot;02ef9a8f-0879-3b10-bd63-597c937ba348&quot;,&quot;issue&quot;:&quot;10&quot;,&quot;issued&quot;:{&quot;date-parts&quot;:[[&quot;2019&quot;]]},&quot;page&quot;:&quot;4815-4850&quot;,&quot;title&quot;:&quot;Class 1 PI3K Clinical Candidates and Recent Inhibitor Design Strategies: A Medicinal Chemistry Perspective&quot;,&quot;type&quot;:&quot;article-journal&quot;,&quot;volume&quot;:&quot;62&quot;,&quot;container-title-short&quot;:&quot;J Med Chem&quot;},&quot;uris&quot;:[&quot;http://www.mendeley.com/documents/?uuid=af66f653-2b88-4cba-bb69-534f878c265c&quot;],&quot;isTemporary&quot;:false,&quot;legacyDesktopId&quot;:&quot;af66f653-2b88-4cba-bb69-534f878c265c&quot;}]},{&quot;citationID&quot;:&quot;MENDELEY_CITATION_63103ea6-ead9-47a7-b265-b6ecab88629a&quot;,&quot;properties&quot;:{&quot;noteIndex&quot;:0},&quot;isEdited&quot;:false,&quot;manualOverride&quot;:{&quot;citeprocText&quot;:&quot;[20]&quot;,&quot;isManuallyOverridden&quot;:false,&quot;manualOverrideText&quot;:&quot;&quot;},&quot;citationTag&quot;:&quot;MENDELEY_CITATION_v3_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&quot;,&quot;citationItems&quot;:[{&quot;id&quot;:&quot;2ff35af5-1e4b-3b02-9021-e259f20946ae&quot;,&quot;itemData&quot;:{&quot;DOI&quot;:&quot;10.1021/jm500362j&quot;,&quot;ISSN&quot;:&quot;15204804&quot;,&quot;PMID&quot;:&quot;24754609&quot;,&quot;abstract&quot;:&quot;Phosphoinositide 3-kinase γ (PI3Kγ) is an attractive target to potentially treat a range of disease states. Herein, we describe the evolution of a reported phenylthiazole pan-PI3K inhibitor into a family of potent and selective benzothiazole inhibitors. Using X-ray crystallography, we discovered that compound 22 occupies a previously unreported hydrophobic binding cleft adjacent to the ATP binding site of PI3Kγ, and achieves its selectivity by exploiting natural sequence differences among PI3K isoforms in this region.&quot;,&quot;author&quot;:[{&quot;dropping-particle&quot;:&quot;&quot;,&quot;family&quot;:&quot;Collier&quot;,&quot;given&quot;:&quot;Philip N.&quot;,&quot;non-dropping-particle&quot;:&quot;&quot;,&quot;parse-names&quot;:false,&quot;suffix&quot;:&quot;&quot;},{&quot;dropping-particle&quot;:&quot;&quot;,&quot;family&quot;:&quot;Martinez-Botella&quot;,&quot;given&quot;:&quot;Gabriel&quot;,&quot;non-dropping-particle&quot;:&quot;&quot;,&quot;parse-names&quot;:false,&quot;suffix&quot;:&quot;&quot;},{&quot;dropping-particle&quot;:&quot;&quot;,&quot;family&quot;:&quot;Cornebise&quot;,&quot;given&quot;:&quot;Mark&quot;,&quot;non-dropping-particle&quot;:&quot;&quot;,&quot;parse-names&quot;:false,&quot;suffix&quot;:&quot;&quot;},{&quot;dropping-particle&quot;:&quot;&quot;,&quot;family&quot;:&quot;Cottrell&quot;,&quot;given&quot;:&quot;Kevin M.&quot;,&quot;non-dropping-particle&quot;:&quot;&quot;,&quot;parse-names&quot;:false,&quot;suffix&quot;:&quot;&quot;},{&quot;dropping-particle&quot;:&quot;&quot;,&quot;family&quot;:&quot;Doran&quot;,&quot;given&quot;:&quot;John D.&quot;,&quot;non-dropping-particle&quot;:&quot;&quot;,&quot;parse-names&quot;:false,&quot;suffix&quot;:&quot;&quot;},{&quot;dropping-particle&quot;:&quot;&quot;,&quot;family&quot;:&quot;Griffith&quot;,&quot;given&quot;:&quot;James P.&quot;,&quot;non-dropping-particle&quot;:&quot;&quot;,&quot;parse-names&quot;:false,&quot;suffix&quot;:&quot;&quot;},{&quot;dropping-particle&quot;:&quot;&quot;,&quot;family&quot;:&quot;Mahajan&quot;,&quot;given&quot;:&quot;Sudipta&quot;,&quot;non-dropping-particle&quot;:&quot;&quot;,&quot;parse-names&quot;:false,&quot;suffix&quot;:&quot;&quot;},{&quot;dropping-particle&quot;:&quot;&quot;,&quot;family&quot;:&quot;Maltais&quot;,&quot;given&quot;:&quot;Frančois&quot;,&quot;non-dropping-particle&quot;:&quot;&quot;,&quot;parse-names&quot;:false,&quot;suffix&quot;:&quot;&quot;},{&quot;dropping-particle&quot;:&quot;&quot;,&quot;family&quot;:&quot;Moody&quot;,&quot;given&quot;:&quot;Cameron S.&quot;,&quot;non-dropping-particle&quot;:&quot;&quot;,&quot;parse-names&quot;:false,&quot;suffix&quot;:&quot;&quot;},{&quot;dropping-particle&quot;:&quot;&quot;,&quot;family&quot;:&quot;Huck&quot;,&quot;given&quot;:&quot;Emilie Porter&quot;,&quot;non-dropping-particle&quot;:&quot;&quot;,&quot;parse-names&quot;:false,&quot;suffix&quot;:&quot;&quot;},{&quot;dropping-particle&quot;:&quot;&quot;,&quot;family&quot;:&quot;Wang&quot;,&quot;given&quot;:&quot;Tiansheng&quot;,&quot;non-dropping-particle&quot;:&quot;&quot;,&quot;parse-names&quot;:false,&quot;suffix&quot;:&quot;&quot;},{&quot;dropping-particle&quot;:&quot;&quot;,&quot;family&quot;:&quot;Aronov&quot;,&quot;given&quot;:&quot;Alex M.&quot;,&quot;non-dropping-particle&quot;:&quot;&quot;,&quot;parse-names&quot;:false,&quot;suffix&quot;:&quot;&quot;}],&quot;container-title&quot;:&quot;Journal of Medicinal Chemistry&quot;,&quot;id&quot;:&quot;2ff35af5-1e4b-3b02-9021-e259f20946ae&quot;,&quot;issue&quot;:&quot;1&quot;,&quot;issued&quot;:{&quot;date-parts&quot;:[[&quot;2015&quot;]]},&quot;page&quot;:&quot;517-521&quot;,&quot;title&quot;:&quot;Structural basis for isoform selectivity in a class of benzothiazole inhibitors of phosphoinositide 3-kinase γ&quot;,&quot;type&quot;:&quot;article-journal&quot;,&quot;volume&quot;:&quot;58&quot;,&quot;container-title-short&quot;:&quot;J Med Chem&quot;},&quot;uris&quot;:[&quot;http://www.mendeley.com/documents/?uuid=5ad0318a-3580-4a16-a420-0cee583a7d20&quot;],&quot;isTemporary&quot;:false,&quot;legacyDesktopId&quot;:&quot;5ad0318a-3580-4a16-a420-0cee583a7d20&quot;}]},{&quot;citationID&quot;:&quot;MENDELEY_CITATION_2a3749f6-fd1d-48e1-bfdf-13194f4fc213&quot;,&quot;properties&quot;:{&quot;noteIndex&quot;:0},&quot;isEdited&quot;:false,&quot;manualOverride&quot;:{&quot;citeprocText&quot;:&quot;[21]&quot;,&quot;isManuallyOverridden&quot;:false,&quot;manualOverrideText&quot;:&quot;&quot;},&quot;citationTag&quot;:&quot;MENDELEY_CITATION_v3_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&quot;,&quot;citationItems&quot;:[{&quot;id&quot;:&quot;4341a950-99b2-33d4-af85-2c44f3e384fa&quot;,&quot;itemData&quot;:{&quot;DOI&quot;:&quot;10.1021/jm1014605&quot;,&quot;ISSN&quot;:&quot;00222623&quot;,&quot;PMID&quot;:&quot;21332118&quot;,&quot;abstract&quot;:&quot;Phosphoinositide 3-kinase α (PI3K-α) is a lipid kinase that plays a key regulatory role in several cellular processes. The mutation or amplification of this kinase in humans has been implicated in the growth of multiple tumor types. Consequently, PI3K- has become a target of intense research for drug discovery. Our studies began with the identification of benzothiazole compound 1 from a high throughput screen. Extensive SAR studies led to the discovery of sulfonamide 45 as an early lead, based on its in vitro cellular potency. Subsequent modifications of the central pyrimidine ring dramatically improved enzyme and cellular potency and led to the identification of chloropyridine 70. Further arylsulfonamide SAR studies optimized in vitro clearance and led to the identification of 82 as a potent dual inhibitor of PI3K and mTOR. This molecule exhibited potent enzyme and cell activity, low clearance, and high oral bioavailability. In addition, compound 82 demonstrated tumor growth inhibition in U-87 MG, A549, and HCT116 tumor xenograft models. © 2011 American Chemical Society.&quot;,&quot;author&quot;:[{&quot;dropping-particle&quot;:&quot;&quot;,&quot;family&quot;:&quot;D'Angelo&quot;,&quot;given&quot;:&quot;Noel D.&quot;,&quot;non-dropping-particle&quot;:&quot;&quot;,&quot;parse-names&quot;:false,&quot;suffix&quot;:&quot;&quot;},{&quot;dropping-particle&quot;:&quot;&quot;,&quot;family&quot;:&quot;Kim&quot;,&quot;given&quot;:&quot;Tae Seong&quot;,&quot;non-dropping-particle&quot;:&quot;&quot;,&quot;parse-names&quot;:false,&quot;suffix&quot;:&quot;&quot;},{&quot;dropping-particle&quot;:&quot;&quot;,&quot;family&quot;:&quot;Andrews&quot;,&quot;given&quot;:&quot;Kristin&quot;,&quot;non-dropping-particle&quot;:&quot;&quot;,&quot;parse-names&quot;:false,&quot;suffix&quot;:&quot;&quot;},{&quot;dropping-particle&quot;:&quot;&quot;,&quot;family&quot;:&quot;Booker&quot;,&quot;given&quot;:&quot;Shon K.&quot;,&quot;non-dropping-particle&quot;:&quot;&quot;,&quot;parse-names&quot;:false,&quot;suffix&quot;:&quot;&quot;},{&quot;dropping-particle&quot;:&quot;&quot;,&quot;family&quot;:&quot;Caenepeel&quot;,&quot;given&quot;:&quot;Sean&quot;,&quot;non-dropping-particle&quot;:&quot;&quot;,&quot;parse-names&quot;:false,&quot;suffix&quot;:&quot;&quot;},{&quot;dropping-particle&quot;:&quot;&quot;,&quot;family&quot;:&quot;Chen&quot;,&quot;given&quot;:&quot;Kui&quot;,&quot;non-dropping-particle&quot;:&quot;&quot;,&quot;parse-names&quot;:false,&quot;suffix&quot;:&quot;&quot;},{&quot;dropping-particle&quot;:&quot;&quot;,&quot;family&quot;:&quot;D'Amico&quot;,&quot;given&quot;:&quot;Derin&quot;,&quot;non-dropping-particle&quot;:&quot;&quot;,&quot;parse-names&quot;:false,&quot;suffix&quot;:&quot;&quot;},{&quot;dropping-particle&quot;:&quot;&quot;,&quot;family&quot;:&quot;Freeman&quot;,&quot;given&quot;:&quot;Dan&quot;,&quot;non-dropping-particle&quot;:&quot;&quot;,&quot;parse-names&quot;:false,&quot;suffix&quot;:&quot;&quot;},{&quot;dropping-particle&quot;:&quot;&quot;,&quot;family&quot;:&quot;Jiang&quot;,&quot;given&quot;:&quot;Jian&quot;,&quot;non-dropping-particle&quot;:&quot;&quot;,&quot;parse-names&quot;:false,&quot;suffix&quot;:&quot;&quot;},{&quot;dropping-particle&quot;:&quot;&quot;,&quot;family&quot;:&quot;Liu&quot;,&quot;given&quot;:&quot;Longbin&quot;,&quot;non-dropping-particle&quot;:&quot;&quot;,&quot;parse-names&quot;:false,&quot;suffix&quot;:&quot;&quot;},{&quot;dropping-particle&quot;:&quot;&quot;,&quot;family&quot;:&quot;McCarter&quot;,&quot;given&quot;:&quot;John D.&quot;,&quot;non-dropping-particle&quot;:&quot;&quot;,&quot;parse-names&quot;:false,&quot;suffix&quot;:&quot;&quot;},{&quot;dropping-particle&quot;:&quot;&quot;,&quot;family&quot;:&quot;San Miguel&quot;,&quot;given&quot;:&quot;Tisha&quot;,&quot;non-dropping-particle&quot;:&quot;&quot;,&quot;parse-names&quot;:false,&quot;suffix&quot;:&quot;&quot;},{&quot;dropping-particle&quot;:&quot;&quot;,&quot;family&quot;:&quot;Mullady&quot;,&quot;given&quot;:&quot;Erin L.&quot;,&quot;non-dropping-particle&quot;:&quot;&quot;,&quot;parse-names&quot;:false,&quot;suffix&quot;:&quot;&quot;},{&quot;dropping-particle&quot;:&quot;&quot;,&quot;family&quot;:&quot;Schrag&quot;,&quot;given&quot;:&quot;Michael&quot;,&quot;non-dropping-particle&quot;:&quot;&quot;,&quot;parse-names&quot;:false,&quot;suffix&quot;:&quot;&quot;},{&quot;dropping-particle&quot;:&quot;&quot;,&quot;family&quot;:&quot;Subramanian&quot;,&quot;given&quot;:&quot;Raju&quot;,&quot;non-dropping-particle&quot;:&quot;&quot;,&quot;parse-names&quot;:false,&quot;suffix&quot;:&quot;&quot;},{&quot;dropping-particle&quot;:&quot;&quot;,&quot;family&quot;:&quot;Tang&quot;,&quot;given&quot;:&quot;Jin&quot;,&quot;non-dropping-particle&quot;:&quot;&quot;,&quot;parse-names&quot;:false,&quot;suffix&quot;:&quot;&quot;},{&quot;dropping-particle&quot;:&quot;&quot;,&quot;family&quot;:&quot;Wahl&quot;,&quot;given&quot;:&quot;Robert C.&quot;,&quot;non-dropping-particle&quot;:&quot;&quot;,&quot;parse-names&quot;:false,&quot;suffix&quot;:&quot;&quot;},{&quot;dropping-particle&quot;:&quot;&quot;,&quot;family&quot;:&quot;Wang&quot;,&quot;given&quot;:&quot;Ling&quot;,&quot;non-dropping-particle&quot;:&quot;&quot;,&quot;parse-names&quot;:false,&quot;suffix&quot;:&quot;&quot;},{&quot;dropping-particle&quot;:&quot;&quot;,&quot;family&quot;:&quot;Whittington&quot;,&quot;given&quot;:&quot;Douglas A.&quot;,&quot;non-dropping-particle&quot;:&quot;&quot;,&quot;parse-names&quot;:false,&quot;suffix&quot;:&quot;&quot;},{&quot;dropping-particle&quot;:&quot;&quot;,&quot;family&quot;:&quot;Wu&quot;,&quot;given&quot;:&quot;Tian&quot;,&quot;non-dropping-particle&quot;:&quot;&quot;,&quot;parse-names&quot;:false,&quot;suffix&quot;:&quot;&quot;},{&quot;dropping-particle&quot;:&quot;&quot;,&quot;family&quot;:&quot;Xi&quot;,&quot;given&quot;:&quot;Ning&quot;,&quot;non-dropping-particle&quot;:&quot;&quot;,&quot;parse-names&quot;:false,&quot;suffix&quot;:&quot;&quot;},{&quot;dropping-particle&quot;:&quot;&quot;,&quot;family&quot;:&quot;Xu&quot;,&quot;given&quot;:&quot;Yang&quot;,&quot;non-dropping-particle&quot;:&quot;&quot;,&quot;parse-names&quot;:false,&quot;suffix&quot;:&quot;&quot;},{&quot;dropping-particle&quot;:&quot;&quot;,&quot;family&quot;:&quot;Yakowec&quot;,&quot;given&quot;:&quot;Peter&quot;,&quot;non-dropping-particle&quot;:&quot;&quot;,&quot;parse-names&quot;:false,&quot;suffix&quot;:&quot;&quot;},{&quot;dropping-particle&quot;:&quot;&quot;,&quot;family&quot;:&quot;Yang&quot;,&quot;given&quot;:&quot;Kevin&quot;,&quot;non-dropping-particle&quot;:&quot;&quot;,&quot;parse-names&quot;:false,&quot;suffix&quot;:&quot;&quot;},{&quot;dropping-particle&quot;:&quot;&quot;,&quot;family&quot;:&quot;Zalameda&quot;,&quot;given&quot;:&quot;Leeanne P.&quot;,&quot;non-dropping-particle&quot;:&quot;&quot;,&quot;parse-names&quot;:false,&quot;suffix&quot;:&quot;&quot;},{&quot;dropping-particle&quot;:&quot;&quot;,&quot;family&quot;:&quot;Zhang&quot;,&quot;given&quot;:&quot;Nancy&quot;,&quot;non-dropping-particle&quot;:&quot;&quot;,&quot;parse-names&quot;:false,&quot;suffix&quot;:&quot;&quot;},{&quot;dropping-particle&quot;:&quot;&quot;,&quot;family&quot;:&quot;Hughes&quot;,&quot;given&quot;:&quot;Paul&quot;,&quot;non-dropping-particle&quot;:&quot;&quot;,&quot;parse-names&quot;:false,&quot;suffix&quot;:&quot;&quot;},{&quot;dropping-particle&quot;:&quot;&quot;,&quot;family&quot;:&quot;Norman&quot;,&quot;given&quot;:&quot;Mark H.&quot;,&quot;non-dropping-particle&quot;:&quot;&quot;,&quot;parse-names&quot;:false,&quot;suffix&quot;:&quot;&quot;}],&quot;container-title&quot;:&quot;Journal of Medicinal Chemistry&quot;,&quot;id&quot;:&quot;4341a950-99b2-33d4-af85-2c44f3e384fa&quot;,&quot;issue&quot;:&quot;6&quot;,&quot;issued&quot;:{&quot;date-parts&quot;:[[&quot;2011&quot;]]},&quot;page&quot;:&quot;1789-1811&quot;,&quot;title&quot;:&quot;Discovery and optimization of a series of benzothiazole phosphoinositide 3-kinase (PI3K)/mammalian target of rapamycin (mTOR) dual inhibitors&quot;,&quot;type&quot;:&quot;article-journal&quot;,&quot;volume&quot;:&quot;54&quot;,&quot;container-title-short&quot;:&quot;J Med Chem&quot;},&quot;uris&quot;:[&quot;http://www.mendeley.com/documents/?uuid=9a46767a-c61d-4033-8351-bfd7d8ba2775&quot;],&quot;isTemporary&quot;:false,&quot;legacyDesktopId&quot;:&quot;9a46767a-c61d-4033-8351-bfd7d8ba2775&quot;}]},{&quot;citationID&quot;:&quot;MENDELEY_CITATION_93274c30-0ea8-446c-a37b-f924be14ddd4&quot;,&quot;properties&quot;:{&quot;noteIndex&quot;:0},&quot;isEdited&quot;:false,&quot;manualOverride&quot;:{&quot;citeprocText&quot;:&quot;[22]&quot;,&quot;isManuallyOverridden&quot;:false,&quot;manualOverrideText&quot;:&quot;&quot;},&quot;citationTag&quot;:&quot;MENDELEY_CITATION_v3_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&quot;,&quot;citationItems&quot;:[{&quot;id&quot;:&quot;59908ac0-5647-3b59-8f67-dbeb6e90df0d&quot;,&quot;itemData&quot;:{&quot;DOI&quot;:&quot;10.1016/j.bmcl.2015.06.049&quot;,&quot;ISSN&quot;:&quot;14643405&quot;,&quot;PMID&quot;:&quot;26119500&quot;,&quot;abstract&quot;:&quot;Abstract Vismodegib is the first FDA approved cancer therapy based on inhibition of aberrant hedgehog signaling. Like most cancer therapies, vismodegib suffered from resistance, even during clinical development. Numerous reports demonstrated that simultaneous blockage of hedgehog and PI3K/AKT/mTOR pathways resulted in significantly superior outcomes compared with single agent alone in a number of animal disease models. The dual hedgehog and PI3K/AKT/mTOR inhibition represented a promising approach not only to overcoming the resistance but also to delaying its onset. Here we report a series of compounds based on a 6-(pyridin-3-yl)benzo[d]thiazole template which have demonstrated significant inhibition of both hedgehog and PI3K/AKT/mTOR signaling pathways. This new scaffold can serve as a lead for further optimization.&quot;,&quot;author&quot;:[{&quot;dropping-particle&quot;:&quot;&quot;,&quot;family&quot;:&quot;Yang&quot;,&quot;given&quot;:&quot;Zhaohui&quot;,&quot;non-dropping-particle&quot;:&quot;&quot;,&quot;parse-names&quot;:false,&quot;suffix&quot;:&quot;&quot;},{&quot;dropping-particle&quot;:&quot;&quot;,&quot;family&quot;:&quot;Ma&quot;,&quot;given&quot;:&quot;Haikuo&quot;,&quot;non-dropping-particle&quot;:&quot;&quot;,&quot;parse-names&quot;:false,&quot;suffix&quot;:&quot;&quot;},{&quot;dropping-particle&quot;:&quot;&quot;,&quot;family&quot;:&quot;Sun&quot;,&quot;given&quot;:&quot;Zhijian&quot;,&quot;non-dropping-particle&quot;:&quot;&quot;,&quot;parse-names&quot;:false,&quot;suffix&quot;:&quot;&quot;},{&quot;dropping-particle&quot;:&quot;&quot;,&quot;family&quot;:&quot;Luo&quot;,&quot;given&quot;:&quot;Lusong&quot;,&quot;non-dropping-particle&quot;:&quot;&quot;,&quot;parse-names&quot;:false,&quot;suffix&quot;:&quot;&quot;},{&quot;dropping-particle&quot;:&quot;&quot;,&quot;family&quot;:&quot;Tian&quot;,&quot;given&quot;:&quot;Sheng&quot;,&quot;non-dropping-particle&quot;:&quot;&quot;,&quot;parse-names&quot;:false,&quot;suffix&quot;:&quot;&quot;},{&quot;dropping-particle&quot;:&quot;&quot;,&quot;family&quot;:&quot;Zheng&quot;,&quot;given&quot;:&quot;Jiyue&quot;,&quot;non-dropping-particle&quot;:&quot;&quot;,&quot;parse-names&quot;:false,&quot;suffix&quot;:&quot;&quot;},{&quot;dropping-particle&quot;:&quot;&quot;,&quot;family&quot;:&quot;Zhang&quot;,&quot;given&quot;:&quot;Xiaohu&quot;,&quot;non-dropping-particle&quot;:&quot;&quot;,&quot;parse-names&quot;:false,&quot;suffix&quot;:&quot;&quot;}],&quot;container-title&quot;:&quot;Bioorganic and Medicinal Chemistry Letters&quot;,&quot;id&quot;:&quot;59908ac0-5647-3b59-8f67-dbeb6e90df0d&quot;,&quot;issue&quot;:&quot;17&quot;,&quot;issued&quot;:{&quot;date-parts&quot;:[[&quot;2015&quot;]]},&quot;page&quot;:&quot;3665-3670&quot;,&quot;publisher&quot;:&quot;Elsevier Ltd&quot;,&quot;title&quot;:&quot;Discovery of a 6-(pyridin-3-yl)benzo[d]thiazole template for optimization of hedgehog and PI3K/AKT/mTOR dual inhibitors&quot;,&quot;type&quot;:&quot;article-journal&quot;,&quot;volume&quot;:&quot;25&quot;,&quot;container-title-short&quot;:&quot;Bioorg Med Chem Lett&quot;},&quot;uris&quot;:[&quot;http://www.mendeley.com/documents/?uuid=599cf7d0-c85e-44c3-a91f-073cf5bc5c2c&quot;],&quot;isTemporary&quot;:false,&quot;legacyDesktopId&quot;:&quot;599cf7d0-c85e-44c3-a91f-073cf5bc5c2c&quot;}]},{&quot;citationID&quot;:&quot;MENDELEY_CITATION_154757d3-3436-4f0d-bad6-4abed59fc54e&quot;,&quot;properties&quot;:{&quot;noteIndex&quot;:0},&quot;isEdited&quot;:false,&quot;manualOverride&quot;:{&quot;isManuallyOverridden&quot;:false,&quot;citeprocText&quot;:&quot;[23]&quot;,&quot;manualOverrideText&quot;:&quot;&quot;},&quot;citationTag&quot;:&quot;MENDELEY_CITATION_v3_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&quot;,&quot;citationItems&quot;:[{&quot;id&quot;:&quot;9cf59dc4-d76b-33cb-bb55-28931d573a9e&quot;,&quot;itemData&quot;:{&quot;type&quot;:&quot;article-journal&quot;,&quot;id&quot;:&quot;9cf59dc4-d76b-33cb-bb55-28931d573a9e&quot;,&quot;title&quot;:&quot;Kinase Crystal Miner: A Powerful Approach to Repurposing 3D Hinge Binding Fragments and Its Application to Finding Novel Bruton Tyrosine Kinase Inhibitors&quot;,&quot;author&quot;:[{&quot;family&quot;:&quot;Mukherjee&quot;,&quot;given&quot;:&quot;Prasenjit&quot;,&quot;parse-names&quot;:false,&quot;dropping-particle&quot;:&quot;&quot;,&quot;non-dropping-particle&quot;:&quot;&quot;},{&quot;family&quot;:&quot;Bentzien&quot;,&quot;given&quot;:&quot;Jörg&quot;,&quot;parse-names&quot;:false,&quot;dropping-particle&quot;:&quot;&quot;,&quot;non-dropping-particle&quot;:&quot;&quot;},{&quot;family&quot;:&quot;Bosanac&quot;,&quot;given&quot;:&quot;Todd&quot;,&quot;parse-names&quot;:false,&quot;dropping-particle&quot;:&quot;&quot;,&quot;non-dropping-particle&quot;:&quot;&quot;},{&quot;family&quot;:&quot;Mao&quot;,&quot;given&quot;:&quot;Wang&quot;,&quot;parse-names&quot;:false,&quot;dropping-particle&quot;:&quot;&quot;,&quot;non-dropping-particle&quot;:&quot;&quot;},{&quot;family&quot;:&quot;Burke&quot;,&quot;given&quot;:&quot;Michael&quot;,&quot;parse-names&quot;:false,&quot;dropping-particle&quot;:&quot;&quot;,&quot;non-dropping-particle&quot;:&quot;&quot;},{&quot;family&quot;:&quot;Muegge&quot;,&quot;given&quot;:&quot;Ingo&quot;,&quot;parse-names&quot;:false,&quot;dropping-particle&quot;:&quot;&quot;,&quot;non-dropping-particle&quot;:&quot;&quot;}],&quot;container-title&quot;:&quot;Journal of Chemical Information and Modeling&quot;,&quot;container-title-short&quot;:&quot;J Chem Inf Model&quot;,&quot;DOI&quot;:&quot;10.1021/acs.jcim.7b00213&quot;,&quot;ISSN&quot;:&quot;1549-9596&quot;,&quot;URL&quot;:&quot;https://doi.org/10.1021/acs.jcim.7b00213&quot;,&quot;issued&quot;:{&quot;date-parts&quot;:[[2017,9,25]]},&quot;page&quot;:&quot;2152-2160&quot;,&quot;publisher&quot;:&quot;American Chemical Society&quot;,&quot;issue&quot;:&quot;9&quot;,&quot;volume&quot;:&quot;57&quot;},&quot;isTemporary&quot;:false}]},{&quot;citationID&quot;:&quot;MENDELEY_CITATION_47b23aed-0936-49fa-9c74-175e46825e54&quot;,&quot;properties&quot;:{&quot;noteIndex&quot;:0},&quot;isEdited&quot;:false,&quot;manualOverride&quot;:{&quot;citeprocText&quot;:&quot;[24]&quot;,&quot;isManuallyOverridden&quot;:false,&quot;manualOverrideText&quot;:&quot;&quot;},&quot;citationTag&quot;:&quot;MENDELEY_CITATION_v3_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&quot;,&quot;citationItems&quot;:[{&quot;id&quot;:&quot;7cd6802b-9dd2-31f9-9715-ecf71e66387f&quot;,&quot;itemData&quot;:{&quot;DOI&quot;:&quot;10.4155/fmc-2019-0223&quot;,&quot;ISSN&quot;:&quot;17568927&quot;,&quot;PMID&quot;:&quot;31838901&quot;,&quot;abstract&quot;:&quot;Aim: P38α plays a crucial role in the development of castration-resistant prostate cancer. Discovering novel inhibitors of P38α offers potential for the development of new anticancer drugs. Methods &amp; results: Compounds from the Chemdiv and Enamine virtual libraries were filtered to construct the P38α inhibitor-like library. A total of 58 new P38α inhibitors were discovered via virtual screening; these included three compounds (compound 1, 5, 9) with kinase IC50 of below 10 μM. In vitro, these three compounds have the potential to suppress the viabilities of prostate cancer cell lines, however, only compound 9 can inhibit the proliferation and migration of prostate cancer cells. Conclusion: The potent compounds discovered in this study demonstrate anticancer functions by targeting the P38α mitogen-activated protein kinases signaling pathway and are worthy of further investigation.&quot;,&quot;author&quot;:[{&quot;dropping-particle&quot;:&quot;&quot;,&quot;family&quot;:&quot;Li&quot;,&quot;given&quot;:&quot;Kaiwen&quot;,&quot;non-dropping-particle&quot;:&quot;&quot;,&quot;parse-names&quot;:false,&quot;suffix&quot;:&quot;&quot;},{&quot;dropping-particle&quot;:&quot;&quot;,&quot;family&quot;:&quot;Li&quot;,&quot;given&quot;:&quot;Zean&quot;,&quot;non-dropping-particle&quot;:&quot;&quot;,&quot;parse-names&quot;:false,&quot;suffix&quot;:&quot;&quot;},{&quot;dropping-particle&quot;:&quot;&quot;,&quot;family&quot;:&quot;Tao&quot;,&quot;given&quot;:&quot;Yiran&quot;,&quot;non-dropping-particle&quot;:&quot;&quot;,&quot;parse-names&quot;:false,&quot;suffix&quot;:&quot;&quot;},{&quot;dropping-particle&quot;:&quot;&quot;,&quot;family&quot;:&quot;Wang&quot;,&quot;given&quot;:&quot;Qiong&quot;,&quot;non-dropping-particle&quot;:&quot;&quot;,&quot;parse-names&quot;:false,&quot;suffix&quot;:&quot;&quot;},{&quot;dropping-particle&quot;:&quot;&quot;,&quot;family&quot;:&quot;Lai&quot;,&quot;given&quot;:&quot;Yiming&quot;,&quot;non-dropping-particle&quot;:&quot;&quot;,&quot;parse-names&quot;:false,&quot;suffix&quot;:&quot;&quot;},{&quot;dropping-particle&quot;:&quot;&quot;,&quot;family&quot;:&quot;Wu&quot;,&quot;given&quot;:&quot;Wanhua&quot;,&quot;non-dropping-particle&quot;:&quot;&quot;,&quot;parse-names&quot;:false,&quot;suffix&quot;:&quot;&quot;},{&quot;dropping-particle&quot;:&quot;&quot;,&quot;family&quot;:&quot;Peng&quot;,&quot;given&quot;:&quot;Shirong&quot;,&quot;non-dropping-particle&quot;:&quot;&quot;,&quot;parse-names&quot;:false,&quot;suffix&quot;:&quot;&quot;},{&quot;dropping-particle&quot;:&quot;&quot;,&quot;family&quot;:&quot;Guo&quot;,&quot;given&quot;:&quot;Zhenghui&quot;,&quot;non-dropping-particle&quot;:&quot;&quot;,&quot;parse-names&quot;:false,&quot;suffix&quot;:&quot;&quot;},{&quot;dropping-particle&quot;:&quot;&quot;,&quot;family&quot;:&quot;Huang&quot;,&quot;given&quot;:&quot;Hai&quot;,&quot;non-dropping-particle&quot;:&quot;&quot;,&quot;parse-names&quot;:false,&quot;suffix&quot;:&quot;&quot;}],&quot;container-title&quot;:&quot;Future Medicinal Chemistry&quot;,&quot;id&quot;:&quot;7cd6802b-9dd2-31f9-9715-ecf71e66387f&quot;,&quot;issue&quot;:&quot;24&quot;,&quot;issued&quot;:{&quot;date-parts&quot;:[[&quot;2019&quot;]]},&quot;page&quot;:&quot;3125-3137&quot;,&quot;title&quot;:&quot;Discovering novel P38α inhibitors for the treatment of prostate cancer through virtual screening methods&quot;,&quot;type&quot;:&quot;article-journal&quot;,&quot;volume&quot;:&quot;11&quot;,&quot;container-title-short&quot;:&quot;Future Med Chem&quot;},&quot;uris&quot;:[&quot;http://www.mendeley.com/documents/?uuid=9394d1ba-03e6-4794-88cb-57d2c175ec77&quot;],&quot;isTemporary&quot;:false,&quot;legacyDesktopId&quot;:&quot;9394d1ba-03e6-4794-88cb-57d2c175ec77&quot;}]},{&quot;citationID&quot;:&quot;MENDELEY_CITATION_18902e8e-27af-4990-9fc1-9a2402ec74c4&quot;,&quot;properties&quot;:{&quot;noteIndex&quot;:0},&quot;isEdited&quot;:false,&quot;manualOverride&quot;:{&quot;citeprocText&quot;:&quot;[25]&quot;,&quot;isManuallyOverridden&quot;:false,&quot;manualOverrideText&quot;:&quot;&quot;},&quot;citationTag&quot;:&quot;MENDELEY_CITATION_v3_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&quot;,&quot;citationItems&quot;:[{&quot;id&quot;:&quot;970928cc-3ed8-3557-be9e-6fdd8e16ec8a&quot;,&quot;itemData&quot;:{&quot;DOI&quot;:&quot;10.1021/jm201290v&quot;,&quot;ISSN&quot;:&quot;00222623&quot;,&quot;abstract&quot;:&quot;Eg5/KSP is a promising mitotic spindle target for drug discovery in cancer chemotherapy and the development of agents against fungal diseases. A range of Eg5 targeting compounds identified by in vitro or cell-based screening is currently in development. We employed structure-based virtual screening of a database of 700 000 compounds to identify three novel Eg5 inhibitors bearing quinazoline (24) or thioxoimidazolidine (30 and 37) scaffolds. The new compounds inhibit Eg5 ATPase activity, show growth inhibition in proliferation assays, and induce monoastral spindles in cells, the characteristic phenotype for Eg5 inhibiting agents. This is the first successful reported procedure for the identification of Eg5 inhibitors via receptor-ligand interaction-based virtual screening. © 2012 American Chemical Society.&quot;,&quot;author&quot;:[{&quot;dropping-particle&quot;:&quot;&quot;,&quot;family&quot;:&quot;Nagarajan&quot;,&quot;given&quot;:&quot;Shanthi&quot;,&quot;non-dropping-particle&quot;:&quot;&quot;,&quot;parse-names&quot;:false,&quot;suffix&quot;:&quot;&quot;},{&quot;dropping-particle&quot;:&quot;&quot;,&quot;family&quot;:&quot;Skoufias&quot;,&quot;given&quot;:&quot;Dimitrios A.&quot;,&quot;non-dropping-particle&quot;:&quot;&quot;,&quot;parse-names&quot;:false,&quot;suffix&quot;:&quot;&quot;},{&quot;dropping-particle&quot;:&quot;&quot;,&quot;family&quot;:&quot;Kozielski&quot;,&quot;given&quot;:&quot;Frank&quot;,&quot;non-dropping-particle&quot;:&quot;&quot;,&quot;parse-names&quot;:false,&quot;suffix&quot;:&quot;&quot;},{&quot;dropping-particle&quot;:&quot;&quot;,&quot;family&quot;:&quot;Pae&quot;,&quot;given&quot;:&quot;Ae Nim&quot;,&quot;non-dropping-particle&quot;:&quot;&quot;,&quot;parse-names&quot;:false,&quot;suffix&quot;:&quot;&quot;}],&quot;container-title&quot;:&quot;Journal of Medicinal Chemistry&quot;,&quot;id&quot;:&quot;970928cc-3ed8-3557-be9e-6fdd8e16ec8a&quot;,&quot;issue&quot;:&quot;6&quot;,&quot;issued&quot;:{&quot;date-parts&quot;:[[&quot;2012&quot;]]},&quot;page&quot;:&quot;2561-2573&quot;,&quot;title&quot;:&quot;Receptor-ligand interaction-based virtual screening for novel Eg5/kinesin spindle protein inhibitors&quot;,&quot;type&quot;:&quot;article-journal&quot;,&quot;volume&quot;:&quot;55&quot;,&quot;container-title-short&quot;:&quot;J Med Chem&quot;},&quot;uris&quot;:[&quot;http://www.mendeley.com/documents/?uuid=f8f71160-8c8c-4e41-914c-1d1df192aa96&quot;],&quot;isTemporary&quot;:false,&quot;legacyDesktopId&quot;:&quot;f8f71160-8c8c-4e41-914c-1d1df192aa96&quot;}]},{&quot;citationID&quot;:&quot;MENDELEY_CITATION_d165904c-d4c9-41e9-a0db-60ff37d0bbb2&quot;,&quot;properties&quot;:{&quot;noteIndex&quot;:0},&quot;isEdited&quot;:false,&quot;manualOverride&quot;:{&quot;citeprocText&quot;:&quot;[26]&quot;,&quot;isManuallyOverridden&quot;:false,&quot;manualOverrideText&quot;:&quot;&quot;},&quot;citationTag&quot;:&quot;MENDELEY_CITATION_v3_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&quot;,&quot;citationItems&quot;:[{&quot;id&quot;:&quot;e4a5db4b-bfb7-3dd3-993f-ea03a946ef94&quot;,&quot;itemData&quot;:{&quot;DOI&quot;:&quot;10.1021/acs.jmedchem.6b00797&quot;,&quot;ISSN&quot;:&quot;15204804&quot;,&quot;PMID&quot;:&quot;27536893&quot;,&quot;abstract&quot;:&quot;Microtubule targeting agents (MTAs) constitute a class of drugs for cancer treatment. Despite many MTAs have been proven to significantly improve the treatment outcomes of various malignancies, resistance has usually occurred. By selection from a two million entry chemical library based on the efficacy and safety, we identified purine-type compounds that were active against lung small cell lung cancer (NSCLC). The purine compound 5a (GRC0321) was an MTA with good effects against NSCLC. Lung cancer cells H1975 treated with 5a could induce microtubule fragmentation, leading to G2/M cell cycle arrest and intrinsic apoptosis. Compound 5a directly targeted katanin and regulated the severing activity of katanin, which cut the cellular microtubules into short pieces and activated c-Jun N-terminal kinases (JNK). The microtubule fragmenting effect of 5a is a unique mechanism in MTAs. It might overcome the resistance problems that most of the MTAs have faced.&quot;,&quot;author&quot;:[{&quot;dropping-particle&quot;:&quot;&quot;,&quot;family&quot;:&quot;Kuo&quot;,&quot;given&quot;:&quot;Ting Chun&quot;,&quot;non-dropping-particle&quot;:&quot;&quot;,&quot;parse-names&quot;:false,&quot;suffix&quot;:&quot;&quot;},{&quot;dropping-particle&quot;:&quot;&quot;,&quot;family&quot;:&quot;Li&quot;,&quot;given&quot;:&quot;Ling Wei&quot;,&quot;non-dropping-particle&quot;:&quot;&quot;,&quot;parse-names&quot;:false,&quot;suffix&quot;:&quot;&quot;},{&quot;dropping-particle&quot;:&quot;&quot;,&quot;family&quot;:&quot;Pan&quot;,&quot;given&quot;:&quot;Szu Hua&quot;,&quot;non-dropping-particle&quot;:&quot;&quot;,&quot;parse-names&quot;:false,&quot;suffix&quot;:&quot;&quot;},{&quot;dropping-particle&quot;:&quot;&quot;,&quot;family&quot;:&quot;Fang&quot;,&quot;given&quot;:&quot;Jim Min&quot;,&quot;non-dropping-particle&quot;:&quot;&quot;,&quot;parse-names&quot;:false,&quot;suffix&quot;:&quot;&quot;},{&quot;dropping-particle&quot;:&quot;&quot;,&quot;family&quot;:&quot;Liu&quot;,&quot;given&quot;:&quot;Jyung Hurng&quot;,&quot;non-dropping-particle&quot;:&quot;&quot;,&quot;parse-names&quot;:false,&quot;suffix&quot;:&quot;&quot;},{&quot;dropping-particle&quot;:&quot;&quot;,&quot;family&quot;:&quot;Cheng&quot;,&quot;given&quot;:&quot;Ting Jen&quot;,&quot;non-dropping-particle&quot;:&quot;&quot;,&quot;parse-names&quot;:false,&quot;suffix&quot;:&quot;&quot;},{&quot;dropping-particle&quot;:&quot;&quot;,&quot;family&quot;:&quot;Wang&quot;,&quot;given&quot;:&quot;Chia Jen&quot;,&quot;non-dropping-particle&quot;:&quot;&quot;,&quot;parse-names&quot;:false,&quot;suffix&quot;:&quot;&quot;},{&quot;dropping-particle&quot;:&quot;&quot;,&quot;family&quot;:&quot;Hung&quot;,&quot;given&quot;:&quot;Pei Fang&quot;,&quot;non-dropping-particle&quot;:&quot;&quot;,&quot;parse-names&quot;:false,&quot;suffix&quot;:&quot;&quot;},{&quot;dropping-particle&quot;:&quot;&quot;,&quot;family&quot;:&quot;Chen&quot;,&quot;given&quot;:&quot;Hsuan Yu&quot;,&quot;non-dropping-particle&quot;:&quot;&quot;,&quot;parse-names&quot;:false,&quot;suffix&quot;:&quot;&quot;},{&quot;dropping-particle&quot;:&quot;&quot;,&quot;family&quot;:&quot;Hong&quot;,&quot;given&quot;:&quot;Tse Ming&quot;,&quot;non-dropping-particle&quot;:&quot;&quot;,&quot;parse-names&quot;:false,&quot;suffix&quot;:&quot;&quot;},{&quot;dropping-particle&quot;:&quot;&quot;,&quot;family&quot;:&quot;Hsu&quot;,&quot;given&quot;:&quot;Yuan Ling&quot;,&quot;non-dropping-particle&quot;:&quot;&quot;,&quot;parse-names&quot;:false,&quot;suffix&quot;:&quot;&quot;},{&quot;dropping-particle&quot;:&quot;&quot;,&quot;family&quot;:&quot;Wong&quot;,&quot;given&quot;:&quot;Chi Huey&quot;,&quot;non-dropping-particle&quot;:&quot;&quot;,&quot;parse-names&quot;:false,&quot;suffix&quot;:&quot;&quot;},{&quot;dropping-particle&quot;:&quot;&quot;,&quot;family&quot;:&quot;Yang&quot;,&quot;given&quot;:&quot;Pan Chyr&quot;,&quot;non-dropping-particle&quot;:&quot;&quot;,&quot;parse-names&quot;:false,&quot;suffix&quot;:&quot;&quot;}],&quot;container-title&quot;:&quot;Journal of Medicinal Chemistry&quot;,&quot;id&quot;:&quot;e4a5db4b-bfb7-3dd3-993f-ea03a946ef94&quot;,&quot;issue&quot;:&quot;18&quot;,&quot;issued&quot;:{&quot;date-parts&quot;:[[&quot;2016&quot;]]},&quot;page&quot;:&quot;8521-8534&quot;,&quot;title&quot;:&quot;Purine-Type Compounds Induce Microtubule Fragmentation and Lung Cancer Cell Death through Interaction with Katanin&quot;,&quot;type&quot;:&quot;article-journal&quot;,&quot;volume&quot;:&quot;59&quot;,&quot;container-title-short&quot;:&quot;J Med Chem&quot;},&quot;uris&quot;:[&quot;http://www.mendeley.com/documents/?uuid=9b8f0735-c43e-4276-a843-3f04778737e5&quot;],&quot;isTemporary&quot;:false,&quot;legacyDesktopId&quot;:&quot;9b8f0735-c43e-4276-a843-3f04778737e5&quot;}]},{&quot;citationID&quot;:&quot;MENDELEY_CITATION_35114bd3-15c5-4a56-ad87-ac4e6d60ee53&quot;,&quot;properties&quot;:{&quot;noteIndex&quot;:0},&quot;isEdited&quot;:false,&quot;manualOverride&quot;:{&quot;citeprocText&quot;:&quot;[27]&quot;,&quot;isManuallyOverridden&quot;:false,&quot;manualOverrideText&quot;:&quot;&quot;},&quot;citationTag&quot;:&quot;MENDELEY_CITATION_v3_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&quot;,&quot;citationItems&quot;:[{&quot;id&quot;:&quot;f7a75202-412f-34a7-b66a-95826640e447&quot;,&quot;itemData&quot;:{&quot;DOI&quot;:&quot;10.1021/acs.jmedchem.5b01974&quot;,&quot;ISSN&quot;:&quot;15204804&quot;,&quot;abstract&quot;:&quot;Here, we report a high-throughput virtual screening (HTVS) study using phosphoinositide 3-kinase (both PI3Kδ and PI3Kγ). Our initial HTVS results of the Janssen corporate database identified small focused libraries with hit rates at 50% inhibition showing a 50-fold increase over those from a HTS (high-throughput screen). Further, applying constraints based on \&quot;chemically intuitive\&quot; hydrogen bonds and/or positional requirements resulted in a substantial improvement in the hit rates (versus no constraints) and reduced docking time. While we find that docking scoring functions are not capable of providing a reliable relative ranking of a set of compounds, a prioritization of groups of compounds (e.g., low, medium, and high) does emerge, which allows for the chemistry efforts to be quickly focused on the most viable candidates. Thus, this illustrates that it is not always necessary to have a high correlation between a computational score and the experimental data to impact the drug discovery process.&quot;,&quot;author&quot;:[{&quot;dropping-particle&quot;:&quot;&quot;,&quot;family&quot;:&quot;Damm-Ganamet&quot;,&quot;given&quot;:&quot;Kelly L.&quot;,&quot;non-dropping-particle&quot;:&quot;&quot;,&quot;parse-names&quot;:false,&quot;suffix&quot;:&quot;&quot;},{&quot;dropping-particle&quot;:&quot;&quot;,&quot;family&quot;:&quot;Bembenek&quot;,&quot;given&quot;:&quot;Scott D.&quot;,&quot;non-dropping-particle&quot;:&quot;&quot;,&quot;parse-names&quot;:false,&quot;suffix&quot;:&quot;&quot;},{&quot;dropping-particle&quot;:&quot;&quot;,&quot;family&quot;:&quot;Venable&quot;,&quot;given&quot;:&quot;Jennifer W.&quot;,&quot;non-dropping-particle&quot;:&quot;&quot;,&quot;parse-names&quot;:false,&quot;suffix&quot;:&quot;&quot;},{&quot;dropping-particle&quot;:&quot;&quot;,&quot;family&quot;:&quot;Castro&quot;,&quot;given&quot;:&quot;Glenda G.&quot;,&quot;non-dropping-particle&quot;:&quot;&quot;,&quot;parse-names&quot;:false,&quot;suffix&quot;:&quot;&quot;},{&quot;dropping-particle&quot;:&quot;&quot;,&quot;family&quot;:&quot;Mangelschots&quot;,&quot;given&quot;:&quot;Lieve&quot;,&quot;non-dropping-particle&quot;:&quot;&quot;,&quot;parse-names&quot;:false,&quot;suffix&quot;:&quot;&quot;},{&quot;dropping-particle&quot;:&quot;&quot;,&quot;family&quot;:&quot;Peeters&quot;,&quot;given&quot;:&quot;Daniëlle C.G.&quot;,&quot;non-dropping-particle&quot;:&quot;&quot;,&quot;parse-names&quot;:false,&quot;suffix&quot;:&quot;&quot;},{&quot;dropping-particle&quot;:&quot;&quot;,&quot;family&quot;:&quot;McAllister&quot;,&quot;given&quot;:&quot;Heather M.&quot;,&quot;non-dropping-particle&quot;:&quot;&quot;,&quot;parse-names&quot;:false,&quot;suffix&quot;:&quot;&quot;},{&quot;dropping-particle&quot;:&quot;&quot;,&quot;family&quot;:&quot;Edwards&quot;,&quot;given&quot;:&quot;James P.&quot;,&quot;non-dropping-particle&quot;:&quot;&quot;,&quot;parse-names&quot;:false,&quot;suffix&quot;:&quot;&quot;},{&quot;dropping-particle&quot;:&quot;&quot;,&quot;family&quot;:&quot;Disepio&quot;,&quot;given&quot;:&quot;Daniel&quot;,&quot;non-dropping-particle&quot;:&quot;&quot;,&quot;parse-names&quot;:false,&quot;suffix&quot;:&quot;&quot;},{&quot;dropping-particle&quot;:&quot;&quot;,&quot;family&quot;:&quot;Mirzadegan&quot;,&quot;given&quot;:&quot;Taraneh&quot;,&quot;non-dropping-particle&quot;:&quot;&quot;,&quot;parse-names&quot;:false,&quot;suffix&quot;:&quot;&quot;}],&quot;container-title&quot;:&quot;Journal of Medicinal Chemistry&quot;,&quot;id&quot;:&quot;f7a75202-412f-34a7-b66a-95826640e447&quot;,&quot;issue&quot;:&quot;9&quot;,&quot;issued&quot;:{&quot;date-parts&quot;:[[&quot;2016&quot;]]},&quot;page&quot;:&quot;4302-4313&quot;,&quot;title&quot;:&quot;A Prospective Virtual Screening Study: Enriching Hit Rates and Designing Focus Libraries to Find Inhibitors of PI3Kδ and PI3Kγ&quot;,&quot;type&quot;:&quot;article-journal&quot;,&quot;volume&quot;:&quot;59&quot;,&quot;container-title-short&quot;:&quot;J Med Chem&quot;},&quot;uris&quot;:[&quot;http://www.mendeley.com/documents/?uuid=e8370030-78d4-4a6c-8f0d-ffecf727167f&quot;],&quot;isTemporary&quot;:false,&quot;legacyDesktopId&quot;:&quot;e8370030-78d4-4a6c-8f0d-ffecf727167f&quot;}]},{&quot;citationID&quot;:&quot;MENDELEY_CITATION_1606c379-9dcb-4266-b1ef-a709fc6c376c&quot;,&quot;properties&quot;:{&quot;noteIndex&quot;:0},&quot;isEdited&quot;:false,&quot;manualOverride&quot;:{&quot;citeprocText&quot;:&quot;[28]&quot;,&quot;isManuallyOverridden&quot;:false,&quot;manualOverrideText&quot;:&quot;&quot;},&quot;citationTag&quot;:&quot;MENDELEY_CITATION_v3_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&quot;,&quot;citationItems&quot;:[{&quot;id&quot;:&quot;bdfa7e82-1c6b-3009-b0eb-d5b14f694ed6&quot;,&quot;itemData&quot;:{&quot;DOI&quot;:&quot;10.1016/j.bmcl.2019.08.004&quot;,&quot;ISSN&quot;:&quot;14643405&quot;,&quot;PMID&quot;:&quot;31416665&quot;,&quot;abstract&quot;:&quot;PI3Kδ mediates key immune cell signaling pathways and is a target of interest for multiple indications in immunology and oncology. Here we report a structure-based scaffold-hopping strategy for the design of chemically diverse PI3Kδ inhibitors. Using this strategy, we identified several scaffolds that can be combined to generate new PI3Kδ inhibitors with high potency and isoform selectivity. In particular, an oxindole-based scaffold was found to impart exquisite selectivity when combined with several hinge binding motifs.&quot;,&quot;author&quot;:[{&quot;dropping-particle&quot;:&quot;&quot;,&quot;family&quot;:&quot;Fradera&quot;,&quot;given&quot;:&quot;Xavier&quot;,&quot;non-dropping-particle&quot;:&quot;&quot;,&quot;parse-names&quot;:false,&quot;suffix&quot;:&quot;&quot;},{&quot;dropping-particle&quot;:&quot;&quot;,&quot;family&quot;:&quot;Methot&quot;,&quot;given&quot;:&quot;Joey L.&quot;,&quot;non-dropping-particle&quot;:&quot;&quot;,&quot;parse-names&quot;:false,&quot;suffix&quot;:&quot;&quot;},{&quot;dropping-particle&quot;:&quot;&quot;,&quot;family&quot;:&quot;Achab&quot;,&quot;given&quot;:&quot;Abdelghani&quot;,&quot;non-dropping-particle&quot;:&quot;&quot;,&quot;parse-names&quot;:false,&quot;suffix&quot;:&quot;&quot;},{&quot;dropping-particle&quot;:&quot;&quot;,&quot;family&quot;:&quot;Christopher&quot;,&quot;given&quot;:&quot;Matthew&quot;,&quot;non-dropping-particle&quot;:&quot;&quot;,&quot;parse-names&quot;:false,&quot;suffix&quot;:&quot;&quot;},{&quot;dropping-particle&quot;:&quot;&quot;,&quot;family&quot;:&quot;Altman&quot;,&quot;given&quot;:&quot;Michael D.&quot;,&quot;non-dropping-particle&quot;:&quot;&quot;,&quot;parse-names&quot;:false,&quot;suffix&quot;:&quot;&quot;},{&quot;dropping-particle&quot;:&quot;&quot;,&quot;family&quot;:&quot;Zhou&quot;,&quot;given&quot;:&quot;Hua&quot;,&quot;non-dropping-particle&quot;:&quot;&quot;,&quot;parse-names&quot;:false,&quot;suffix&quot;:&quot;&quot;},{&quot;dropping-particle&quot;:&quot;&quot;,&quot;family&quot;:&quot;McGowan&quot;,&quot;given&quot;:&quot;Meredeth A.&quot;,&quot;non-dropping-particle&quot;:&quot;&quot;,&quot;parse-names&quot;:false,&quot;suffix&quot;:&quot;&quot;},{&quot;dropping-particle&quot;:&quot;&quot;,&quot;family&quot;:&quot;Kattar&quot;,&quot;given&quot;:&quot;Sam D.&quot;,&quot;non-dropping-particle&quot;:&quot;&quot;,&quot;parse-names&quot;:false,&quot;suffix&quot;:&quot;&quot;},{&quot;dropping-particle&quot;:&quot;&quot;,&quot;family&quot;:&quot;Wilson&quot;,&quot;given&quot;:&quot;Kevin&quot;,&quot;non-dropping-particle&quot;:&quot;&quot;,&quot;parse-names&quot;:false,&quot;suffix&quot;:&quot;&quot;},{&quot;dropping-particle&quot;:&quot;&quot;,&quot;family&quot;:&quot;Garcia&quot;,&quot;given&quot;:&quot;Yudith&quot;,&quot;non-dropping-particle&quot;:&quot;&quot;,&quot;parse-names&quot;:false,&quot;suffix&quot;:&quot;&quot;},{&quot;dropping-particle&quot;:&quot;&quot;,&quot;family&quot;:&quot;Augustin&quot;,&quot;given&quot;:&quot;Martin A.&quot;,&quot;non-dropping-particle&quot;:&quot;&quot;,&quot;parse-names&quot;:false,&quot;suffix&quot;:&quot;&quot;},{&quot;dropping-particle&quot;:&quot;&quot;,&quot;family&quot;:&quot;Lesburg&quot;,&quot;given&quot;:&quot;Charles A.&quot;,&quot;non-dropping-particle&quot;:&quot;&quot;,&quot;parse-names&quot;:false,&quot;suffix&quot;:&quot;&quot;},{&quot;dropping-particle&quot;:&quot;&quot;,&quot;family&quot;:&quot;Shah&quot;,&quot;given&quot;:&quot;Sanjiv&quot;,&quot;non-dropping-particle&quot;:&quot;&quot;,&quot;parse-names&quot;:false,&quot;suffix&quot;:&quot;&quot;},{&quot;dropping-particle&quot;:&quot;&quot;,&quot;family&quot;:&quot;Goldenblatt&quot;,&quot;given&quot;:&quot;Peter&quot;,&quot;non-dropping-particle&quot;:&quot;&quot;,&quot;parse-names&quot;:false,&quot;suffix&quot;:&quot;&quot;},{&quot;dropping-particle&quot;:&quot;&quot;,&quot;family&quot;:&quot;Katz&quot;,&quot;given&quot;:&quot;Jason D.&quot;,&quot;non-dropping-particle&quot;:&quot;&quot;,&quot;parse-names&quot;:false,&quot;suffix&quot;:&quot;&quot;}],&quot;container-title&quot;:&quot;Bioorganic and Medicinal Chemistry Letters&quot;,&quot;id&quot;:&quot;bdfa7e82-1c6b-3009-b0eb-d5b14f694ed6&quot;,&quot;issue&quot;:&quot;18&quot;,&quot;issued&quot;:{&quot;date-parts&quot;:[[&quot;2019&quot;]]},&quot;page&quot;:&quot;2575-2580&quot;,&quot;publisher&quot;:&quot;Elsevier&quot;,&quot;title&quot;:&quot;Design of selective PI3Kδ inhibitors using an iterative scaffold-hopping workflow&quot;,&quot;type&quot;:&quot;article-journal&quot;,&quot;volume&quot;:&quot;29&quot;,&quot;container-title-short&quot;:&quot;Bioorg Med Chem Lett&quot;},&quot;uris&quot;:[&quot;http://www.mendeley.com/documents/?uuid=9bf69454-113e-4985-a3a5-df9583c83255&quot;],&quot;isTemporary&quot;:false,&quot;legacyDesktopId&quot;:&quot;9bf69454-113e-4985-a3a5-df9583c83255&quot;}]},{&quot;citationID&quot;:&quot;MENDELEY_CITATION_789d4424-47c8-45ed-90eb-c3892d658a68&quot;,&quot;properties&quot;:{&quot;noteIndex&quot;:0},&quot;isEdited&quot;:false,&quot;manualOverride&quot;:{&quot;citeprocText&quot;:&quot;[29]&quot;,&quot;isManuallyOverridden&quot;:false,&quot;manualOverrideText&quot;:&quot;&quot;},&quot;citationTag&quot;:&quot;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&quot;,&quot;citationItems&quot;:[{&quot;id&quot;:&quot;dcc61bdb-ac81-35fc-b8ca-4b5a8b16aa79&quot;,&quot;itemData&quot;:{&quot;DOI&quot;:&quot;10.1021/acs.jmedchem.7b00618&quot;,&quot;ISSN&quot;:&quot;15204804&quot;,&quot;PMID&quot;:&quot;28541707&quot;,&quot;abstract&quot;:&quot;PI3KÍ plays an important role controlling immune cell function and has therefore been identified as a potential target for the treatment of immunological disorders. This article highlights our work toward the identification of a potent, selective, and efficacious PI3KÍ inhibitor. Through careful SAR, the successful replacement of a polar pyrazole group by a simple chloro or trifluoromethyl group led to improved Caco-2 permeability, reduced Caco-2 efflux, reduced hERG PC activity, and increased selectivity profile while maintaining potency in the CD69 hWB assay. The optimization of the aryl substitution then identified a 4′-CN group that improved the human/rodent correlation in microsomal metabolic stability. Our lead molecule is very potent in PK/PD assays and highly efficacious in a mouse collagen-induced arthritis model.&quot;,&quot;author&quot;:[{&quot;dropping-particle&quot;:&quot;&quot;,&quot;family&quot;:&quot;Liu&quot;,&quot;given&quot;:&quot;Qingjie&quot;,&quot;non-dropping-particle&quot;:&quot;&quot;,&quot;parse-names&quot;:false,&quot;suffix&quot;:&quot;&quot;},{&quot;dropping-particle&quot;:&quot;&quot;,&quot;family&quot;:&quot;Shi&quot;,&quot;given&quot;:&quot;Qing&quot;,&quot;non-dropping-particle&quot;:&quot;&quot;,&quot;parse-names&quot;:false,&quot;suffix&quot;:&quot;&quot;},{&quot;dropping-particle&quot;:&quot;&quot;,&quot;family&quot;:&quot;Marcoux&quot;,&quot;given&quot;:&quot;David&quot;,&quot;non-dropping-particle&quot;:&quot;&quot;,&quot;parse-names&quot;:false,&quot;suffix&quot;:&quot;&quot;},{&quot;dropping-particle&quot;:&quot;&quot;,&quot;family&quot;:&quot;Batt&quot;,&quot;given&quot;:&quot;Douglas G.&quot;,&quot;non-dropping-particle&quot;:&quot;&quot;,&quot;parse-names&quot;:false,&quot;suffix&quot;:&quot;&quot;},{&quot;dropping-particle&quot;:&quot;&quot;,&quot;family&quot;:&quot;Cornelius&quot;,&quot;given&quot;:&quot;Lyndon&quot;,&quot;non-dropping-particle&quot;:&quot;&quot;,&quot;parse-names&quot;:false,&quot;suffix&quot;:&quot;&quot;},{&quot;dropping-particle&quot;:&quot;&quot;,&quot;family&quot;:&quot;Qin&quot;,&quot;given&quot;:&quot;Lan Ying&quot;,&quot;non-dropping-particle&quot;:&quot;&quot;,&quot;parse-names&quot;:false,&quot;suffix&quot;:&quot;&quot;},{&quot;dropping-particle&quot;:&quot;&quot;,&quot;family&quot;:&quot;Ruan&quot;,&quot;given&quot;:&quot;Zheming&quot;,&quot;non-dropping-particle&quot;:&quot;&quot;,&quot;parse-names&quot;:false,&quot;suffix&quot;:&quot;&quot;},{&quot;dropping-particle&quot;:&quot;&quot;,&quot;family&quot;:&quot;Neels&quot;,&quot;given&quot;:&quot;James&quot;,&quot;non-dropping-particle&quot;:&quot;&quot;,&quot;parse-names&quot;:false,&quot;suffix&quot;:&quot;&quot;},{&quot;dropping-particle&quot;:&quot;&quot;,&quot;family&quot;:&quot;Beaudoin-Bertrand&quot;,&quot;given&quot;:&quot;Myra&quot;,&quot;non-dropping-particle&quot;:&quot;&quot;,&quot;parse-names&quot;:false,&quot;suffix&quot;:&quot;&quot;},{&quot;dropping-particle&quot;:&quot;&quot;,&quot;family&quot;:&quot;Srivastava&quot;,&quot;given&quot;:&quot;Anurag S.&quot;,&quot;non-dropping-particle&quot;:&quot;&quot;,&quot;parse-names&quot;:false,&quot;suffix&quot;:&quot;&quot;},{&quot;dropping-particle&quot;:&quot;&quot;,&quot;family&quot;:&quot;Li&quot;,&quot;given&quot;:&quot;Ling&quot;,&quot;non-dropping-particle&quot;:&quot;&quot;,&quot;parse-names&quot;:false,&quot;suffix&quot;:&quot;&quot;},{&quot;dropping-particle&quot;:&quot;&quot;,&quot;family&quot;:&quot;Cherney&quot;,&quot;given&quot;:&quot;Robert J.&quot;,&quot;non-dropping-particle&quot;:&quot;&quot;,&quot;parse-names&quot;:false,&quot;suffix&quot;:&quot;&quot;},{&quot;dropping-particle&quot;:&quot;&quot;,&quot;family&quot;:&quot;Gong&quot;,&quot;given&quot;:&quot;Hua&quot;,&quot;non-dropping-particle&quot;:&quot;&quot;,&quot;parse-names&quot;:false,&quot;suffix&quot;:&quot;&quot;},{&quot;dropping-particle&quot;:&quot;&quot;,&quot;family&quot;:&quot;Watterson&quot;,&quot;given&quot;:&quot;Scott H.&quot;,&quot;non-dropping-particle&quot;:&quot;&quot;,&quot;parse-names&quot;:false,&quot;suffix&quot;:&quot;&quot;},{&quot;dropping-particle&quot;:&quot;&quot;,&quot;family&quot;:&quot;Weigelt&quot;,&quot;given&quot;:&quot;Carolyn&quot;,&quot;non-dropping-particle&quot;:&quot;&quot;,&quot;parse-names&quot;:false,&quot;suffix&quot;:&quot;&quot;},{&quot;dropping-particle&quot;:&quot;&quot;,&quot;family&quot;:&quot;Gillooly&quot;,&quot;given&quot;:&quot;Kathleen M.&quot;,&quot;non-dropping-particle&quot;:&quot;&quot;,&quot;parse-names&quot;:false,&quot;suffix&quot;:&quot;&quot;},{&quot;dropping-particle&quot;:&quot;&quot;,&quot;family&quot;:&quot;McIntyre&quot;,&quot;given&quot;:&quot;Kim W.&quot;,&quot;non-dropping-particle&quot;:&quot;&quot;,&quot;parse-names&quot;:false,&quot;suffix&quot;:&quot;&quot;},{&quot;dropping-particle&quot;:&quot;&quot;,&quot;family&quot;:&quot;Xie&quot;,&quot;given&quot;:&quot;Jenny H.&quot;,&quot;non-dropping-particle&quot;:&quot;&quot;,&quot;parse-names&quot;:false,&quot;suffix&quot;:&quot;&quot;},{&quot;dropping-particle&quot;:&quot;&quot;,&quot;family&quot;:&quot;Obermeier&quot;,&quot;given&quot;:&quot;Mary T.&quot;,&quot;non-dropping-particle&quot;:&quot;&quot;,&quot;parse-names&quot;:false,&quot;suffix&quot;:&quot;&quot;},{&quot;dropping-particle&quot;:&quot;&quot;,&quot;family&quot;:&quot;Fura&quot;,&quot;given&quot;:&quot;Aberra&quot;,&quot;non-dropping-particle&quot;:&quot;&quot;,&quot;parse-names&quot;:false,&quot;suffix&quot;:&quot;&quot;},{&quot;dropping-particle&quot;:&quot;&quot;,&quot;family&quot;:&quot;Sleczka&quot;,&quot;given&quot;:&quot;Bogdan&quot;,&quot;non-dropping-particle&quot;:&quot;&quot;,&quot;parse-names&quot;:false,&quot;suffix&quot;:&quot;&quot;},{&quot;dropping-particle&quot;:&quot;&quot;,&quot;family&quot;:&quot;Stefanski&quot;,&quot;given&quot;:&quot;Kevin&quot;,&quot;non-dropping-particle&quot;:&quot;&quot;,&quot;parse-names&quot;:false,&quot;suffix&quot;:&quot;&quot;},{&quot;dropping-particle&quot;:&quot;&quot;,&quot;family&quot;:&quot;Fancher&quot;,&quot;given&quot;:&quot;R. M.&quot;,&quot;non-dropping-particle&quot;:&quot;&quot;,&quot;parse-names&quot;:false,&quot;suffix&quot;:&quot;&quot;},{&quot;dropping-particle&quot;:&quot;&quot;,&quot;family&quot;:&quot;Padmanabhan&quot;,&quot;given&quot;:&quot;Shweta&quot;,&quot;non-dropping-particle&quot;:&quot;&quot;,&quot;parse-names&quot;:false,&quot;suffix&quot;:&quot;&quot;},{&quot;dropping-particle&quot;:&quot;&quot;,&quot;family&quot;:&quot;Rp&quot;,&quot;given&quot;:&quot;Thatipamula&quot;,&quot;non-dropping-particle&quot;:&quot;&quot;,&quot;parse-names&quot;:false,&quot;suffix&quot;:&quot;&quot;},{&quot;dropping-particle&quot;:&quot;&quot;,&quot;family&quot;:&quot;Kundu&quot;,&quot;given&quot;:&quot;Ipsit&quot;,&quot;non-dropping-particle&quot;:&quot;&quot;,&quot;parse-names&quot;:false,&quot;suffix&quot;:&quot;&quot;},{&quot;dropping-particle&quot;:&quot;&quot;,&quot;family&quot;:&quot;Rajareddy&quot;,&quot;given&quot;:&quot;Kallem&quot;,&quot;non-dropping-particle&quot;:&quot;&quot;,&quot;parse-names&quot;:false,&quot;suffix&quot;:&quot;&quot;},{&quot;dropping-particle&quot;:&quot;&quot;,&quot;family&quot;:&quot;Smith&quot;,&quot;given&quot;:&quot;Rodney&quot;,&quot;non-dropping-particle&quot;:&quot;&quot;,&quot;parse-names&quot;:false,&quot;suffix&quot;:&quot;&quot;},{&quot;dropping-particle&quot;:&quot;&quot;,&quot;family&quot;:&quot;Hennan&quot;,&quot;given&quot;:&quot;James K.&quot;,&quot;non-dropping-particle&quot;:&quot;&quot;,&quot;parse-names&quot;:false,&quot;suffix&quot;:&quot;&quot;},{&quot;dropping-particle&quot;:&quot;&quot;,&quot;family&quot;:&quot;Xing&quot;,&quot;given&quot;:&quot;Dezhi&quot;,&quot;non-dropping-particle&quot;:&quot;&quot;,&quot;parse-names&quot;:false,&quot;suffix&quot;:&quot;&quot;},{&quot;dropping-particle&quot;:&quot;&quot;,&quot;family&quot;:&quot;Fan&quot;,&quot;given&quot;:&quot;Jingsong&quot;,&quot;non-dropping-particle&quot;:&quot;&quot;,&quot;parse-names&quot;:false,&quot;suffix&quot;:&quot;&quot;},{&quot;dropping-particle&quot;:&quot;&quot;,&quot;family&quot;:&quot;Levesque&quot;,&quot;given&quot;:&quot;Paul C.&quot;,&quot;non-dropping-particle&quot;:&quot;&quot;,&quot;parse-names&quot;:false,&quot;suffix&quot;:&quot;&quot;},{&quot;dropping-particle&quot;:&quot;&quot;,&quot;family&quot;:&quot;Ruan&quot;,&quot;given&quot;:&quot;Qian&quot;,&quot;non-dropping-particle&quot;:&quot;&quot;,&quot;parse-names&quot;:false,&quot;suffix&quot;:&quot;&quot;},{&quot;dropping-particle&quot;:&quot;&quot;,&quot;family&quot;:&quot;Pitt&quot;,&quot;given&quot;:&quot;Sidney&quot;,&quot;non-dropping-particle&quot;:&quot;&quot;,&quot;parse-names&quot;:false,&quot;suffix&quot;:&quot;&quot;},{&quot;dropping-particle&quot;:&quot;&quot;,&quot;family&quot;:&quot;Zhang&quot;,&quot;given&quot;:&quot;Rosemary&quot;,&quot;non-dropping-particle&quot;:&quot;&quot;,&quot;parse-names&quot;:false,&quot;suffix&quot;:&quot;&quot;},{&quot;dropping-particle&quot;:&quot;&quot;,&quot;family&quot;:&quot;Pedicord&quot;,&quot;given&quot;:&quot;Donna&quot;,&quot;non-dropping-particle&quot;:&quot;&quot;,&quot;parse-names&quot;:false,&quot;suffix&quot;:&quot;&quot;},{&quot;dropping-particle&quot;:&quot;&quot;,&quot;family&quot;:&quot;Pan&quot;,&quot;given&quot;:&quot;Jie&quot;,&quot;non-dropping-particle&quot;:&quot;&quot;,&quot;parse-names&quot;:false,&quot;suffix&quot;:&quot;&quot;},{&quot;dropping-particle&quot;:&quot;&quot;,&quot;family&quot;:&quot;Yarde&quot;,&quot;given&quot;:&quot;Melissa&quot;,&quot;non-dropping-particle&quot;:&quot;&quot;,&quot;parse-names&quot;:false,&quot;suffix&quot;:&quot;&quot;},{&quot;dropping-particle&quot;:&quot;&quot;,&quot;family&quot;:&quot;Lu&quot;,&quot;given&quot;:&quot;Hao&quot;,&quot;non-dropping-particle&quot;:&quot;&quot;,&quot;parse-names&quot;:false,&quot;suffix&quot;:&quot;&quot;},{&quot;dropping-particle&quot;:&quot;&quot;,&quot;family&quot;:&quot;Lippy&quot;,&quot;given&quot;:&quot;Jonathan&quot;,&quot;non-dropping-particle&quot;:&quot;&quot;,&quot;parse-names&quot;:false,&quot;suffix&quot;:&quot;&quot;},{&quot;dropping-particle&quot;:&quot;&quot;,&quot;family&quot;:&quot;Goldstine&quot;,&quot;given&quot;:&quot;Christine&quot;,&quot;non-dropping-particle&quot;:&quot;&quot;,&quot;parse-names&quot;:false,&quot;suffix&quot;:&quot;&quot;},{&quot;dropping-particle&quot;:&quot;&quot;,&quot;family&quot;:&quot;Skala&quot;,&quot;given&quot;:&quot;Stacey&quot;,&quot;non-dropping-particle&quot;:&quot;&quot;,&quot;parse-names&quot;:false,&quot;suffix&quot;:&quot;&quot;},{&quot;dropping-particle&quot;:&quot;&quot;,&quot;family&quot;:&quot;Rampulla&quot;,&quot;given&quot;:&quot;Richard A.&quot;,&quot;non-dropping-particle&quot;:&quot;&quot;,&quot;parse-names&quot;:false,&quot;suffix&quot;:&quot;&quot;},{&quot;dropping-particle&quot;:&quot;&quot;,&quot;family&quot;:&quot;Mathur&quot;,&quot;given&quot;:&quot;Arvind&quot;,&quot;non-dropping-particle&quot;:&quot;&quot;,&quot;parse-names&quot;:false,&quot;suffix&quot;:&quot;&quot;},{&quot;dropping-particle&quot;:&quot;&quot;,&quot;family&quot;:&quot;Gupta&quot;,&quot;given&quot;:&quot;Anuradha&quot;,&quot;non-dropping-particle&quot;:&quot;&quot;,&quot;parse-names&quot;:false,&quot;suffix&quot;:&quot;&quot;},{&quot;dropping-particle&quot;:&quot;&quot;,&quot;family&quot;:&quot;Arunachalam&quot;,&quot;given&quot;:&quot;Pirama Nayagam&quot;,&quot;non-dropping-particle&quot;:&quot;&quot;,&quot;parse-names&quot;:false,&quot;suffix&quot;:&quot;&quot;},{&quot;dropping-particle&quot;:&quot;&quot;,&quot;family&quot;:&quot;Sack&quot;,&quot;given&quot;:&quot;John S.&quot;,&quot;non-dropping-particle&quot;:&quot;&quot;,&quot;parse-names&quot;:false,&quot;suffix&quot;:&quot;&quot;},{&quot;dropping-particle&quot;:&quot;&quot;,&quot;family&quot;:&quot;Muckelbauer&quot;,&quot;given&quot;:&quot;Jodi K.&quot;,&quot;non-dropping-particle&quot;:&quot;&quot;,&quot;parse-names&quot;:false,&quot;suffix&quot;:&quot;&quot;},{&quot;dropping-particle&quot;:&quot;&quot;,&quot;family&quot;:&quot;Cvijic&quot;,&quot;given&quot;:&quot;Mary Ellen&quot;,&quot;non-dropping-particle&quot;:&quot;&quot;,&quot;parse-names&quot;:false,&quot;suffix&quot;:&quot;&quot;},{&quot;dropping-particle&quot;:&quot;&quot;,&quot;family&quot;:&quot;Salter-Cid&quot;,&quot;given&quot;:&quot;Luisa M.&quot;,&quot;non-dropping-particle&quot;:&quot;&quot;,&quot;parse-names&quot;:false,&quot;suffix&quot;:&quot;&quot;},{&quot;dropping-particle&quot;:&quot;&quot;,&quot;family&quot;:&quot;Bhide&quot;,&quot;given&quot;:&quot;Rajeev S.&quot;,&quot;non-dropping-particle&quot;:&quot;&quot;,&quot;parse-names&quot;:false,&quot;suffix&quot;:&quot;&quot;},{&quot;dropping-particle&quot;:&quot;&quot;,&quot;family&quot;:&quot;Poss&quot;,&quot;given&quot;:&quot;Michael A.&quot;,&quot;non-dropping-particle&quot;:&quot;&quot;,&quot;parse-names&quot;:false,&quot;suffix&quot;:&quot;&quot;},{&quot;dropping-particle&quot;:&quot;&quot;,&quot;family&quot;:&quot;Hynes&quot;,&quot;given&quot;:&quot;John&quot;,&quot;non-dropping-particle&quot;:&quot;&quot;,&quot;parse-names&quot;:false,&quot;suffix&quot;:&quot;&quot;},{&quot;dropping-particle&quot;:&quot;&quot;,&quot;family&quot;:&quot;Carter&quot;,&quot;given&quot;:&quot;Percy H.&quot;,&quot;non-dropping-particle&quot;:&quot;&quot;,&quot;parse-names&quot;:false,&quot;suffix&quot;:&quot;&quot;},{&quot;dropping-particle&quot;:&quot;&quot;,&quot;family&quot;:&quot;Macor&quot;,&quot;given&quot;:&quot;John E.&quot;,&quot;non-dropping-particle&quot;:&quot;&quot;,&quot;parse-names&quot;:false,&quot;suffix&quot;:&quot;&quot;},{&quot;dropping-particle&quot;:&quot;&quot;,&quot;family&quot;:&quot;Ruepp&quot;,&quot;given&quot;:&quot;Stefan&quot;,&quot;non-dropping-particle&quot;:&quot;&quot;,&quot;parse-names&quot;:false,&quot;suffix&quot;:&quot;&quot;},{&quot;dropping-particle&quot;:&quot;&quot;,&quot;family&quot;:&quot;Schieven&quot;,&quot;given&quot;:&quot;Gary L.&quot;,&quot;non-dropping-particle&quot;:&quot;&quot;,&quot;parse-names&quot;:false,&quot;suffix&quot;:&quot;&quot;},{&quot;dropping-particle&quot;:&quot;&quot;,&quot;family&quot;:&quot;Tino&quot;,&quot;given&quot;:&quot;Joseph A.&quot;,&quot;non-dropping-particle&quot;:&quot;&quot;,&quot;parse-names&quot;:false,&quot;suffix&quot;:&quot;&quot;}],&quot;container-title&quot;:&quot;Journal of Medicinal Chemistry&quot;,&quot;id&quot;:&quot;dcc61bdb-ac81-35fc-b8ca-4b5a8b16aa79&quot;,&quot;issue&quot;:&quot;12&quot;,&quot;issued&quot;:{&quot;date-parts&quot;:[[&quot;2017&quot;]]},&quot;page&quot;:&quot;5193-5208&quot;,&quot;title&quot;:&quot;Identification of a Potent, Selective, and Efficacious Phosphatidylinositol 3-Kinase Í (PI3KÍ) Inhibitor for the Treatment of Immunological Disorders&quot;,&quot;type&quot;:&quot;article&quot;,&quot;volume&quot;:&quot;60&quot;,&quot;container-title-short&quot;:&quot;J Med Chem&quot;},&quot;uris&quot;:[&quot;http://www.mendeley.com/documents/?uuid=92062778-5e03-42d3-938b-586066188cfe&quot;],&quot;isTemporary&quot;:false,&quot;legacyDesktopId&quot;:&quot;92062778-5e03-42d3-938b-586066188cfe&quot;}]},{&quot;citationID&quot;:&quot;MENDELEY_CITATION_98d65990-5020-48c9-9702-960fa9661ac9&quot;,&quot;properties&quot;:{&quot;noteIndex&quot;:0},&quot;isEdited&quot;:false,&quot;manualOverride&quot;:{&quot;citeprocText&quot;:&quot;[30]&quot;,&quot;isManuallyOverridden&quot;:false,&quot;manualOverrideText&quot;:&quot;&quot;},&quot;citationTag&quot;:&quot;MENDELEY_CITATION_v3_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&quot;,&quot;citationItems&quot;:[{&quot;id&quot;:&quot;fcfa9374-dcde-3964-b7a7-ed658c65c72a&quot;,&quot;itemData&quot;:{&quot;DOI&quot;:&quot;10.1016/j.bmcl.2017.01.016&quot;,&quot;ISSN&quot;:&quot;14643405&quot;,&quot;PMID&quot;:&quot;28108251&quot;,&quot;abstract&quot;:&quot;As demonstrated in preclinical animal models, the disruption of PI3Kδ expression or its activity leads to a decrease in inflammatory and immune responses. Therefore, inhibition of PI3Kδ may provide an alternative treatment for autoimmune diseases, such as RA, SLE, and respiratory ailments. Herein, we disclose the identification of 7-(3-(piperazin-1-yl)phenyl)pyrrolo[2,1-f][1,2,4]triazin-4-amine derivatives as highly potent, selective and orally bioavailable PI3Kδ inhibitors. The lead compound demonstrated efficacy in an in vivo mouse KLH model.&quot;,&quot;author&quot;:[{&quot;dropping-particle&quot;:&quot;&quot;,&quot;family&quot;:&quot;Qin&quot;,&quot;given&quot;:&quot;Lan Ying&quot;,&quot;non-dropping-particle&quot;:&quot;&quot;,&quot;parse-names&quot;:false,&quot;suffix&quot;:&quot;&quot;},{&quot;dropping-particle&quot;:&quot;&quot;,&quot;family&quot;:&quot;Ruan&quot;,&quot;given&quot;:&quot;Zheming&quot;,&quot;non-dropping-particle&quot;:&quot;&quot;,&quot;parse-names&quot;:false,&quot;suffix&quot;:&quot;&quot;},{&quot;dropping-particle&quot;:&quot;&quot;,&quot;family&quot;:&quot;Cherney&quot;,&quot;given&quot;:&quot;Robert J.&quot;,&quot;non-dropping-particle&quot;:&quot;&quot;,&quot;parse-names&quot;:false,&quot;suffix&quot;:&quot;&quot;},{&quot;dropping-particle&quot;:&quot;&quot;,&quot;family&quot;:&quot;Dhar&quot;,&quot;given&quot;:&quot;T. G.Murali&quot;,&quot;non-dropping-particle&quot;:&quot;&quot;,&quot;parse-names&quot;:false,&quot;suffix&quot;:&quot;&quot;},{&quot;dropping-particle&quot;:&quot;&quot;,&quot;family&quot;:&quot;Neels&quot;,&quot;given&quot;:&quot;James&quot;,&quot;non-dropping-particle&quot;:&quot;&quot;,&quot;parse-names&quot;:false,&quot;suffix&quot;:&quot;&quot;},{&quot;dropping-particle&quot;:&quot;&quot;,&quot;family&quot;:&quot;Weigelt&quot;,&quot;given&quot;:&quot;Carolyn A.&quot;,&quot;non-dropping-particle&quot;:&quot;&quot;,&quot;parse-names&quot;:false,&quot;suffix&quot;:&quot;&quot;},{&quot;dropping-particle&quot;:&quot;&quot;,&quot;family&quot;:&quot;Sack&quot;,&quot;given&quot;:&quot;John S.&quot;,&quot;non-dropping-particle&quot;:&quot;&quot;,&quot;parse-names&quot;:false,&quot;suffix&quot;:&quot;&quot;},{&quot;dropping-particle&quot;:&quot;&quot;,&quot;family&quot;:&quot;Srivastava&quot;,&quot;given&quot;:&quot;Anurag S.&quot;,&quot;non-dropping-particle&quot;:&quot;&quot;,&quot;parse-names&quot;:false,&quot;suffix&quot;:&quot;&quot;},{&quot;dropping-particle&quot;:&quot;&quot;,&quot;family&quot;:&quot;Cornelius&quot;,&quot;given&quot;:&quot;Lyndon A.M.&quot;,&quot;non-dropping-particle&quot;:&quot;&quot;,&quot;parse-names&quot;:false,&quot;suffix&quot;:&quot;&quot;},{&quot;dropping-particle&quot;:&quot;&quot;,&quot;family&quot;:&quot;Tino&quot;,&quot;given&quot;:&quot;Joseph A.&quot;,&quot;non-dropping-particle&quot;:&quot;&quot;,&quot;parse-names&quot;:false,&quot;suffix&quot;:&quot;&quot;},{&quot;dropping-particle&quot;:&quot;&quot;,&quot;family&quot;:&quot;Stefanski&quot;,&quot;given&quot;:&quot;Kevin&quot;,&quot;non-dropping-particle&quot;:&quot;&quot;,&quot;parse-names&quot;:false,&quot;suffix&quot;:&quot;&quot;},{&quot;dropping-particle&quot;:&quot;&quot;,&quot;family&quot;:&quot;Gu&quot;,&quot;given&quot;:&quot;Xiaomei&quot;,&quot;non-dropping-particle&quot;:&quot;&quot;,&quot;parse-names&quot;:false,&quot;suffix&quot;:&quot;&quot;},{&quot;dropping-particle&quot;:&quot;&quot;,&quot;family&quot;:&quot;Xie&quot;,&quot;given&quot;:&quot;Jenny&quot;,&quot;non-dropping-particle&quot;:&quot;&quot;,&quot;parse-names&quot;:false,&quot;suffix&quot;:&quot;&quot;},{&quot;dropping-particle&quot;:&quot;&quot;,&quot;family&quot;:&quot;Susulic&quot;,&quot;given&quot;:&quot;Vojkan&quot;,&quot;non-dropping-particle&quot;:&quot;&quot;,&quot;parse-names&quot;:false,&quot;suffix&quot;:&quot;&quot;},{&quot;dropping-particle&quot;:&quot;&quot;,&quot;family&quot;:&quot;Yang&quot;,&quot;given&quot;:&quot;Xiaoxia&quot;,&quot;non-dropping-particle&quot;:&quot;&quot;,&quot;parse-names&quot;:false,&quot;suffix&quot;:&quot;&quot;},{&quot;dropping-particle&quot;:&quot;&quot;,&quot;family&quot;:&quot;Yarde-Chinn&quot;,&quot;given&quot;:&quot;Melissa&quot;,&quot;non-dropping-particle&quot;:&quot;&quot;,&quot;parse-names&quot;:false,&quot;suffix&quot;:&quot;&quot;},{&quot;dropping-particle&quot;:&quot;&quot;,&quot;family&quot;:&quot;Skala&quot;,&quot;given&quot;:&quot;Stacey&quot;,&quot;non-dropping-particle&quot;:&quot;&quot;,&quot;parse-names&quot;:false,&quot;suffix&quot;:&quot;&quot;},{&quot;dropping-particle&quot;:&quot;&quot;,&quot;family&quot;:&quot;Bosnius&quot;,&quot;given&quot;:&quot;Ruth&quot;,&quot;non-dropping-particle&quot;:&quot;&quot;,&quot;parse-names&quot;:false,&quot;suffix&quot;:&quot;&quot;},{&quot;dropping-particle&quot;:&quot;&quot;,&quot;family&quot;:&quot;Goldstein&quot;,&quot;given&quot;:&quot;Christine&quot;,&quot;non-dropping-particle&quot;:&quot;&quot;,&quot;parse-names&quot;:false,&quot;suffix&quot;:&quot;&quot;},{&quot;dropping-particle&quot;:&quot;&quot;,&quot;family&quot;:&quot;Davies&quot;,&quot;given&quot;:&quot;Paul&quot;,&quot;non-dropping-particle&quot;:&quot;&quot;,&quot;parse-names&quot;:false,&quot;suffix&quot;:&quot;&quot;},{&quot;dropping-particle&quot;:&quot;&quot;,&quot;family&quot;:&quot;Ruepp&quot;,&quot;given&quot;:&quot;Stefan&quot;,&quot;non-dropping-particle&quot;:&quot;&quot;,&quot;parse-names&quot;:false,&quot;suffix&quot;:&quot;&quot;},{&quot;dropping-particle&quot;:&quot;&quot;,&quot;family&quot;:&quot;Salter-Cid&quot;,&quot;given&quot;:&quot;Luisa&quot;,&quot;non-dropping-particle&quot;:&quot;&quot;,&quot;parse-names&quot;:false,&quot;suffix&quot;:&quot;&quot;},{&quot;dropping-particle&quot;:&quot;&quot;,&quot;family&quot;:&quot;Bhide&quot;,&quot;given&quot;:&quot;Rajeev S.&quot;,&quot;non-dropping-particle&quot;:&quot;&quot;,&quot;parse-names&quot;:false,&quot;suffix&quot;:&quot;&quot;},{&quot;dropping-particle&quot;:&quot;&quot;,&quot;family&quot;:&quot;Poss&quot;,&quot;given&quot;:&quot;Michael A.&quot;,&quot;non-dropping-particle&quot;:&quot;&quot;,&quot;parse-names&quot;:false,&quot;suffix&quot;:&quot;&quot;}],&quot;container-title&quot;:&quot;Bioorganic and Medicinal Chemistry Letters&quot;,&quot;id&quot;:&quot;fcfa9374-dcde-3964-b7a7-ed658c65c72a&quot;,&quot;issue&quot;:&quot;4&quot;,&quot;issued&quot;:{&quot;date-parts&quot;:[[&quot;2017&quot;]]},&quot;page&quot;:&quot;855-861&quot;,&quot;publisher&quot;:&quot;Elsevier Ltd&quot;,&quot;title&quot;:&quot;Discovery of 7-(3-(piperazin-1-yl)phenyl)pyrrolo[2,1-f][1,2,4]triazin-4-amine derivatives as highly potent and selective PI3Kδ inhibitors&quot;,&quot;type&quot;:&quot;article-journal&quot;,&quot;volume&quot;:&quot;27&quot;,&quot;container-title-short&quot;:&quot;Bioorg Med Chem Lett&quot;},&quot;uris&quot;:[&quot;http://www.mendeley.com/documents/?uuid=7d019c41-fabc-466f-9397-ff74696c4893&quot;],&quot;isTemporary&quot;:false,&quot;legacyDesktopId&quot;:&quot;7d019c41-fabc-466f-9397-ff74696c4893&quot;}]},{&quot;citationID&quot;:&quot;MENDELEY_CITATION_6a8ef9e1-5fa2-4ee1-b56d-1f1cf0fddc65&quot;,&quot;properties&quot;:{&quot;noteIndex&quot;:0},&quot;isEdited&quot;:false,&quot;manualOverride&quot;:{&quot;citeprocText&quot;:&quot;[31]&quot;,&quot;isManuallyOverridden&quot;:false,&quot;manualOverrideText&quot;:&quot;&quot;},&quot;citationTag&quot;:&quot;MENDELEY_CITATION_v3_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&quot;,&quot;citationItems&quot;:[{&quot;id&quot;:&quot;94fa2d74-eb22-3ff0-8883-3cdda81e40df&quot;,&quot;itemData&quot;:{&quot;DOI&quot;:&quot;10.1016/j.cell.2006.03.035.A&quot;,&quot;author&quot;:[{&quot;dropping-particle&quot;:&quot;&quot;,&quot;family&quot;:&quot;Knight&quot;,&quot;given&quot;:&quot;Zachary A&quot;,&quot;non-dropping-particle&quot;:&quot;&quot;,&quot;parse-names&quot;:false,&quot;suffix&quot;:&quot;&quot;},{&quot;dropping-particle&quot;:&quot;&quot;,&quot;family&quot;:&quot;Gonzalez&quot;,&quot;given&quot;:&quot;Beatriz&quot;,&quot;non-dropping-particle&quot;:&quot;&quot;,&quot;parse-names&quot;:false,&quot;suffix&quot;:&quot;&quot;},{&quot;dropping-particle&quot;:&quot;&quot;,&quot;family&quot;:&quot;Feldman&quot;,&quot;given&quot;:&quot;Morri E&quot;,&quot;non-dropping-particle&quot;:&quot;&quot;,&quot;parse-names&quot;:false,&quot;suffix&quot;:&quot;&quot;},{&quot;dropping-particle&quot;:&quot;&quot;,&quot;family&quot;:&quot;Zunder&quot;,&quot;given&quot;:&quot;Eli R&quot;,&quot;non-dropping-particle&quot;:&quot;&quot;,&quot;parse-names&quot;:false,&quot;suffix&quot;:&quot;&quot;},{&quot;dropping-particle&quot;:&quot;&quot;,&quot;family&quot;:&quot;David&quot;,&quot;given&quot;:&quot;D&quot;,&quot;non-dropping-particle&quot;:&quot;&quot;,&quot;parse-names&quot;:false,&quot;suffix&quot;:&quot;&quot;},{&quot;dropping-particle&quot;:&quot;&quot;,&quot;family&quot;:&quot;Williams&quot;,&quot;given&quot;:&quot;Olusegun&quot;,&quot;non-dropping-particle&quot;:&quot;&quot;,&quot;parse-names&quot;:false,&quot;suffix&quot;:&quot;&quot;},{&quot;dropping-particle&quot;:&quot;&quot;,&quot;family&quot;:&quot;Loewith&quot;,&quot;given&quot;:&quot;Robbie&quot;,&quot;non-dropping-particle&quot;:&quot;&quot;,&quot;parse-names&quot;:false,&quot;suffix&quot;:&quot;&quot;},{&quot;dropping-particle&quot;:&quot;&quot;,&quot;family&quot;:&quot;Stokoe&quot;,&quot;given&quot;:&quot;David&quot;,&quot;non-dropping-particle&quot;:&quot;&quot;,&quot;parse-names&quot;:false,&quot;suffix&quot;:&quot;&quot;},{&quot;dropping-particle&quot;:&quot;&quot;,&quot;family&quot;:&quot;Balla&quot;,&quot;given&quot;:&quot;Andras&quot;,&quot;non-dropping-particle&quot;:&quot;&quot;,&quot;parse-names&quot;:false,&quot;suffix&quot;:&quot;&quot;},{&quot;dropping-particle&quot;:&quot;&quot;,&quot;family&quot;:&quot;Balla&quot;,&quot;given&quot;:&quot;Tamas&quot;,&quot;non-dropping-particle&quot;:&quot;&quot;,&quot;parse-names&quot;:false,&quot;suffix&quot;:&quot;&quot;},{&quot;dropping-particle&quot;:&quot;&quot;,&quot;family&quot;:&quot;Weiss&quot;,&quot;given&quot;:&quot;William A&quot;,&quot;non-dropping-particle&quot;:&quot;&quot;,&quot;parse-names&quot;:false,&quot;suffix&quot;:&quot;&quot;},{&quot;dropping-particle&quot;:&quot;&quot;,&quot;family&quot;:&quot;Williams&quot;,&quot;given&quot;:&quot;Roger L&quot;,&quot;non-dropping-particle&quot;:&quot;&quot;,&quot;parse-names&quot;:false,&quot;suffix&quot;:&quot;&quot;},{&quot;dropping-particle&quot;:&quot;&quot;,&quot;family&quot;:&quot;Shokat&quot;,&quot;given&quot;:&quot;Kevan M&quot;,&quot;non-dropping-particle&quot;:&quot;&quot;,&quot;parse-names&quot;:false,&quot;suffix&quot;:&quot;&quot;}],&quot;container-title&quot;:&quot;Cell.&quot;,&quot;id&quot;:&quot;94fa2d74-eb22-3ff0-8883-3cdda81e40df&quot;,&quot;issue&quot;:&quot;4&quot;,&quot;issued&quot;:{&quot;date-parts&quot;:[[&quot;2010&quot;]]},&quot;page&quot;:&quot;733-747&quot;,&quot;title&quot;:&quot;A Pharmacological Map of the PI3-K Family Defines a Role for p110α in Insulin Signaling&quot;,&quot;type&quot;:&quot;article-journal&quot;,&quot;volume&quot;:&quot;125&quot;,&quot;container-title-short&quot;:&quot;Cell&quot;},&quot;uris&quot;:[&quot;http://www.mendeley.com/documents/?uuid=bfaf65eb-d9c5-4c0e-b339-c339dede0ca7&quot;],&quot;isTemporary&quot;:false,&quot;legacyDesktopId&quot;:&quot;bfaf65eb-d9c5-4c0e-b339-c339dede0ca7&quot;}]},{&quot;citationID&quot;:&quot;MENDELEY_CITATION_51407398-ba1a-46bd-b09e-417ffbbc3926&quot;,&quot;properties&quot;:{&quot;noteIndex&quot;:0},&quot;isEdited&quot;:false,&quot;manualOverride&quot;:{&quot;citeprocText&quot;:&quot;[32]&quot;,&quot;isManuallyOverridden&quot;:false,&quot;manualOverrideText&quot;:&quot;&quot;},&quot;citationTag&quot;:&quot;MENDELEY_CITATION_v3_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&quot;,&quot;citationItems&quot;:[{&quot;id&quot;:&quot;f4136c5f-78e3-3596-921f-83916eba376a&quot;,&quot;itemData&quot;:{&quot;DOI&quot;:&quot;10.1038/nchembio.293&quot;,&quot;ISSN&quot;:&quot;15524469&quot;,&quot;abstract&quot;:&quot;Deregulation of the phosphoinositide-3-OH kinase (PI(3)K) pathway has been implicated in numerous pathologies including cancer, diabetes, thrombosis, rheumatoid arthritis and asthma. Recently, small-molecule and ATP-competitive PI(3)K inhibitors with a wide range of selectivities have entered clinical development. In order to understand the mechanisms underlying the isoform selectivity of these inhibitors, we developed a new expression strategy that enabled us to determine to our knowledge the first crystal structure of the catalytic subunit of the class IA PI(3)K p110δ. Structures of this enzyme in complex with a broad panel of isoform- and pan-selective class I PI(3)K inhibitors reveal that selectivity toward p110 can be achieved by exploiting its conformational flexibility and the sequence diversity of active site residues that do not contact ATP. We have used these observations to rationalize and synthesize highly selective inhibitors for p110δ with greatly improved potencies. © 2010 Nature America, Inc. All rights reserved.&quot;,&quot;author&quot;:[{&quot;dropping-particle&quot;:&quot;&quot;,&quot;family&quot;:&quot;Berndt&quot;,&quot;given&quot;:&quot;Alex&quot;,&quot;non-dropping-particle&quot;:&quot;&quot;,&quot;parse-names&quot;:false,&quot;suffix&quot;:&quot;&quot;},{&quot;dropping-particle&quot;:&quot;&quot;,&quot;family&quot;:&quot;Miller&quot;,&quot;given&quot;:&quot;Simon&quot;,&quot;non-dropping-particle&quot;:&quot;&quot;,&quot;parse-names&quot;:false,&quot;suffix&quot;:&quot;&quot;},{&quot;dropping-particle&quot;:&quot;&quot;,&quot;family&quot;:&quot;Williams&quot;,&quot;given&quot;:&quot;Olusegun&quot;,&quot;non-dropping-particle&quot;:&quot;&quot;,&quot;parse-names&quot;:false,&quot;suffix&quot;:&quot;&quot;},{&quot;dropping-particle&quot;:&quot;&quot;,&quot;family&quot;:&quot;Le&quot;,&quot;given&quot;:&quot;Daniel D.&quot;,&quot;non-dropping-particle&quot;:&quot;&quot;,&quot;parse-names&quot;:false,&quot;suffix&quot;:&quot;&quot;},{&quot;dropping-particle&quot;:&quot;&quot;,&quot;family&quot;:&quot;Houseman&quot;,&quot;given&quot;:&quot;Benjamin T.&quot;,&quot;non-dropping-particle&quot;:&quot;&quot;,&quot;parse-names&quot;:false,&quot;suffix&quot;:&quot;&quot;},{&quot;dropping-particle&quot;:&quot;&quot;,&quot;family&quot;:&quot;Pacold&quot;,&quot;given&quot;:&quot;Joseph I.&quot;,&quot;non-dropping-particle&quot;:&quot;&quot;,&quot;parse-names&quot;:false,&quot;suffix&quot;:&quot;&quot;},{&quot;dropping-particle&quot;:&quot;&quot;,&quot;family&quot;:&quot;Gorrec&quot;,&quot;given&quot;:&quot;Fabrice&quot;,&quot;non-dropping-particle&quot;:&quot;&quot;,&quot;parse-names&quot;:false,&quot;suffix&quot;:&quot;&quot;},{&quot;dropping-particle&quot;:&quot;&quot;,&quot;family&quot;:&quot;Hon&quot;,&quot;given&quot;:&quot;Wai Ching&quot;,&quot;non-dropping-particle&quot;:&quot;&quot;,&quot;parse-names&quot;:false,&quot;suffix&quot;:&quot;&quot;},{&quot;dropping-particle&quot;:&quot;&quot;,&quot;family&quot;:&quot;Liu&quot;,&quot;given&quot;:&quot;Yi&quot;,&quot;non-dropping-particle&quot;:&quot;&quot;,&quot;parse-names&quot;:false,&quot;suffix&quot;:&quot;&quot;},{&quot;dropping-particle&quot;:&quot;&quot;,&quot;family&quot;:&quot;Rommel&quot;,&quot;given&quot;:&quot;Christian&quot;,&quot;non-dropping-particle&quot;:&quot;&quot;,&quot;parse-names&quot;:false,&quot;suffix&quot;:&quot;&quot;},{&quot;dropping-particle&quot;:&quot;&quot;,&quot;family&quot;:&quot;Gaillard&quot;,&quot;given&quot;:&quot;Pascale&quot;,&quot;non-dropping-particle&quot;:&quot;&quot;,&quot;parse-names&quot;:false,&quot;suffix&quot;:&quot;&quot;},{&quot;dropping-particle&quot;:&quot;&quot;,&quot;family&quot;:&quot;Rückle&quot;,&quot;given&quot;:&quot;Thomas&quot;,&quot;non-dropping-particle&quot;:&quot;&quot;,&quot;parse-names&quot;:false,&quot;suffix&quot;:&quot;&quot;},{&quot;dropping-particle&quot;:&quot;&quot;,&quot;family&quot;:&quot;Schwarz&quot;,&quot;given&quot;:&quot;Matthias K.&quot;,&quot;non-dropping-particle&quot;:&quot;&quot;,&quot;parse-names&quot;:false,&quot;suffix&quot;:&quot;&quot;},{&quot;dropping-particle&quot;:&quot;&quot;,&quot;family&quot;:&quot;Shokat&quot;,&quot;given&quot;:&quot;Kevan M.&quot;,&quot;non-dropping-particle&quot;:&quot;&quot;,&quot;parse-names&quot;:false,&quot;suffix&quot;:&quot;&quot;},{&quot;dropping-particle&quot;:&quot;&quot;,&quot;family&quot;:&quot;Shaw&quot;,&quot;given&quot;:&quot;Jeffrey P.&quot;,&quot;non-dropping-particle&quot;:&quot;&quot;,&quot;parse-names&quot;:false,&quot;suffix&quot;:&quot;&quot;},{&quot;dropping-particle&quot;:&quot;&quot;,&quot;family&quot;:&quot;Williams&quot;,&quot;given&quot;:&quot;Roger L.&quot;,&quot;non-dropping-particle&quot;:&quot;&quot;,&quot;parse-names&quot;:false,&quot;suffix&quot;:&quot;&quot;}],&quot;container-title&quot;:&quot;Nature Chemical Biology&quot;,&quot;id&quot;:&quot;f4136c5f-78e3-3596-921f-83916eba376a&quot;,&quot;issue&quot;:&quot;2&quot;,&quot;issued&quot;:{&quot;date-parts&quot;:[[&quot;2010&quot;]]},&quot;page&quot;:&quot;117-124&quot;,&quot;title&quot;:&quot;The p110δ structure: Mechanisms for selectivity and potency of new PI(3)K inhibitors&quot;,&quot;type&quot;:&quot;article-journal&quot;,&quot;volume&quot;:&quot;6&quot;,&quot;container-title-short&quot;:&quot;Nat Chem Biol&quot;},&quot;uris&quot;:[&quot;http://www.mendeley.com/documents/?uuid=a1289fc6-a127-4773-bd58-1e8eb1a564d3&quot;],&quot;isTemporary&quot;:false,&quot;legacyDesktopId&quot;:&quot;a1289fc6-a127-4773-bd58-1e8eb1a564d3&quot;}]},{&quot;citationID&quot;:&quot;MENDELEY_CITATION_95bfaa48-1019-48e8-9217-0f70c1b8c289&quot;,&quot;properties&quot;:{&quot;noteIndex&quot;:0},&quot;isEdited&quot;:false,&quot;manualOverride&quot;:{&quot;citeprocText&quot;:&quot;[33]&quot;,&quot;isManuallyOverridden&quot;:false,&quot;manualOverrideText&quot;:&quot;&quot;},&quot;citationTag&quot;:&quot;MENDELEY_CITATION_v3_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&quot;,&quot;citationItems&quot;:[{&quot;id&quot;:&quot;6a08b727-ef00-32e1-850b-e51ad6e6fda9&quot;,&quot;itemData&quot;:{&quot;DOI&quot;:&quot;10.1016/j.bmcl.2012.05.027&quot;,&quot;ISSN&quot;:&quot;0960894X&quot;,&quot;abstract&quot;:&quot;A potent inhibitor of PI3Kδ that is ≥200 fold selective for the remaining three Class I PI3K isoforms and additional kinases is described. The hypothesis for selectivity is illustrated through structure activity relationships and crystal structures of compounds bound to a K802T mutant of PI3Kγ. Pharmacokinetic data in rats and mice support the use of 3 as a useful tool compound to use for in vivo studies. © 2012 Elsevier Ltd. All rights reserved.&quot;,&quot;author&quot;:[{&quot;dropping-particle&quot;:&quot;&quot;,&quot;family&quot;:&quot;Sutherlin&quot;,&quot;given&quot;:&quot;Daniel P.&quot;,&quot;non-dropping-particle&quot;:&quot;&quot;,&quot;parse-names&quot;:false,&quot;suffix&quot;:&quot;&quot;},{&quot;dropping-particle&quot;:&quot;&quot;,&quot;family&quot;:&quot;Baker&quot;,&quot;given&quot;:&quot;Stewart&quot;,&quot;non-dropping-particle&quot;:&quot;&quot;,&quot;parse-names&quot;:false,&quot;suffix&quot;:&quot;&quot;},{&quot;dropping-particle&quot;:&quot;&quot;,&quot;family&quot;:&quot;Bisconte&quot;,&quot;given&quot;:&quot;Angelina&quot;,&quot;non-dropping-particle&quot;:&quot;&quot;,&quot;parse-names&quot;:false,&quot;suffix&quot;:&quot;&quot;},{&quot;dropping-particle&quot;:&quot;&quot;,&quot;family&quot;:&quot;Blaney&quot;,&quot;given&quot;:&quot;Paul M.&quot;,&quot;non-dropping-particle&quot;:&quot;&quot;,&quot;parse-names&quot;:false,&quot;suffix&quot;:&quot;&quot;},{&quot;dropping-particle&quot;:&quot;&quot;,&quot;family&quot;:&quot;Brown&quot;,&quot;given&quot;:&quot;Anthony&quot;,&quot;non-dropping-particle&quot;:&quot;&quot;,&quot;parse-names&quot;:false,&quot;suffix&quot;:&quot;&quot;},{&quot;dropping-particle&quot;:&quot;&quot;,&quot;family&quot;:&quot;Chan&quot;,&quot;given&quot;:&quot;Bryan K.&quot;,&quot;non-dropping-particle&quot;:&quot;&quot;,&quot;parse-names&quot;:false,&quot;suffix&quot;:&quot;&quot;},{&quot;dropping-particle&quot;:&quot;&quot;,&quot;family&quot;:&quot;Chantry&quot;,&quot;given&quot;:&quot;David&quot;,&quot;non-dropping-particle&quot;:&quot;&quot;,&quot;parse-names&quot;:false,&quot;suffix&quot;:&quot;&quot;},{&quot;dropping-particle&quot;:&quot;&quot;,&quot;family&quot;:&quot;Castanedo&quot;,&quot;given&quot;:&quot;Georgette&quot;,&quot;non-dropping-particle&quot;:&quot;&quot;,&quot;parse-names&quot;:false,&quot;suffix&quot;:&quot;&quot;},{&quot;dropping-particle&quot;:&quot;&quot;,&quot;family&quot;:&quot;Depledge&quot;,&quot;given&quot;:&quot;Paul&quot;,&quot;non-dropping-particle&quot;:&quot;&quot;,&quot;parse-names&quot;:false,&quot;suffix&quot;:&quot;&quot;},{&quot;dropping-particle&quot;:&quot;&quot;,&quot;family&quot;:&quot;Goldsmith&quot;,&quot;given&quot;:&quot;Paul&quot;,&quot;non-dropping-particle&quot;:&quot;&quot;,&quot;parse-names&quot;:false,&quot;suffix&quot;:&quot;&quot;},{&quot;dropping-particle&quot;:&quot;&quot;,&quot;family&quot;:&quot;Goldstein&quot;,&quot;given&quot;:&quot;David M.&quot;,&quot;non-dropping-particle&quot;:&quot;&quot;,&quot;parse-names&quot;:false,&quot;suffix&quot;:&quot;&quot;},{&quot;dropping-particle&quot;:&quot;&quot;,&quot;family&quot;:&quot;Hancox&quot;,&quot;given&quot;:&quot;Timothy&quot;,&quot;non-dropping-particle&quot;:&quot;&quot;,&quot;parse-names&quot;:false,&quot;suffix&quot;:&quot;&quot;},{&quot;dropping-particle&quot;:&quot;&quot;,&quot;family&quot;:&quot;Kaur&quot;,&quot;given&quot;:&quot;Jasmit&quot;,&quot;non-dropping-particle&quot;:&quot;&quot;,&quot;parse-names&quot;:false,&quot;suffix&quot;:&quot;&quot;},{&quot;dropping-particle&quot;:&quot;&quot;,&quot;family&quot;:&quot;Knowles&quot;,&quot;given&quot;:&quot;David&quot;,&quot;non-dropping-particle&quot;:&quot;&quot;,&quot;parse-names&quot;:false,&quot;suffix&quot;:&quot;&quot;},{&quot;dropping-particle&quot;:&quot;&quot;,&quot;family&quot;:&quot;Kondru&quot;,&quot;given&quot;:&quot;Rama&quot;,&quot;non-dropping-particle&quot;:&quot;&quot;,&quot;parse-names&quot;:false,&quot;suffix&quot;:&quot;&quot;},{&quot;dropping-particle&quot;:&quot;&quot;,&quot;family&quot;:&quot;Lesnick&quot;,&quot;given&quot;:&quot;John&quot;,&quot;non-dropping-particle&quot;:&quot;&quot;,&quot;parse-names&quot;:false,&quot;suffix&quot;:&quot;&quot;},{&quot;dropping-particle&quot;:&quot;&quot;,&quot;family&quot;:&quot;Lucas&quot;,&quot;given&quot;:&quot;Matthew C.&quot;,&quot;non-dropping-particle&quot;:&quot;&quot;,&quot;parse-names&quot;:false,&quot;suffix&quot;:&quot;&quot;},{&quot;dropping-particle&quot;:&quot;&quot;,&quot;family&quot;:&quot;Lewis&quot;,&quot;given&quot;:&quot;Cristina&quot;,&quot;non-dropping-particle&quot;:&quot;&quot;,&quot;parse-names&quot;:false,&quot;suffix&quot;:&quot;&quot;},{&quot;dropping-particle&quot;:&quot;&quot;,&quot;family&quot;:&quot;Murray&quot;,&quot;given&quot;:&quot;Jeremy&quot;,&quot;non-dropping-particle&quot;:&quot;&quot;,&quot;parse-names&quot;:false,&quot;suffix&quot;:&quot;&quot;},{&quot;dropping-particle&quot;:&quot;&quot;,&quot;family&quot;:&quot;Nadin&quot;,&quot;given&quot;:&quot;Alan J.&quot;,&quot;non-dropping-particle&quot;:&quot;&quot;,&quot;parse-names&quot;:false,&quot;suffix&quot;:&quot;&quot;},{&quot;dropping-particle&quot;:&quot;&quot;,&quot;family&quot;:&quot;Nonomiya&quot;,&quot;given&quot;:&quot;Jim&quot;,&quot;non-dropping-particle&quot;:&quot;&quot;,&quot;parse-names&quot;:false,&quot;suffix&quot;:&quot;&quot;},{&quot;dropping-particle&quot;:&quot;&quot;,&quot;family&quot;:&quot;Pang&quot;,&quot;given&quot;:&quot;Jodie&quot;,&quot;non-dropping-particle&quot;:&quot;&quot;,&quot;parse-names&quot;:false,&quot;suffix&quot;:&quot;&quot;},{&quot;dropping-particle&quot;:&quot;&quot;,&quot;family&quot;:&quot;Pegg&quot;,&quot;given&quot;:&quot;Neil&quot;,&quot;non-dropping-particle&quot;:&quot;&quot;,&quot;parse-names&quot;:false,&quot;suffix&quot;:&quot;&quot;},{&quot;dropping-particle&quot;:&quot;&quot;,&quot;family&quot;:&quot;Price&quot;,&quot;given&quot;:&quot;Steve&quot;,&quot;non-dropping-particle&quot;:&quot;&quot;,&quot;parse-names&quot;:false,&quot;suffix&quot;:&quot;&quot;},{&quot;dropping-particle&quot;:&quot;&quot;,&quot;family&quot;:&quot;Reif&quot;,&quot;given&quot;:&quot;Karin&quot;,&quot;non-dropping-particle&quot;:&quot;&quot;,&quot;parse-names&quot;:false,&quot;suffix&quot;:&quot;&quot;},{&quot;dropping-particle&quot;:&quot;&quot;,&quot;family&quot;:&quot;Safina&quot;,&quot;given&quot;:&quot;Brian S.&quot;,&quot;non-dropping-particle&quot;:&quot;&quot;,&quot;parse-names&quot;:false,&quot;suffix&quot;:&quot;&quot;},{&quot;dropping-particle&quot;:&quot;&quot;,&quot;family&quot;:&quot;Salphati&quot;,&quot;given&quot;:&quot;Laurent&quot;,&quot;non-dropping-particle&quot;:&quot;&quot;,&quot;parse-names&quot;:false,&quot;suffix&quot;:&quot;&quot;},{&quot;dropping-particle&quot;:&quot;&quot;,&quot;family&quot;:&quot;Staben&quot;,&quot;given&quot;:&quot;Steven&quot;,&quot;non-dropping-particle&quot;:&quot;&quot;,&quot;parse-names&quot;:false,&quot;suffix&quot;:&quot;&quot;},{&quot;dropping-particle&quot;:&quot;&quot;,&quot;family&quot;:&quot;Seward&quot;,&quot;given&quot;:&quot;Eileen M.&quot;,&quot;non-dropping-particle&quot;:&quot;&quot;,&quot;parse-names&quot;:false,&quot;suffix&quot;:&quot;&quot;},{&quot;dropping-particle&quot;:&quot;&quot;,&quot;family&quot;:&quot;Shuttleworth&quot;,&quot;given&quot;:&quot;Stephen&quot;,&quot;non-dropping-particle&quot;:&quot;&quot;,&quot;parse-names&quot;:false,&quot;suffix&quot;:&quot;&quot;},{&quot;dropping-particle&quot;:&quot;&quot;,&quot;family&quot;:&quot;Sohal&quot;,&quot;given&quot;:&quot;Sukhjit&quot;,&quot;non-dropping-particle&quot;:&quot;&quot;,&quot;parse-names&quot;:false,&quot;suffix&quot;:&quot;&quot;},{&quot;dropping-particle&quot;:&quot;&quot;,&quot;family&quot;:&quot;Sweeney&quot;,&quot;given&quot;:&quot;Zachary K.&quot;,&quot;non-dropping-particle&quot;:&quot;&quot;,&quot;parse-names&quot;:false,&quot;suffix&quot;:&quot;&quot;},{&quot;dropping-particle&quot;:&quot;&quot;,&quot;family&quot;:&quot;Ultsch&quot;,&quot;given&quot;:&quot;Mark&quot;,&quot;non-dropping-particle&quot;:&quot;&quot;,&quot;parse-names&quot;:false,&quot;suffix&quot;:&quot;&quot;},{&quot;dropping-particle&quot;:&quot;&quot;,&quot;family&quot;:&quot;Waszkowycz&quot;,&quot;given&quot;:&quot;Bohdan&quot;,&quot;non-dropping-particle&quot;:&quot;&quot;,&quot;parse-names&quot;:false,&quot;suffix&quot;:&quot;&quot;},{&quot;dropping-particle&quot;:&quot;&quot;,&quot;family&quot;:&quot;Wei&quot;,&quot;given&quot;:&quot;Binqing&quot;,&quot;non-dropping-particle&quot;:&quot;&quot;,&quot;parse-names&quot;:false,&quot;suffix&quot;:&quot;&quot;}],&quot;container-title&quot;:&quot;Bioorganic and Medicinal Chemistry Letters&quot;,&quot;id&quot;:&quot;6a08b727-ef00-32e1-850b-e51ad6e6fda9&quot;,&quot;issue&quot;:&quot;13&quot;,&quot;issued&quot;:{&quot;date-parts&quot;:[[&quot;2012&quot;]]},&quot;page&quot;:&quot;4296-4302&quot;,&quot;publisher&quot;:&quot;Elsevier Ltd&quot;,&quot;title&quot;:&quot;Potent and selective inhibitors of PI3Kδ: Obtaining isoform selectivity from the affinity pocket and tryptophan shelf&quot;,&quot;type&quot;:&quot;article-journal&quot;,&quot;volume&quot;:&quot;22&quot;,&quot;container-title-short&quot;:&quot;Bioorg Med Chem Lett&quot;},&quot;uris&quot;:[&quot;http://www.mendeley.com/documents/?uuid=dbb7c25f-bbdc-4ede-aa7e-071937f20792&quot;],&quot;isTemporary&quot;:false,&quot;legacyDesktopId&quot;:&quot;dbb7c25f-bbdc-4ede-aa7e-071937f20792&quot;}]},{&quot;citationID&quot;:&quot;MENDELEY_CITATION_e777e367-f2d8-4199-b2bd-8277d33dde5e&quot;,&quot;properties&quot;:{&quot;noteIndex&quot;:0},&quot;isEdited&quot;:false,&quot;manualOverride&quot;:{&quot;citeprocText&quot;:&quot;[12]&quot;,&quot;isManuallyOverridden&quot;:false,&quot;manualOverrideText&quot;:&quot;&quot;},&quot;citationTag&quot;:&quot;MENDELEY_CITATION_v3_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&quot;,&quot;citationItems&quot;:[{&quot;id&quot;:&quot;07d7e413-3730-3663-8ca7-5ec35071e942&quot;,&quot;itemData&quot;:{&quot;DOI&quot;:&quot;10.1021/acs.jmedchem.8b00873&quot;,&quot;ISSN&quot;:&quot;15204804&quot;,&quot;abstract&quot;:&quot;Oral PI3Kδ inhibitors such as Idelalisib and Duvelisib have shown efficacy as anticancer agents and Idelalisib has been approved for the treatment of three B-cell cancers. However, Idelalisib has a black box warning on its product label regarding the risks of fatal and serious toxicities including hepatic toxicity, severe diarrhea, colitis, pneumonitis, infections, and intestinal perforation. Some of these side effects are mechanism-related and could hinder the development of Idelalisib for less severe conditions. For respiratory diseases, compounds administered by inhalation are delivered directly to the site of action and may improve the therapeutic index of a drug, minimizing undesired side effects. This work describes the discovery and optimization of inhaled PI3Kδ inhibitors intended for the treatment of severe asthma and COPD. Once the potency was in the desired range, efforts were focused on identifying the particular physicochemical properties that could translate into better lung retention. This medicinal chemistry exercise led to the identification of LAS195319 as a candidate for clinical development.&quot;,&quot;author&quot;:[{&quot;dropping-particle&quot;:&quot;&quot;,&quot;family&quot;:&quot;Erra&quot;,&quot;given&quot;:&quot;Montse&quot;,&quot;non-dropping-particle&quot;:&quot;&quot;,&quot;parse-names&quot;:false,&quot;suffix&quot;:&quot;&quot;},{&quot;dropping-particle&quot;:&quot;&quot;,&quot;family&quot;:&quot;Taltavull&quot;,&quot;given&quot;:&quot;Joan&quot;,&quot;non-dropping-particle&quot;:&quot;&quot;,&quot;parse-names&quot;:false,&quot;suffix&quot;:&quot;&quot;},{&quot;dropping-particle&quot;:&quot;&quot;,&quot;family&quot;:&quot;Bernal&quot;,&quot;given&quot;:&quot;Francisco Javier&quot;,&quot;non-dropping-particle&quot;:&quot;&quot;,&quot;parse-names&quot;:false,&quot;suffix&quot;:&quot;&quot;},{&quot;dropping-particle&quot;:&quot;&quot;,&quot;family&quot;:&quot;Caturla&quot;,&quot;given&quot;:&quot;Juan Francisco&quot;,&quot;non-dropping-particle&quot;:&quot;&quot;,&quot;parse-names&quot;:false,&quot;suffix&quot;:&quot;&quot;},{&quot;dropping-particle&quot;:&quot;&quot;,&quot;family&quot;:&quot;Carrascal&quot;,&quot;given&quot;:&quot;Marta&quot;,&quot;non-dropping-particle&quot;:&quot;&quot;,&quot;parse-names&quot;:false,&quot;suffix&quot;:&quot;&quot;},{&quot;dropping-particle&quot;:&quot;&quot;,&quot;family&quot;:&quot;Pagès&quot;,&quot;given&quot;:&quot;Lluís&quot;,&quot;non-dropping-particle&quot;:&quot;&quot;,&quot;parse-names&quot;:false,&quot;suffix&quot;:&quot;&quot;},{&quot;dropping-particle&quot;:&quot;&quot;,&quot;family&quot;:&quot;Mir&quot;,&quot;given&quot;:&quot;Marta&quot;,&quot;non-dropping-particle&quot;:&quot;&quot;,&quot;parse-names&quot;:false,&quot;suffix&quot;:&quot;&quot;},{&quot;dropping-particle&quot;:&quot;&quot;,&quot;family&quot;:&quot;Espinosa&quot;,&quot;given&quot;:&quot;Sònia&quot;,&quot;non-dropping-particle&quot;:&quot;&quot;,&quot;parse-names&quot;:false,&quot;suffix&quot;:&quot;&quot;},{&quot;dropping-particle&quot;:&quot;&quot;,&quot;family&quot;:&quot;Gràcia&quot;,&quot;given&quot;:&quot;Jordi&quot;,&quot;non-dropping-particle&quot;:&quot;&quot;,&quot;parse-names&quot;:false,&quot;suffix&quot;:&quot;&quot;},{&quot;dropping-particle&quot;:&quot;&quot;,&quot;family&quot;:&quot;Domínguez&quot;,&quot;given&quot;:&quot;María&quot;,&quot;non-dropping-particle&quot;:&quot;&quot;,&quot;parse-names&quot;:false,&quot;suffix&quot;:&quot;&quot;},{&quot;dropping-particle&quot;:&quot;&quot;,&quot;family&quot;:&quot;Sabaté&quot;,&quot;given&quot;:&quot;Mar&quot;,&quot;non-dropping-particle&quot;:&quot;&quot;,&quot;parse-names&quot;:false,&quot;suffix&quot;:&quot;&quot;},{&quot;dropping-particle&quot;:&quot;&quot;,&quot;family&quot;:&quot;Paris&quot;,&quot;given&quot;:&quot;Stéphane&quot;,&quot;non-dropping-particle&quot;:&quot;&quot;,&quot;parse-names&quot;:false,&quot;suffix&quot;:&quot;&quot;},{&quot;dropping-particle&quot;:&quot;&quot;,&quot;family&quot;:&quot;Maldonado&quot;,&quot;given&quot;:&quot;Mónica&quot;,&quot;non-dropping-particle&quot;:&quot;&quot;,&quot;parse-names&quot;:false,&quot;suffix&quot;:&quot;&quot;},{&quot;dropping-particle&quot;:&quot;&quot;,&quot;family&quot;:&quot;Hernández&quot;,&quot;given&quot;:&quot;Begona&quot;,&quot;non-dropping-particle&quot;:&quot;&quot;,&quot;parse-names&quot;:false,&quot;suffix&quot;:&quot;&quot;},{&quot;dropping-particle&quot;:&quot;&quot;,&quot;family&quot;:&quot;Bravo&quot;,&quot;given&quot;:&quot;Mónica&quot;,&quot;non-dropping-particle&quot;:&quot;&quot;,&quot;parse-names&quot;:false,&quot;suffix&quot;:&quot;&quot;},{&quot;dropping-particle&quot;:&quot;&quot;,&quot;family&quot;:&quot;Calama&quot;,&quot;given&quot;:&quot;Elena&quot;,&quot;non-dropping-particle&quot;:&quot;&quot;,&quot;parse-names&quot;:false,&quot;suffix&quot;:&quot;&quot;},{&quot;dropping-particle&quot;:&quot;&quot;,&quot;family&quot;:&quot;Miralpeix&quot;,&quot;given&quot;:&quot;Montserrat&quot;,&quot;non-dropping-particle&quot;:&quot;&quot;,&quot;parse-names&quot;:false,&quot;suffix&quot;:&quot;&quot;},{&quot;dropping-particle&quot;:&quot;&quot;,&quot;family&quot;:&quot;Lehner&quot;,&quot;given&quot;:&quot;Martin D.&quot;,&quot;non-dropping-particle&quot;:&quot;&quot;,&quot;parse-names&quot;:false,&quot;suffix&quot;:&quot;&quot;},{&quot;dropping-particle&quot;:&quot;&quot;,&quot;family&quot;:&quot;Calbet&quot;,&quot;given&quot;:&quot;Marta&quot;,&quot;non-dropping-particle&quot;:&quot;&quot;,&quot;parse-names&quot;:false,&quot;suffix&quot;:&quot;&quot;}],&quot;container-title&quot;:&quot;Journal of Medicinal Chemistry&quot;,&quot;id&quot;:&quot;07d7e413-3730-3663-8ca7-5ec35071e942&quot;,&quot;issue&quot;:&quot;21&quot;,&quot;issued&quot;:{&quot;date-parts&quot;:[[&quot;2018&quot;]]},&quot;page&quot;:&quot;9551-9567&quot;,&quot;title&quot;:&quot;Discovery of a Novel Inhaled PI3Kδ Inhibitor for the Treatment of Respiratory Diseases&quot;,&quot;type&quot;:&quot;article-journal&quot;,&quot;volume&quot;:&quot;61&quot;,&quot;container-title-short&quot;:&quot;J Med Chem&quot;},&quot;uris&quot;:[&quot;http://www.mendeley.com/documents/?uuid=b6877fe3-dfa1-4cc9-9ff0-61baed3db902&quot;],&quot;isTemporary&quot;:false,&quot;legacyDesktopId&quot;:&quot;b6877fe3-dfa1-4cc9-9ff0-61baed3db902&quot;}]},{&quot;citationID&quot;:&quot;MENDELEY_CITATION_edd27578-64b0-4b58-8a30-3973f440e2db&quot;,&quot;properties&quot;:{&quot;noteIndex&quot;:0},&quot;isEdited&quot;:false,&quot;manualOverride&quot;:{&quot;isManuallyOverridden&quot;:false,&quot;citeprocText&quot;:&quot;[34]&quot;,&quot;manualOverrideText&quot;:&quot;&quot;},&quot;citationTag&quot;:&quot;MENDELEY_CITATION_v3_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&quot;,&quot;citationItems&quot;:[{&quot;id&quot;:&quot;9300c6cc-1217-328e-904d-a892a4cc0105&quot;,&quot;itemData&quot;:{&quot;type&quot;:&quot;article-journal&quot;,&quot;id&quot;:&quot;9300c6cc-1217-328e-904d-a892a4cc0105&quot;,&quot;title&quot;:&quot;Discovery of Dual Inhibitors of the Immune Cell PI3Ks p110δ and p110γ: a Prototype for New Anti-inflammatory Drugs&quot;,&quot;author&quot;:[{&quot;family&quot;:&quot;Williams&quot;,&quot;given&quot;:&quot;Olusegun&quot;,&quot;parse-names&quot;:false,&quot;dropping-particle&quot;:&quot;&quot;,&quot;non-dropping-particle&quot;:&quot;&quot;},{&quot;family&quot;:&quot;Houseman&quot;,&quot;given&quot;:&quot;Benjamin T.&quot;,&quot;parse-names&quot;:false,&quot;dropping-particle&quot;:&quot;&quot;,&quot;non-dropping-particle&quot;:&quot;&quot;},{&quot;family&quot;:&quot;Kunkel&quot;,&quot;given&quot;:&quot;Eric J.&quot;,&quot;parse-names&quot;:false,&quot;dropping-particle&quot;:&quot;&quot;,&quot;non-dropping-particle&quot;:&quot;&quot;},{&quot;family&quot;:&quot;Aizenstein&quot;,&quot;given&quot;:&quot;Brian&quot;,&quot;parse-names&quot;:false,&quot;dropping-particle&quot;:&quot;&quot;,&quot;non-dropping-particle&quot;:&quot;&quot;},{&quot;family&quot;:&quot;Hoffman&quot;,&quot;given&quot;:&quot;Randy&quot;,&quot;parse-names&quot;:false,&quot;dropping-particle&quot;:&quot;&quot;,&quot;non-dropping-particle&quot;:&quot;&quot;},{&quot;family&quot;:&quot;Knight&quot;,&quot;given&quot;:&quot;Zachary A.&quot;,&quot;parse-names&quot;:false,&quot;dropping-particle&quot;:&quot;&quot;,&quot;non-dropping-particle&quot;:&quot;&quot;},{&quot;family&quot;:&quot;Shokat&quot;,&quot;given&quot;:&quot;Kevan M.&quot;,&quot;parse-names&quot;:false,&quot;dropping-particle&quot;:&quot;&quot;,&quot;non-dropping-particle&quot;:&quot;&quot;}],&quot;container-title&quot;:&quot;Chemistry and Biology&quot;,&quot;container-title-short&quot;:&quot;Chem Biol&quot;,&quot;DOI&quot;:&quot;10.1016/j.chembiol.2010.01.010&quot;,&quot;ISSN&quot;:&quot;10745521&quot;,&quot;PMID&quot;:&quot;20189103&quot;,&quot;URL&quot;:&quot;http://dx.doi.org/10.1016/j.chembiol.2010.01.010&quot;,&quot;issued&quot;:{&quot;date-parts&quot;:[[2010]]},&quot;page&quot;:&quot;123-134&quot;,&quot;abstract&quot;:&quot;PI3Kδ and PI3Kγ regulate immune cell signaling, while the related PI3Kα and PI3Kβ regulate cell survival and metabolism. Selective inhibitors of PI3Kδ/γ represent a potential class of anti-inflammatory agents lacking the antiproliferative effects associated with PI3Kα/β inhibition. Here we report the discovery of PI3Kδ/γ inhibitors that display up to 1000-fold selectivity over PI3Kα/β and evaluate these compounds in a high-content inflammation assay using mixtures of primary human cells. We find selective inhibition of only PI3Kδ is weakly anti-inflammatory, but PI3Kδ/γ inhibitors show superior inflammatory marker suppression through suppression of lipopolysaccharide-induced TNFα production and T cell activation. Moreover, PI3Kδ/γ inhibition yields an anti-inflammatory signature distinct from pan-PI3K inhibition and known anti-inflammatory drugs, yet bears striking similarities to glucocorticoid receptor agonists. These results highlight the potential of selectively designing drugs that target kinases with shared biological function. © 2010 Elsevier Ltd. All rights reserved.&quot;,&quot;publisher&quot;:&quot;Elsevier Ltd&quot;,&quot;issue&quot;:&quot;2&quot;,&quot;volume&quot;:&quot;17&quot;},&quot;isTemporary&quot;:false}]},{&quot;citationID&quot;:&quot;MENDELEY_CITATION_d6d6ed2c-72c8-4108-94ba-05c14fc8af87&quot;,&quot;properties&quot;:{&quot;noteIndex&quot;:0},&quot;isEdited&quot;:false,&quot;manualOverride&quot;:{&quot;isManuallyOverridden&quot;:false,&quot;citeprocText&quot;:&quot;[12]&quot;,&quot;manualOverrideText&quot;:&quot;&quot;},&quot;citationTag&quot;:&quot;MENDELEY_CITATION_v3_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&quot;,&quot;citationItems&quot;:[{&quot;id&quot;:&quot;07d7e413-3730-3663-8ca7-5ec35071e942&quot;,&quot;itemData&quot;:{&quot;type&quot;:&quot;article-journal&quot;,&quot;id&quot;:&quot;07d7e413-3730-3663-8ca7-5ec35071e942&quot;,&quot;title&quot;:&quot;Discovery of a Novel Inhaled PI3Kδ Inhibitor for the Treatment of Respiratory Diseases&quot;,&quot;author&quot;:[{&quot;family&quot;:&quot;Erra&quot;,&quot;given&quot;:&quot;Montse&quot;,&quot;parse-names&quot;:false,&quot;dropping-particle&quot;:&quot;&quot;,&quot;non-dropping-particle&quot;:&quot;&quot;},{&quot;family&quot;:&quot;Taltavull&quot;,&quot;given&quot;:&quot;Joan&quot;,&quot;parse-names&quot;:false,&quot;dropping-particle&quot;:&quot;&quot;,&quot;non-dropping-particle&quot;:&quot;&quot;},{&quot;family&quot;:&quot;Bernal&quot;,&quot;given&quot;:&quot;Francisco Javier&quot;,&quot;parse-names&quot;:false,&quot;dropping-particle&quot;:&quot;&quot;,&quot;non-dropping-particle&quot;:&quot;&quot;},{&quot;family&quot;:&quot;Caturla&quot;,&quot;given&quot;:&quot;Juan Francisco&quot;,&quot;parse-names&quot;:false,&quot;dropping-particle&quot;:&quot;&quot;,&quot;non-dropping-particle&quot;:&quot;&quot;},{&quot;family&quot;:&quot;Carrascal&quot;,&quot;given&quot;:&quot;Marta&quot;,&quot;parse-names&quot;:false,&quot;dropping-particle&quot;:&quot;&quot;,&quot;non-dropping-particle&quot;:&quot;&quot;},{&quot;family&quot;:&quot;Pagès&quot;,&quot;given&quot;:&quot;Lluís&quot;,&quot;parse-names&quot;:false,&quot;dropping-particle&quot;:&quot;&quot;,&quot;non-dropping-particle&quot;:&quot;&quot;},{&quot;family&quot;:&quot;Mir&quot;,&quot;given&quot;:&quot;Marta&quot;,&quot;parse-names&quot;:false,&quot;dropping-particle&quot;:&quot;&quot;,&quot;non-dropping-particle&quot;:&quot;&quot;},{&quot;family&quot;:&quot;Espinosa&quot;,&quot;given&quot;:&quot;Sònia&quot;,&quot;parse-names&quot;:false,&quot;dropping-particle&quot;:&quot;&quot;,&quot;non-dropping-particle&quot;:&quot;&quot;},{&quot;family&quot;:&quot;Gràcia&quot;,&quot;given&quot;:&quot;Jordi&quot;,&quot;parse-names&quot;:false,&quot;dropping-particle&quot;:&quot;&quot;,&quot;non-dropping-particle&quot;:&quot;&quot;},{&quot;family&quot;:&quot;Domínguez&quot;,&quot;given&quot;:&quot;María&quot;,&quot;parse-names&quot;:false,&quot;dropping-particle&quot;:&quot;&quot;,&quot;non-dropping-particle&quot;:&quot;&quot;},{&quot;family&quot;:&quot;Sabaté&quot;,&quot;given&quot;:&quot;Mar&quot;,&quot;parse-names&quot;:false,&quot;dropping-particle&quot;:&quot;&quot;,&quot;non-dropping-particle&quot;:&quot;&quot;},{&quot;family&quot;:&quot;Paris&quot;,&quot;given&quot;:&quot;Stéphane&quot;,&quot;parse-names&quot;:false,&quot;dropping-particle&quot;:&quot;&quot;,&quot;non-dropping-particle&quot;:&quot;&quot;},{&quot;family&quot;:&quot;Maldonado&quot;,&quot;given&quot;:&quot;Mónica&quot;,&quot;parse-names&quot;:false,&quot;dropping-particle&quot;:&quot;&quot;,&quot;non-dropping-particle&quot;:&quot;&quot;},{&quot;family&quot;:&quot;Hernández&quot;,&quot;given&quot;:&quot;Begona&quot;,&quot;parse-names&quot;:false,&quot;dropping-particle&quot;:&quot;&quot;,&quot;non-dropping-particle&quot;:&quot;&quot;},{&quot;family&quot;:&quot;Bravo&quot;,&quot;given&quot;:&quot;Mónica&quot;,&quot;parse-names&quot;:false,&quot;dropping-particle&quot;:&quot;&quot;,&quot;non-dropping-particle&quot;:&quot;&quot;},{&quot;family&quot;:&quot;Calama&quot;,&quot;given&quot;:&quot;Elena&quot;,&quot;parse-names&quot;:false,&quot;dropping-particle&quot;:&quot;&quot;,&quot;non-dropping-particle&quot;:&quot;&quot;},{&quot;family&quot;:&quot;Miralpeix&quot;,&quot;given&quot;:&quot;Montserrat&quot;,&quot;parse-names&quot;:false,&quot;dropping-particle&quot;:&quot;&quot;,&quot;non-dropping-particle&quot;:&quot;&quot;},{&quot;family&quot;:&quot;Lehner&quot;,&quot;given&quot;:&quot;Martin D.&quot;,&quot;parse-names&quot;:false,&quot;dropping-particle&quot;:&quot;&quot;,&quot;non-dropping-particle&quot;:&quot;&quot;},{&quot;family&quot;:&quot;Calbet&quot;,&quot;given&quot;:&quot;Marta&quot;,&quot;parse-names&quot;:false,&quot;dropping-particle&quot;:&quot;&quot;,&quot;non-dropping-particle&quot;:&quot;&quot;}],&quot;container-title&quot;:&quot;Journal of Medicinal Chemistry&quot;,&quot;container-title-short&quot;:&quot;J Med Chem&quot;,&quot;DOI&quot;:&quot;10.1021/acs.jmedchem.8b00873&quot;,&quot;ISSN&quot;:&quot;15204804&quot;,&quot;issued&quot;:{&quot;date-parts&quot;:[[2018]]},&quot;page&quot;:&quot;9551-9567&quot;,&quot;abstract&quot;:&quot;Oral PI3Kδ inhibitors such as Idelalisib and Duvelisib have shown efficacy as anticancer agents and Idelalisib has been approved for the treatment of three B-cell cancers. However, Idelalisib has a black box warning on its product label regarding the risks of fatal and serious toxicities including hepatic toxicity, severe diarrhea, colitis, pneumonitis, infections, and intestinal perforation. Some of these side effects are mechanism-related and could hinder the development of Idelalisib for less severe conditions. For respiratory diseases, compounds administered by inhalation are delivered directly to the site of action and may improve the therapeutic index of a drug, minimizing undesired side effects. This work describes the discovery and optimization of inhaled PI3Kδ inhibitors intended for the treatment of severe asthma and COPD. Once the potency was in the desired range, efforts were focused on identifying the particular physicochemical properties that could translate into better lung retention. This medicinal chemistry exercise led to the identification of LAS195319 as a candidate for clinical development.&quot;,&quot;issue&quot;:&quot;21&quot;,&quot;volume&quot;:&quot;61&quot;},&quot;isTemporary&quot;:false}]},{&quot;citationID&quot;:&quot;MENDELEY_CITATION_d97bd608-4e45-4be0-898c-752047736d88&quot;,&quot;properties&quot;:{&quot;noteIndex&quot;:0},&quot;isEdited&quot;:false,&quot;manualOverride&quot;:{&quot;isManuallyOverridden&quot;:false,&quot;citeprocText&quot;:&quot;[35]&quot;,&quot;manualOverrideText&quot;:&quot;&quot;},&quot;citationTag&quot;:&quot;MENDELEY_CITATION_v3_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&quot;,&quot;citationItems&quot;:[{&quot;id&quot;:&quot;2a50905b-e719-36b1-bc06-86d1d5c1b2ca&quot;,&quot;itemData&quot;:{&quot;type&quot;:&quot;article-journal&quot;,&quot;id&quot;:&quot;2a50905b-e719-36b1-bc06-86d1d5c1b2ca&quot;,&quot;title&quot;:&quot;Targeting PI3K signaling in acute lymphoblastic leukemia&quot;,&quot;author&quot;:[{&quot;family&quot;:&quot;Sanchez&quot;,&quot;given&quot;:&quot;Vanessa Edna&quot;,&quot;parse-names&quot;:false,&quot;dropping-particle&quot;:&quot;&quot;,&quot;non-dropping-particle&quot;:&quot;&quot;},{&quot;family&quot;:&quot;Nichols&quot;,&quot;given&quot;:&quot;Cydney&quot;,&quot;parse-names&quot;:false,&quot;dropping-particle&quot;:&quot;&quot;,&quot;non-dropping-particle&quot;:&quot;&quot;},{&quot;family&quot;:&quot;Kim&quot;,&quot;given&quot;:&quot;Hye Na&quot;,&quot;parse-names&quot;:false,&quot;dropping-particle&quot;:&quot;&quot;,&quot;non-dropping-particle&quot;:&quot;&quot;},{&quot;family&quot;:&quot;Gang&quot;,&quot;given&quot;:&quot;Eun Ji&quot;,&quot;parse-names&quot;:false,&quot;dropping-particle&quot;:&quot;&quot;,&quot;non-dropping-particle&quot;:&quot;&quot;},{&quot;family&quot;:&quot;Kim&quot;,&quot;given&quot;:&quot;Yong Mi&quot;,&quot;parse-names&quot;:false,&quot;dropping-particle&quot;:&quot;&quot;,&quot;non-dropping-particle&quot;:&quot;&quot;}],&quot;container-title&quot;:&quot;International Journal of Molecular Sciences&quot;,&quot;container-title-short&quot;:&quot;Int J Mol Sci&quot;,&quot;DOI&quot;:&quot;10.3390/ijms20020412&quot;,&quot;ISSN&quot;:&quot;14220067&quot;,&quot;PMID&quot;:&quot;30669372&quot;,&quot;issued&quot;:{&quot;date-parts&quot;:[[2019]]},&quot;abstract&quot;:&quot;Adhesion of acute lymphoblastic leukemia (ALL) cells to bone marrow stroma cells triggers intracellular signals regulating cell-adhesion-mediated drug resistance (CAM-DR). Stromal cell protection of ALL cells has been shown to require active AKT. In chronic lymphocytic leukemia (CLL), adhesion-mediated activation of the PI3K/AKT pathway is reported. A novel FDA-approved PI3Kδ inhibitor, CAL-101/idelalisib, leads to downregulation of p-AKT and increased apoptosis of CLL cells. Recently, two additional PI3K inhibitors have received FDA approval. As the PI3K/AKT pathway is also implicated in adhesion-mediated survival of ALL cells, PI3K inhibitors have been evaluated preclinically in ALL. However, PI3K inhibition has yet to be approved for clinical use in ALL. Here, we review the role of PI3K in normal hematopoietic cells, and in ALL. We focus on summarizing targeting strategies of PI3K in ALL.&quot;,&quot;issue&quot;:&quot;2&quot;,&quot;volume&quot;:&quot;20&quot;},&quot;isTemporary&quot;:false}]},{&quot;citationID&quot;:&quot;MENDELEY_CITATION_a0c2231f-7315-4ed2-b474-bcf41eae7918&quot;,&quot;properties&quot;:{&quot;noteIndex&quot;:0},&quot;isEdited&quot;:false,&quot;manualOverride&quot;:{&quot;isManuallyOverridden&quot;:false,&quot;citeprocText&quot;:&quot;[36]&quot;,&quot;manualOverrideText&quot;:&quot;&quot;},&quot;citationTag&quot;:&quot;MENDELEY_CITATION_v3_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&quot;,&quot;citationItems&quot;:[{&quot;id&quot;:&quot;2bc5f76a-7308-319c-b5e1-28e0de39f698&quot;,&quot;itemData&quot;:{&quot;type&quot;:&quot;article-journal&quot;,&quot;id&quot;:&quot;2bc5f76a-7308-319c-b5e1-28e0de39f698&quot;,&quot;title&quot;:&quot;Src-dependent EGFR transactivation regulates lung inflammation via downstream signaling involving ERK1/2, PI3Kδ/Akt and NFκB induction in a murine asthma model&quot;,&quot;author&quot;:[{&quot;family&quot;:&quot;El-Hashim&quot;,&quot;given&quot;:&quot;Ahmed Z.&quot;,&quot;parse-names&quot;:false,&quot;dropping-particle&quot;:&quot;&quot;,&quot;non-dropping-particle&quot;:&quot;&quot;},{&quot;family&quot;:&quot;Khajah&quot;,&quot;given&quot;:&quot;Maitham A.&quot;,&quot;parse-names&quot;:false,&quot;dropping-particle&quot;:&quot;&quot;,&quot;non-dropping-particle&quot;:&quot;&quot;},{&quot;family&quot;:&quot;Renno&quot;,&quot;given&quot;:&quot;Waleed M.&quot;,&quot;parse-names&quot;:false,&quot;dropping-particle&quot;:&quot;&quot;,&quot;non-dropping-particle&quot;:&quot;&quot;},{&quot;family&quot;:&quot;Babyson&quot;,&quot;given&quot;:&quot;Rhema S.&quot;,&quot;parse-names&quot;:false,&quot;dropping-particle&quot;:&quot;&quot;,&quot;non-dropping-particle&quot;:&quot;&quot;},{&quot;family&quot;:&quot;Uddin&quot;,&quot;given&quot;:&quot;Mohib&quot;,&quot;parse-names&quot;:false,&quot;dropping-particle&quot;:&quot;&quot;,&quot;non-dropping-particle&quot;:&quot;&quot;},{&quot;family&quot;:&quot;Benter&quot;,&quot;given&quot;:&quot;Ibrahim F.&quot;,&quot;parse-names&quot;:false,&quot;dropping-particle&quot;:&quot;&quot;,&quot;non-dropping-particle&quot;:&quot;&quot;},{&quot;family&quot;:&quot;Ezeamuzie&quot;,&quot;given&quot;:&quot;Charles&quot;,&quot;parse-names&quot;:false,&quot;dropping-particle&quot;:&quot;&quot;,&quot;non-dropping-particle&quot;:&quot;&quot;},{&quot;family&quot;:&quot;Akhtar&quot;,&quot;given&quot;:&quot;Saghir&quot;,&quot;parse-names&quot;:false,&quot;dropping-particle&quot;:&quot;&quot;,&quot;non-dropping-particle&quot;:&quot;&quot;}],&quot;container-title&quot;:&quot;Scientific Reports&quot;,&quot;container-title-short&quot;:&quot;Sci Rep&quot;,&quot;DOI&quot;:&quot;10.1038/s41598-017-09349-0&quot;,&quot;ISBN&quot;:&quot;4159801709349&quot;,&quot;ISSN&quot;:&quot;20452322&quot;,&quot;PMID&quot;:&quot;28855674&quot;,&quot;URL&quot;:&quot;http://dx.doi.org/10.1038/s41598-017-09349-0&quot;,&quot;issued&quot;:{&quot;date-parts&quot;:[[2017]]},&quot;page&quot;:&quot;1-14&quot;,&quot;abstract&quot;:&quot;The molecular mechanisms underlying asthma pathogenesis are poorly characterized. In this study, we investigated (1) whether Src mediates epidermal growth factor receptor (EGFR) transactivation; (2) if ERK1/2, PI3Kδ/Akt and NF-κB are signaling effectors downstream of Src/EGFR activation; and (3) if upstream inhibition of Src/EGFR is more effective in downregulating the allergic inflammation than selective inhibition of downstream signaling pathways. Allergic inflammation resulted in increased phosphorylation of EGFR, Akt, ERK1/2 and IκB in the lung tissues from ovalbumin (OVA)-challenged BALB/c mice. Treatment with inhibitors of Src (SU6656) or EGFR (AG1478) reduced EGFR phosphorylation and downstream signaling which resulted in the inhibition of the OVA-induced inflammatory cell influx in bronchoalveolar lavage fluid (BALF), perivascular and peribronchial inflammation, fibrosis, goblet cell hyper/metaplasia and airway hyper-responsiveness. Treatment with pathway-selective inhibitors for ERK1/2 (PD89059) and PI3Kδ/Akt (IC-87114) respectively, or an inhibitor of NF-κB (BAY11-7085) also reduced the OVA-induced asthmatic phenotype but to a lesser extent compared to Src/EGFR inhibition. Thus, Src via EGFR transactivation and subsequent downstream activation of multiple pathways regulates the allergic airway inflammatory response. Furthermore, a broader upstream inhibition of Src/EGFR offers an attractive therapeutic alternative in the treatment of asthma relative to selectively targeting the individual downstream signaling effectors.&quot;,&quot;publisher&quot;:&quot;Springer US&quot;,&quot;issue&quot;:&quot;1&quot;,&quot;volume&quot;:&quot;7&quot;},&quot;isTemporary&quot;:false}]},{&quot;citationID&quot;:&quot;MENDELEY_CITATION_d578d766-d0ee-4f77-82c0-aa628e7a1f4c&quot;,&quot;properties&quot;:{&quot;noteIndex&quot;:0},&quot;isEdited&quot;:false,&quot;manualOverride&quot;:{&quot;isManuallyOverridden&quot;:false,&quot;citeprocText&quot;:&quot;[16,17]&quot;,&quot;manualOverrideText&quot;:&quot;&quot;},&quot;citationTag&quot;:&quot;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&quot;,&quot;citationItems&quot;:[{&quot;id&quot;:&quot;f9754cad-5cae-3c70-b823-7fe050044f18&quot;,&quot;itemData&quot;:{&quot;type&quot;:&quot;article-journal&quot;,&quot;id&quot;:&quot;f9754cad-5cae-3c70-b823-7fe050044f18&quot;,&quot;title&quot;:&quot;Inhalation by design: Novel tertiary amine muscarinic M 3 receptor antagonists with slow off-rate binding kinetics for inhaled once-daily treatment of chronic obstructive pulmonary disease&quot;,&quot;author&quot;:[{&quot;family&quot;:&quot;Glossop&quot;,&quot;given&quot;:&quot;Paul A.&quot;,&quot;parse-names&quot;:false,&quot;dropping-particle&quot;:&quot;&quot;,&quot;non-dropping-particle&quot;:&quot;&quot;},{&quot;family&quot;:&quot;Watson&quot;,&quot;given&quot;:&quot;Christine A.L.&quot;,&quot;parse-names&quot;:false,&quot;dropping-particle&quot;:&quot;&quot;,&quot;non-dropping-particle&quot;:&quot;&quot;},{&quot;family&quot;:&quot;Price&quot;,&quot;given&quot;:&quot;David A.&quot;,&quot;parse-names&quot;:false,&quot;dropping-particle&quot;:&quot;&quot;,&quot;non-dropping-particle&quot;:&quot;&quot;},{&quot;family&quot;:&quot;Bunnage&quot;,&quot;given&quot;:&quot;Mark E.&quot;,&quot;parse-names&quot;:false,&quot;dropping-particle&quot;:&quot;&quot;,&quot;non-dropping-particle&quot;:&quot;&quot;},{&quot;family&quot;:&quot;Middleton&quot;,&quot;given&quot;:&quot;Donald S.&quot;,&quot;parse-names&quot;:false,&quot;dropping-particle&quot;:&quot;&quot;,&quot;non-dropping-particle&quot;:&quot;&quot;},{&quot;family&quot;:&quot;Wood&quot;,&quot;given&quot;:&quot;Anthony&quot;,&quot;parse-names&quot;:false,&quot;dropping-particle&quot;:&quot;&quot;,&quot;non-dropping-particle&quot;:&quot;&quot;},{&quot;family&quot;:&quot;James&quot;,&quot;given&quot;:&quot;Kim&quot;,&quot;parse-names&quot;:false,&quot;dropping-particle&quot;:&quot;&quot;,&quot;non-dropping-particle&quot;:&quot;&quot;},{&quot;family&quot;:&quot;Roberts&quot;,&quot;given&quot;:&quot;Dannielle&quot;,&quot;parse-names&quot;:false,&quot;dropping-particle&quot;:&quot;&quot;,&quot;non-dropping-particle&quot;:&quot;&quot;},{&quot;family&quot;:&quot;Strang&quot;,&quot;given&quot;:&quot;Ross S.&quot;,&quot;parse-names&quot;:false,&quot;dropping-particle&quot;:&quot;&quot;,&quot;non-dropping-particle&quot;:&quot;&quot;},{&quot;family&quot;:&quot;Yeadon&quot;,&quot;given&quot;:&quot;Michael&quot;,&quot;parse-names&quot;:false,&quot;dropping-particle&quot;:&quot;&quot;,&quot;non-dropping-particle&quot;:&quot;&quot;},{&quot;family&quot;:&quot;Perros-Huguet&quot;,&quot;given&quot;:&quot;Christelle&quot;,&quot;parse-names&quot;:false,&quot;dropping-particle&quot;:&quot;&quot;,&quot;non-dropping-particle&quot;:&quot;&quot;},{&quot;family&quot;:&quot;Clarke&quot;,&quot;given&quot;:&quot;Nicholas P.&quot;,&quot;parse-names&quot;:false,&quot;dropping-particle&quot;:&quot;&quot;,&quot;non-dropping-particle&quot;:&quot;&quot;},{&quot;family&quot;:&quot;Trevethick&quot;,&quot;given&quot;:&quot;Michael A.&quot;,&quot;parse-names&quot;:false,&quot;dropping-particle&quot;:&quot;&quot;,&quot;non-dropping-particle&quot;:&quot;&quot;},{&quot;family&quot;:&quot;MacHin&quot;,&quot;given&quot;:&quot;Ian&quot;,&quot;parse-names&quot;:false,&quot;dropping-particle&quot;:&quot;&quot;,&quot;non-dropping-particle&quot;:&quot;&quot;},{&quot;family&quot;:&quot;Stuart&quot;,&quot;given&quot;:&quot;Emilio F.&quot;,&quot;parse-names&quot;:false,&quot;dropping-particle&quot;:&quot;&quot;,&quot;non-dropping-particle&quot;:&quot;&quot;},{&quot;family&quot;:&quot;Evans&quot;,&quot;given&quot;:&quot;Steven M.&quot;,&quot;parse-names&quot;:false,&quot;dropping-particle&quot;:&quot;&quot;,&quot;non-dropping-particle&quot;:&quot;&quot;},{&quot;family&quot;:&quot;Harrison&quot;,&quot;given&quot;:&quot;Anthony C.&quot;,&quot;parse-names&quot;:false,&quot;dropping-particle&quot;:&quot;&quot;,&quot;non-dropping-particle&quot;:&quot;&quot;},{&quot;family&quot;:&quot;Fairman&quot;,&quot;given&quot;:&quot;David A.&quot;,&quot;parse-names&quot;:false,&quot;dropping-particle&quot;:&quot;&quot;,&quot;non-dropping-particle&quot;:&quot;&quot;},{&quot;family&quot;:&quot;Agoram&quot;,&quot;given&quot;:&quot;Balaji&quot;,&quot;parse-names&quot;:false,&quot;dropping-particle&quot;:&quot;&quot;,&quot;non-dropping-particle&quot;:&quot;&quot;},{&quot;family&quot;:&quot;Burrows&quot;,&quot;given&quot;:&quot;Jane L.&quot;,&quot;parse-names&quot;:false,&quot;dropping-particle&quot;:&quot;&quot;,&quot;non-dropping-particle&quot;:&quot;&quot;},{&quot;family&quot;:&quot;Feeder&quot;,&quot;given&quot;:&quot;Neil&quot;,&quot;parse-names&quot;:false,&quot;dropping-particle&quot;:&quot;&quot;,&quot;non-dropping-particle&quot;:&quot;&quot;},{&quot;family&quot;:&quot;Fulton&quot;,&quot;given&quot;:&quot;Craig K.&quot;,&quot;parse-names&quot;:false,&quot;dropping-particle&quot;:&quot;&quot;,&quot;non-dropping-particle&quot;:&quot;&quot;},{&quot;family&quot;:&quot;Dillon&quot;,&quot;given&quot;:&quot;Barry R.&quot;,&quot;parse-names&quot;:false,&quot;dropping-particle&quot;:&quot;&quot;,&quot;non-dropping-particle&quot;:&quot;&quot;},{&quot;family&quot;:&quot;Entwistle&quot;,&quot;given&quot;:&quot;David A.&quot;,&quot;parse-names&quot;:false,&quot;dropping-particle&quot;:&quot;&quot;,&quot;non-dropping-particle&quot;:&quot;&quot;},{&quot;family&quot;:&quot;Spence&quot;,&quot;given&quot;:&quot;Fiona J.&quot;,&quot;parse-names&quot;:false,&quot;dropping-particle&quot;:&quot;&quot;,&quot;non-dropping-particle&quot;:&quot;&quot;}],&quot;container-title&quot;:&quot;Journal of Medicinal Chemistry&quot;,&quot;container-title-short&quot;:&quot;J Med Chem&quot;,&quot;DOI&quot;:&quot;10.1021/jm200884j&quot;,&quot;ISSN&quot;:&quot;00222623&quot;,&quot;PMID&quot;:&quot;21870878&quot;,&quot;issued&quot;:{&quot;date-parts&quot;:[[2011]]},&quot;page&quot;:&quot;6888-6904&quot;,&quot;abstract&quot;:&quot;A novel tertiary amine series of potent muscarinic M 3 receptor antagonists are described that exhibit potential as inhaled long-acting bronchodilators for the treatment of chronic obstructive pulmonary disease. Geminal dimethyl functionality present in this series of compounds confers very long dissociative half-life (slow off-rate) from the M 3 receptor that mediates very long-lasting smooth muscle relaxation in guinea pig tracheal strips. Optimization of pharmacokinetic properties was achieved by combining rapid oxidative clearance with targeted introduction of a phenolic moiety to secure rapid glucuronidation. Together, these attributes minimize systemic exposure following inhalation, mitigate potential drug-drug interactions, and reduce systemically mediated adverse events. Compound 47 (PF-3635659) is identified as a Phase II clinical candidate from this series with in vivo duration of action studies confirming its potential for once-daily use in humans. © 2011 American Chemical Society.&quot;,&quot;issue&quot;:&quot;19&quot;,&quot;volume&quot;:&quot;54&quot;},&quot;isTemporary&quot;:false},{&quot;id&quot;:&quot;824f58a3-4c16-3ce1-88df-e828bf0335ce&quot;,&quot;itemData&quot;:{&quot;type&quot;:&quot;article-journal&quot;,&quot;id&quot;:&quot;824f58a3-4c16-3ce1-88df-e828bf0335ce&quot;,&quot;title&quot;:&quot;Inhalation by design: Novel ultra-long-acting β2- adrenoreceptor agonists for inhaled once-daily treatment of asthma and chronic obstructive pulmonary disease that utilize a sulfonamide agonist headgroup&quot;,&quot;author&quot;:[{&quot;family&quot;:&quot;Glossop&quot;,&quot;given&quot;:&quot;Paul A.&quot;,&quot;parse-names&quot;:false,&quot;dropping-particle&quot;:&quot;&quot;,&quot;non-dropping-particle&quot;:&quot;&quot;},{&quot;family&quot;:&quot;Lane&quot;,&quot;given&quot;:&quot;Charlotte A.L.&quot;,&quot;parse-names&quot;:false,&quot;dropping-particle&quot;:&quot;&quot;,&quot;non-dropping-particle&quot;:&quot;&quot;},{&quot;family&quot;:&quot;Price&quot;,&quot;given&quot;:&quot;David A.&quot;,&quot;parse-names&quot;:false,&quot;dropping-particle&quot;:&quot;&quot;,&quot;non-dropping-particle&quot;:&quot;&quot;},{&quot;family&quot;:&quot;Bunnage&quot;,&quot;given&quot;:&quot;Mark E.&quot;,&quot;parse-names&quot;:false,&quot;dropping-particle&quot;:&quot;&quot;,&quot;non-dropping-particle&quot;:&quot;&quot;},{&quot;family&quot;:&quot;Lewthwaite&quot;,&quot;given&quot;:&quot;Russell A.&quot;,&quot;parse-names&quot;:false,&quot;dropping-particle&quot;:&quot;&quot;,&quot;non-dropping-particle&quot;:&quot;&quot;},{&quot;family&quot;:&quot;James&quot;,&quot;given&quot;:&quot;Kim&quot;,&quot;parse-names&quot;:false,&quot;dropping-particle&quot;:&quot;&quot;,&quot;non-dropping-particle&quot;:&quot;&quot;},{&quot;family&quot;:&quot;Brown&quot;,&quot;given&quot;:&quot;Alan D.&quot;,&quot;parse-names&quot;:false,&quot;dropping-particle&quot;:&quot;&quot;,&quot;non-dropping-particle&quot;:&quot;&quot;},{&quot;family&quot;:&quot;Yeadon&quot;,&quot;given&quot;:&quot;Michael&quot;,&quot;parse-names&quot;:false,&quot;dropping-particle&quot;:&quot;&quot;,&quot;non-dropping-particle&quot;:&quot;&quot;},{&quot;family&quot;:&quot;Perros-Huguet&quot;,&quot;given&quot;:&quot;Christelle&quot;,&quot;parse-names&quot;:false,&quot;dropping-particle&quot;:&quot;&quot;,&quot;non-dropping-particle&quot;:&quot;&quot;},{&quot;family&quot;:&quot;Trevethick&quot;,&quot;given&quot;:&quot;Michael A.&quot;,&quot;parse-names&quot;:false,&quot;dropping-particle&quot;:&quot;&quot;,&quot;non-dropping-particle&quot;:&quot;&quot;},{&quot;family&quot;:&quot;Clarke&quot;,&quot;given&quot;:&quot;Nicholas P.&quot;,&quot;parse-names&quot;:false,&quot;dropping-particle&quot;:&quot;&quot;,&quot;non-dropping-particle&quot;:&quot;&quot;},{&quot;family&quot;:&quot;Webster&quot;,&quot;given&quot;:&quot;Robert&quot;,&quot;parse-names&quot;:false,&quot;dropping-particle&quot;:&quot;&quot;,&quot;non-dropping-particle&quot;:&quot;&quot;},{&quot;family&quot;:&quot;Jones&quot;,&quot;given&quot;:&quot;Rhys M.&quot;,&quot;parse-names&quot;:false,&quot;dropping-particle&quot;:&quot;&quot;,&quot;non-dropping-particle&quot;:&quot;&quot;},{&quot;family&quot;:&quot;Burrows&quot;,&quot;given&quot;:&quot;Jane L.&quot;,&quot;parse-names&quot;:false,&quot;dropping-particle&quot;:&quot;&quot;,&quot;non-dropping-particle&quot;:&quot;&quot;},{&quot;family&quot;:&quot;Feeder&quot;,&quot;given&quot;:&quot;Neil&quot;,&quot;parse-names&quot;:false,&quot;dropping-particle&quot;:&quot;&quot;,&quot;non-dropping-particle&quot;:&quot;&quot;},{&quot;family&quot;:&quot;Taylor&quot;,&quot;given&quot;:&quot;Stefan C.J.&quot;,&quot;parse-names&quot;:false,&quot;dropping-particle&quot;:&quot;&quot;,&quot;non-dropping-particle&quot;:&quot;&quot;},{&quot;family&quot;:&quot;Spence&quot;,&quot;given&quot;:&quot;Fiona J.&quot;,&quot;parse-names&quot;:false,&quot;dropping-particle&quot;:&quot;&quot;,&quot;non-dropping-particle&quot;:&quot;&quot;}],&quot;container-title&quot;:&quot;Journal of Medicinal Chemistry&quot;,&quot;container-title-short&quot;:&quot;J Med Chem&quot;,&quot;DOI&quot;:&quot;10.1021/jm1005989&quot;,&quot;ISSN&quot;:&quot;00222623&quot;,&quot;PMID&quot;:&quot;20804199&quot;,&quot;issued&quot;:{&quot;date-parts&quot;:[[2010]]},&quot;page&quot;:&quot;6640-6652&quot;,&quot;abstract&quot;:&quot;A novel series of potent and selective sulfonamide derived β2-adrenoreceptor agonists are described that exhibit potential as inhaled ultra-long-acting bronchodilators for the treatment of asthma and chronic obstructive pulmonary disease. Analogues from this series mediate very long-lasting smooth muscle relaxation in guinea pig tracheal strips. The sulfonamide agonist headgroup confers high levels of intrinsic crystallinity that could relate to the acidic sulfonamide motif supporting a zwitterionic form in the solid state. Optimization of pharmacokinetic properties was achieved through targeted introduction of a phenolic moiety to support rapid phase II clearance, thereby minimizing systemic exposure following inhalation and reducing systemically mediated adverse events. Compound 38 (PF-610355) is identified as a clinical candidate from this series, with in vivo duration of action studies confirming its potential for once-daily use in humans. Compound 38 is currently in advanced phase II clinical studies. © 2010 American Chemical Society.&quot;,&quot;issue&quot;:&quot;18&quot;,&quot;volume&quot;:&quot;53&quot;},&quot;isTemporary&quot;:false}]},{&quot;citationID&quot;:&quot;MENDELEY_CITATION_922ef272-978c-4798-9bc3-863145c8bae9&quot;,&quot;properties&quot;:{&quot;noteIndex&quot;:0},&quot;isEdited&quot;:false,&quot;manualOverride&quot;:{&quot;isManuallyOverridden&quot;:false,&quot;citeprocText&quot;:&quot;[37]&quot;,&quot;manualOverrideText&quot;:&quot;&quot;},&quot;citationTag&quot;:&quot;MENDELEY_CITATION_v3_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&quot;,&quot;citationItems&quot;:[{&quot;id&quot;:&quot;1502e0c8-5328-39b8-8fc2-bf9fa9ae7c0f&quot;,&quot;itemData&quot;:{&quot;type&quot;:&quot;article-journal&quot;,&quot;id&quot;:&quot;1502e0c8-5328-39b8-8fc2-bf9fa9ae7c0f&quot;,&quot;title&quot;:&quot;Current approaches to the discovery of novel inhaled medicines&quot;,&quot;author&quot;:[{&quot;family&quot;:&quot;Strong&quot;,&quot;given&quot;:&quot;Peter&quot;,&quot;parse-names&quot;:false,&quot;dropping-particle&quot;:&quot;&quot;,&quot;non-dropping-particle&quot;:&quot;&quot;},{&quot;family&quot;:&quot;Ito&quot;,&quot;given&quot;:&quot;Kazuhiro&quot;,&quot;parse-names&quot;:false,&quot;dropping-particle&quot;:&quot;&quot;,&quot;non-dropping-particle&quot;:&quot;&quot;},{&quot;family&quot;:&quot;Murray&quot;,&quot;given&quot;:&quot;John&quot;,&quot;parse-names&quot;:false,&quot;dropping-particle&quot;:&quot;&quot;,&quot;non-dropping-particle&quot;:&quot;&quot;},{&quot;family&quot;:&quot;Rapeport&quot;,&quot;given&quot;:&quot;Garth&quot;,&quot;parse-names&quot;:false,&quot;dropping-particle&quot;:&quot;&quot;,&quot;non-dropping-particle&quot;:&quot;&quot;}],&quot;container-title&quot;:&quot;Drug Discovery Today&quot;,&quot;container-title-short&quot;:&quot;Drug Discov Today&quot;,&quot;DOI&quot;:&quot;10.1016/j.drudis.2018.05.017&quot;,&quot;ISSN&quot;:&quot;18785832&quot;,&quot;PMID&quot;:&quot;29775668&quot;,&quot;URL&quot;:&quot;https://doi.org/10.1016/j.drudis.2018.05.017&quot;,&quot;issued&quot;:{&quot;date-parts&quot;:[[2018]]},&quot;page&quot;:&quot;1705-1717&quot;,&quot;abstract&quot;:&quot;Inhaled administration is underutilised because the drug discovery process is viewed as challenging, risky, and expensive. However, unmet medical need continues to grow, and significant opportunities exist to discover novel inhaled medicines delivering the required lung concentrations while minimising systemic exposure. This profile could be achieved by a combination of properties, including lung retention and low oral bioavailability. Property-based rules exist for orally administered compounds, but there has been limited progress defining in silico predictors to guide the discovery of novel inhaled drugs. Recently, the use of informative cell- and tissue-based screens has greatly facilitated the identification of compounds with optimal characteristics for inhaled delivery. Here, we address opportunities for novel inhaled drugs, and the key challenges and uncertainties hampering progress. Identifying novel inhaled therapies could address significant unmet need in respiratory diseases. Such undertakings are regarded as particularly challenging and risky; therefore, here we discuss potential approaches to overcoming these challenges.&quot;,&quot;publisher&quot;:&quot;Elsevier Ltd&quot;,&quot;issue&quot;:&quot;10&quot;,&quot;volume&quot;:&quot;23&quot;},&quot;isTemporary&quot;:false}]},{&quot;citationID&quot;:&quot;MENDELEY_CITATION_c0bbc709-ecca-4227-b546-9e4b4c01a2dd&quot;,&quot;properties&quot;:{&quot;noteIndex&quot;:0},&quot;isEdited&quot;:false,&quot;manualOverride&quot;:{&quot;isManuallyOverridden&quot;:false,&quot;citeprocText&quot;:&quot;[38]&quot;,&quot;manualOverrideText&quot;:&quot;&quot;},&quot;citationTag&quot;:&quot;MENDELEY_CITATION_v3_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&quot;,&quot;citationItems&quot;:[{&quot;id&quot;:&quot;bc02eb46-081e-3067-a7b8-fcff786f7f6b&quot;,&quot;itemData&quot;:{&quot;type&quot;:&quot;chapter&quot;,&quot;id&quot;:&quot;bc02eb46-081e-3067-a7b8-fcff786f7f6b&quot;,&quot;title&quot;:&quot;Pulmonary Drug Metabolism, Clearance, and Absorption&quot;,&quot;author&quot;:[{&quot;family&quot;:&quot;Olsson&quot;,&quot;given&quot;:&quot;Bo&quot;,&quot;parse-names&quot;:false,&quot;dropping-particle&quot;:&quot;&quot;,&quot;non-dropping-particle&quot;:&quot;&quot;},{&quot;family&quot;:&quot;Bondesson&quot;,&quot;given&quot;:&quot;Eva&quot;,&quot;parse-names&quot;:false,&quot;dropping-particle&quot;:&quot;&quot;,&quot;non-dropping-particle&quot;:&quot;&quot;},{&quot;family&quot;:&quot;Borgström&quot;,&quot;given&quot;:&quot;Lars&quot;,&quot;parse-names&quot;:false,&quot;dropping-particle&quot;:&quot;&quot;,&quot;non-dropping-particle&quot;:&quot;&quot;},{&quot;family&quot;:&quot;Edsbäcker&quot;,&quot;given&quot;:&quot;Staffan&quot;,&quot;parse-names&quot;:false,&quot;dropping-particle&quot;:&quot;&quot;,&quot;non-dropping-particle&quot;:&quot;&quot;},{&quot;family&quot;:&quot;Eirefelt&quot;,&quot;given&quot;:&quot;Stefan&quot;,&quot;parse-names&quot;:false,&quot;dropping-particle&quot;:&quot;&quot;,&quot;non-dropping-particle&quot;:&quot;&quot;},{&quot;family&quot;:&quot;Ekelund&quot;,&quot;given&quot;:&quot;Katarina&quot;,&quot;parse-names&quot;:false,&quot;dropping-particle&quot;:&quot;&quot;,&quot;non-dropping-particle&quot;:&quot;&quot;},{&quot;family&quot;:&quot;Gustavsson&quot;,&quot;given&quot;:&quot;Lena&quot;,&quot;parse-names&quot;:false,&quot;dropping-particle&quot;:&quot;&quot;,&quot;non-dropping-particle&quot;:&quot;&quot;},{&quot;family&quot;:&quot;Hegelund-Myrbäck&quot;,&quot;given&quot;:&quot;Tove&quot;,&quot;parse-names&quot;:false,&quot;dropping-particle&quot;:&quot;&quot;,&quot;non-dropping-particle&quot;:&quot;&quot;}],&quot;container-title&quot;:&quot;Controlled Pulmonary Drug Delivery&quot;,&quot;editor&quot;:[{&quot;family&quot;:&quot;Smyth&quot;,&quot;given&quot;:&quot;Hugh D C&quot;,&quot;parse-names&quot;:false,&quot;dropping-particle&quot;:&quot;&quot;,&quot;non-dropping-particle&quot;:&quot;&quot;},{&quot;family&quot;:&quot;Hickey&quot;,&quot;given&quot;:&quot;Anthony J&quot;,&quot;parse-names&quot;:false,&quot;dropping-particle&quot;:&quot;&quot;,&quot;non-dropping-particle&quot;:&quot;&quot;}],&quot;DOI&quot;:&quot;10.1007/978-1-4419-9745-6_2&quot;,&quot;ISBN&quot;:&quot;978-1-4419-9745-6&quot;,&quot;URL&quot;:&quot;https://doi.org/10.1007/978-1-4419-9745-6_2&quot;,&quot;issued&quot;:{&quot;date-parts&quot;:[[2011]]},&quot;publisher-place&quot;:&quot;New York, NY&quot;,&quot;page&quot;:&quot;21-50&quot;,&quot;abstract&quot;:&quot;The pace of new research and level of innovation repeatedly introduced into the field of drug delivery to the lung is surprising given its state of maturity since the introduction of the pressurized metered dose inhaler over a half a century ago. It is clear that our understanding of pulmonary drug delivery has now evolved to the point that inhalation aerosols can be controlled both spatially and temporally to optimize their biological effects. These abilities include controlling lung deposition, by adopting formulation strategies or device technologies, and controlling drug uptake and release through sophisticated particle technologies. The large number of contributions to the scientific literature and variety of excellent texts published in recent years is evidence for the continued interest in pulmonary drug delivery research. This reference text endeavors to bring together the fundamental theory and practice of controlled drug delivery to the airways that is unavailable elsewhere. Collating and synthesizing the material in this rapidly evolving field presented a challenge and ultimately a sense of achievement that is hopefully reflected in the content of the volume.&quot;,&quot;publisher&quot;:&quot;Springer New York&quot;,&quot;container-title-short&quot;:&quot;&quot;},&quot;isTemporary&quot;:false}]},{&quot;citationID&quot;:&quot;MENDELEY_CITATION_e838a4af-1998-41a8-9f2e-9b06aa8c0c90&quot;,&quot;properties&quot;:{&quot;noteIndex&quot;:0},&quot;isEdited&quot;:false,&quot;manualOverride&quot;:{&quot;isManuallyOverridden&quot;:false,&quot;citeprocText&quot;:&quot;[37,39]&quot;,&quot;manualOverrideText&quot;:&quot;&quot;},&quot;citationTag&quot;:&quot;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&quot;,&quot;citationItems&quot;:[{&quot;id&quot;:&quot;1502e0c8-5328-39b8-8fc2-bf9fa9ae7c0f&quot;,&quot;itemData&quot;:{&quot;type&quot;:&quot;article-journal&quot;,&quot;id&quot;:&quot;1502e0c8-5328-39b8-8fc2-bf9fa9ae7c0f&quot;,&quot;title&quot;:&quot;Current approaches to the discovery of novel inhaled medicines&quot;,&quot;author&quot;:[{&quot;family&quot;:&quot;Strong&quot;,&quot;given&quot;:&quot;Peter&quot;,&quot;parse-names&quot;:false,&quot;dropping-particle&quot;:&quot;&quot;,&quot;non-dropping-particle&quot;:&quot;&quot;},{&quot;family&quot;:&quot;Ito&quot;,&quot;given&quot;:&quot;Kazuhiro&quot;,&quot;parse-names&quot;:false,&quot;dropping-particle&quot;:&quot;&quot;,&quot;non-dropping-particle&quot;:&quot;&quot;},{&quot;family&quot;:&quot;Murray&quot;,&quot;given&quot;:&quot;John&quot;,&quot;parse-names&quot;:false,&quot;dropping-particle&quot;:&quot;&quot;,&quot;non-dropping-particle&quot;:&quot;&quot;},{&quot;family&quot;:&quot;Rapeport&quot;,&quot;given&quot;:&quot;Garth&quot;,&quot;parse-names&quot;:false,&quot;dropping-particle&quot;:&quot;&quot;,&quot;non-dropping-particle&quot;:&quot;&quot;}],&quot;container-title&quot;:&quot;Drug Discovery Today&quot;,&quot;container-title-short&quot;:&quot;Drug Discov Today&quot;,&quot;DOI&quot;:&quot;10.1016/j.drudis.2018.05.017&quot;,&quot;ISSN&quot;:&quot;18785832&quot;,&quot;PMID&quot;:&quot;29775668&quot;,&quot;URL&quot;:&quot;https://doi.org/10.1016/j.drudis.2018.05.017&quot;,&quot;issued&quot;:{&quot;date-parts&quot;:[[2018]]},&quot;page&quot;:&quot;1705-1717&quot;,&quot;abstract&quot;:&quot;Inhaled administration is underutilised because the drug discovery process is viewed as challenging, risky, and expensive. However, unmet medical need continues to grow, and significant opportunities exist to discover novel inhaled medicines delivering the required lung concentrations while minimising systemic exposure. This profile could be achieved by a combination of properties, including lung retention and low oral bioavailability. Property-based rules exist for orally administered compounds, but there has been limited progress defining in silico predictors to guide the discovery of novel inhaled drugs. Recently, the use of informative cell- and tissue-based screens has greatly facilitated the identification of compounds with optimal characteristics for inhaled delivery. Here, we address opportunities for novel inhaled drugs, and the key challenges and uncertainties hampering progress. Identifying novel inhaled therapies could address significant unmet need in respiratory diseases. Such undertakings are regarded as particularly challenging and risky; therefore, here we discuss potential approaches to overcoming these challenges.&quot;,&quot;publisher&quot;:&quot;Elsevier Ltd&quot;,&quot;issue&quot;:&quot;10&quot;,&quot;volume&quot;:&quot;23&quot;},&quot;isTemporary&quot;:false},{&quot;id&quot;:&quot;ec56bb5e-b293-3fc5-aaf3-48cfdf8f87fc&quot;,&quot;itemData&quot;:{&quot;type&quot;:&quot;article-journal&quot;,&quot;id&quot;:&quot;ec56bb5e-b293-3fc5-aaf3-48cfdf8f87fc&quot;,&quot;title&quot;:&quot;Design and Synthesis of Soluble and Cell-Permeable PI3KÍ Inhibitors for Long-Acting Inhaled Administration&quot;,&quot;author&quot;:[{&quot;family&quot;:&quot;Perry&quot;,&quot;given&quot;:&quot;Matthew W.D.&quot;,&quot;parse-names&quot;:false,&quot;dropping-particle&quot;:&quot;&quot;,&quot;non-dropping-particle&quot;:&quot;&quot;},{&quot;family&quot;:&quot;Björhall&quot;,&quot;given&quot;:&quot;Karin&quot;,&quot;parse-names&quot;:false,&quot;dropping-particle&quot;:&quot;&quot;,&quot;non-dropping-particle&quot;:&quot;&quot;},{&quot;family&quot;:&quot;Bonn&quot;,&quot;given&quot;:&quot;Britta&quot;,&quot;parse-names&quot;:false,&quot;dropping-particle&quot;:&quot;&quot;,&quot;non-dropping-particle&quot;:&quot;&quot;},{&quot;family&quot;:&quot;Carlsson&quot;,&quot;given&quot;:&quot;Johan&quot;,&quot;parse-names&quot;:false,&quot;dropping-particle&quot;:&quot;&quot;,&quot;non-dropping-particle&quot;:&quot;&quot;},{&quot;family&quot;:&quot;Chen&quot;,&quot;given&quot;:&quot;Yunhua&quot;,&quot;parse-names&quot;:false,&quot;dropping-particle&quot;:&quot;&quot;,&quot;non-dropping-particle&quot;:&quot;&quot;},{&quot;family&quot;:&quot;Eriksson&quot;,&quot;given&quot;:&quot;Anders&quot;,&quot;parse-names&quot;:false,&quot;dropping-particle&quot;:&quot;&quot;,&quot;non-dropping-particle&quot;:&quot;&quot;},{&quot;family&quot;:&quot;Fredlund&quot;,&quot;given&quot;:&quot;Linda&quot;,&quot;parse-names&quot;:false,&quot;dropping-particle&quot;:&quot;&quot;,&quot;non-dropping-particle&quot;:&quot;&quot;},{&quot;family&quot;:&quot;Hao&quot;,&quot;given&quot;:&quot;Hai'E&quot;,&quot;parse-names&quot;:false,&quot;dropping-particle&quot;:&quot;&quot;,&quot;non-dropping-particle&quot;:&quot;&quot;},{&quot;family&quot;:&quot;Holden&quot;,&quot;given&quot;:&quot;Neil S.&quot;,&quot;parse-names&quot;:false,&quot;dropping-particle&quot;:&quot;&quot;,&quot;non-dropping-particle&quot;:&quot;&quot;},{&quot;family&quot;:&quot;Karabelas&quot;,&quot;given&quot;:&quot;Kostas&quot;,&quot;parse-names&quot;:false,&quot;dropping-particle&quot;:&quot;&quot;,&quot;non-dropping-particle&quot;:&quot;&quot;},{&quot;family&quot;:&quot;Lindmark&quot;,&quot;given&quot;:&quot;Helena&quot;,&quot;parse-names&quot;:false,&quot;dropping-particle&quot;:&quot;&quot;,&quot;non-dropping-particle&quot;:&quot;&quot;},{&quot;family&quot;:&quot;Liu&quot;,&quot;given&quot;:&quot;Feifei&quot;,&quot;parse-names&quot;:false,&quot;dropping-particle&quot;:&quot;&quot;,&quot;non-dropping-particle&quot;:&quot;&quot;},{&quot;family&quot;:&quot;Pemberton&quot;,&quot;given&quot;:&quot;Nils&quot;,&quot;parse-names&quot;:false,&quot;dropping-particle&quot;:&quot;&quot;,&quot;non-dropping-particle&quot;:&quot;&quot;},{&quot;family&quot;:&quot;Petersen&quot;,&quot;given&quot;:&quot;Jens&quot;,&quot;parse-names&quot;:false,&quot;dropping-particle&quot;:&quot;&quot;,&quot;non-dropping-particle&quot;:&quot;&quot;},{&quot;family&quot;:&quot;Rodrigo Blomqvist&quot;,&quot;given&quot;:&quot;Sandra&quot;,&quot;parse-names&quot;:false,&quot;dropping-particle&quot;:&quot;&quot;,&quot;non-dropping-particle&quot;:&quot;&quot;},{&quot;family&quot;:&quot;Smith&quot;,&quot;given&quot;:&quot;Reed W.&quot;,&quot;parse-names&quot;:false,&quot;dropping-particle&quot;:&quot;&quot;,&quot;non-dropping-particle&quot;:&quot;&quot;},{&quot;family&quot;:&quot;Svensson&quot;,&quot;given&quot;:&quot;Tor&quot;,&quot;parse-names&quot;:false,&quot;dropping-particle&quot;:&quot;&quot;,&quot;non-dropping-particle&quot;:&quot;&quot;},{&quot;family&quot;:&quot;Terstiege&quot;,&quot;given&quot;:&quot;Ina&quot;,&quot;parse-names&quot;:false,&quot;dropping-particle&quot;:&quot;&quot;,&quot;non-dropping-particle&quot;:&quot;&quot;},{&quot;family&quot;:&quot;Tyrchan&quot;,&quot;given&quot;:&quot;Christian&quot;,&quot;parse-names&quot;:false,&quot;dropping-particle&quot;:&quot;&quot;,&quot;non-dropping-particle&quot;:&quot;&quot;},{&quot;family&quot;:&quot;Yang&quot;,&quot;given&quot;:&quot;Wenzhen&quot;,&quot;parse-names&quot;:false,&quot;dropping-particle&quot;:&quot;&quot;,&quot;non-dropping-particle&quot;:&quot;&quot;},{&quot;family&quot;:&quot;Zhao&quot;,&quot;given&quot;:&quot;Shuchun&quot;,&quot;parse-names&quot;:false,&quot;dropping-particle&quot;:&quot;&quot;,&quot;non-dropping-particle&quot;:&quot;&quot;},{&quot;family&quot;:&quot;Öster&quot;,&quot;given&quot;:&quot;Linda&quot;,&quot;parse-names&quot;:false,&quot;dropping-particle&quot;:&quot;&quot;,&quot;non-dropping-particle&quot;:&quot;&quot;}],&quot;container-title&quot;:&quot;Journal of Medicinal Chemistry&quot;,&quot;container-title-short&quot;:&quot;J Med Chem&quot;,&quot;DOI&quot;:&quot;10.1021/acs.jmedchem.7b00401&quot;,&quot;ISSN&quot;:&quot;15204804&quot;,&quot;PMID&quot;:&quot;28520415&quot;,&quot;issued&quot;:{&quot;date-parts&quot;:[[2017]]},&quot;page&quot;:&quot;5057-5071&quot;,&quot;abstract&quot;:&quot;PI3KÍ is a lipid kinase that is believed to be important in the migration and activation of cells of the immune system. Inhibition is hypothesized to provide a powerful yet selective immunomodulatory effect that may be beneficial for the treatment of conditions such as asthma or rheumatoid arthritis. In this work, we describe the identification of inhibitors based on a thiazolopyridone core structure and their subsequent optimization for inhalation. The initially identified compound (13) had good potency and isoform selectivity but was not suitable for inhalation. Addition of basic substituents to a region of the molecule pointing to solvent was tolerated (enzyme inhibition pIC50 &gt; 9), and by careful manipulation of the pKa and lipophilicity, we were able to discover compounds (20b, 20f) with good lung retention and cell potency that could be taken forward to in vivo studies where significant target engagement could be demonstrated.&quot;,&quot;issue&quot;:&quot;12&quot;,&quot;volume&quot;:&quot;60&quot;},&quot;isTemporary&quot;:false}]},{&quot;citationID&quot;:&quot;MENDELEY_CITATION_10b7c4e0-a252-49a6-9a0f-255876aed3ad&quot;,&quot;properties&quot;:{&quot;noteIndex&quot;:0},&quot;isEdited&quot;:false,&quot;manualOverride&quot;:{&quot;isManuallyOverridden&quot;:false,&quot;citeprocText&quot;:&quot;[40,41]&quot;,&quot;manualOverrideText&quot;:&quot;&quot;},&quot;citationTag&quot;:&quot;MENDELEY_CITATION_v3_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&quot;,&quot;citationItems&quot;:[{&quot;id&quot;:&quot;3cc0cb08-d159-3029-9a5f-8745ded19d08&quot;,&quot;itemData&quot;:{&quot;type&quot;:&quot;article-journal&quot;,&quot;id&quot;:&quot;3cc0cb08-d159-3029-9a5f-8745ded19d08&quot;,&quot;title&quot;:&quot;PI3Kβ inhibitor AZD6482 exerts antiproliferative activity and induces apoptosis in human glioblastoma cells&quot;,&quot;author&quot;:[{&quot;family&quot;:&quot;Xu&quot;,&quot;given&quot;:&quot;Peng Fei&quot;,&quot;parse-names&quot;:false,&quot;dropping-particle&quot;:&quot;&quot;,&quot;non-dropping-particle&quot;:&quot;&quot;},{&quot;family&quot;:&quot;Yang&quot;,&quot;given&quot;:&quot;Ji An&quot;,&quot;parse-names&quot;:false,&quot;dropping-particle&quot;:&quot;&quot;,&quot;non-dropping-particle&quot;:&quot;&quot;},{&quot;family&quot;:&quot;Liu&quot;,&quot;given&quot;:&quot;Jun Hui&quot;,&quot;parse-names&quot;:false,&quot;dropping-particle&quot;:&quot;&quot;,&quot;non-dropping-particle&quot;:&quot;&quot;},{&quot;family&quot;:&quot;Yang&quot;,&quot;given&quot;:&quot;Xue&quot;,&quot;parse-names&quot;:false,&quot;dropping-particle&quot;:&quot;&quot;,&quot;non-dropping-particle&quot;:&quot;&quot;},{&quot;family&quot;:&quot;Liao&quot;,&quot;given&quot;:&quot;Jian Ming&quot;,&quot;parse-names&quot;:false,&quot;dropping-particle&quot;:&quot;&quot;,&quot;non-dropping-particle&quot;:&quot;&quot;},{&quot;family&quot;:&quot;Yuan&quot;,&quot;given&quot;:&quot;Fan En&quot;,&quot;parse-names&quot;:false,&quot;dropping-particle&quot;:&quot;&quot;,&quot;non-dropping-particle&quot;:&quot;&quot;},{&quot;family&quot;:&quot;Liu&quot;,&quot;given&quot;:&quot;Bao Hui&quot;,&quot;parse-names&quot;:false,&quot;dropping-particle&quot;:&quot;&quot;,&quot;non-dropping-particle&quot;:&quot;&quot;},{&quot;family&quot;:&quot;Chen&quot;,&quot;given&quot;:&quot;Qian Xue&quot;,&quot;parse-names&quot;:false,&quot;dropping-particle&quot;:&quot;&quot;,&quot;non-dropping-particle&quot;:&quot;&quot;}],&quot;container-title&quot;:&quot;Oncology Reports&quot;,&quot;container-title-short&quot;:&quot;Oncol Rep&quot;,&quot;DOI&quot;:&quot;10.3892/or.2018.6845&quot;,&quot;ISSN&quot;:&quot;17912431&quot;,&quot;PMID&quot;:&quot;30542720&quot;,&quot;issued&quot;:{&quot;date-parts&quot;:[[2019]]},&quot;page&quot;:&quot;125-132&quot;,&quot;abstract&quot;:&quot;Glioblastoma is the most common type of primary brain tumour in adults, and its pathogenesis is particularly complicated. Among the many possible mechanisms underlying its pathogenesis, hyperactivation of the PI3K/Akt pathway is essential to the occurrence and development of glioma through the loss of PTEN or somatic activating mutations in PIK3CA. In the present study, we investigated the effect of the PI3Kβ inhibitor AZD6482 on glioma cells. The CCK-8 assay showed dose-dependent cytotoxicity in glioma cell lines treated with AZD6482. Additionally, AZD6482 treatment was found to significantly induce apoptosis and cell cycle arrest as detected using flow cytometry. Moreover, as shown using western blot analysis, the levels of p-AKT, p-GSK-3β, Bcl-2, and cyclin D1 were decreased after AZD6482 treatment. In addition, we found that AZD6482 inhibited the migration and invasion of glioma cells as detected by wound healing and Transwell invasion assays. Taken together, our findings indicate that AZD6482 exerts an antitumour effect by inhibiting proliferation and inducing apoptosis in human glioma cells. AZD6482 may be applied as an adjuvant therapy to improve the therapeutic efficacy of glioblastoma treatment.&quot;,&quot;issue&quot;:&quot;1&quot;,&quot;volume&quot;:&quot;41&quot;},&quot;isTemporary&quot;:false},{&quot;id&quot;:&quot;18728e1d-2bb9-31a7-aaee-046789d12f68&quot;,&quot;itemData&quot;:{&quot;type&quot;:&quot;article-journal&quot;,&quot;id&quot;:&quot;18728e1d-2bb9-31a7-aaee-046789d12f68&quot;,&quot;title&quot;:&quot;The PI3K inhibitor copanlisib synergizes with sorafenib to induce cell death in hepatocellular carcinoma&quot;,&quot;author&quot;:[{&quot;family&quot;:&quot;Ye&quot;,&quot;given&quot;:&quot;Liangtao&quot;,&quot;parse-names&quot;:false,&quot;dropping-particle&quot;:&quot;&quot;,&quot;non-dropping-particle&quot;:&quot;&quot;},{&quot;family&quot;:&quot;Mayerle&quot;,&quot;given&quot;:&quot;Julia&quot;,&quot;parse-names&quot;:false,&quot;dropping-particle&quot;:&quot;&quot;,&quot;non-dropping-particle&quot;:&quot;&quot;},{&quot;family&quot;:&quot;Ziesch&quot;,&quot;given&quot;:&quot;Andreas&quot;,&quot;parse-names&quot;:false,&quot;dropping-particle&quot;:&quot;&quot;,&quot;non-dropping-particle&quot;:&quot;&quot;},{&quot;family&quot;:&quot;Reiter&quot;,&quot;given&quot;:&quot;Florian P.&quot;,&quot;parse-names&quot;:false,&quot;dropping-particle&quot;:&quot;&quot;,&quot;non-dropping-particle&quot;:&quot;&quot;},{&quot;family&quot;:&quot;Gerbes&quot;,&quot;given&quot;:&quot;Alexander L.&quot;,&quot;parse-names&quot;:false,&quot;dropping-particle&quot;:&quot;&quot;,&quot;non-dropping-particle&quot;:&quot;&quot;},{&quot;family&quot;:&quot;Toni&quot;,&quot;given&quot;:&quot;Enrico N.&quot;,&quot;parse-names&quot;:false,&quot;dropping-particle&quot;:&quot;&quot;,&quot;non-dropping-particle&quot;:&quot;De&quot;}],&quot;container-title&quot;:&quot;Cell Death Discovery&quot;,&quot;container-title-short&quot;:&quot;Cell Death Discov&quot;,&quot;DOI&quot;:&quot;10.1038/s41420-019-0165-7&quot;,&quot;ISSN&quot;:&quot;20587716&quot;,&quot;URL&quot;:&quot;http://dx.doi.org/10.1038/s41420-019-0165-7&quot;,&quot;issued&quot;:{&quot;date-parts&quot;:[[2019]]},&quot;abstract&quot;:&quot;Sorafenib, a multikinase inhibitor targeting the Ras/Raf/MAPK (mitogen-activated protein kinase) and vascular endothelial growth factor signaling pathways is an established treatment option for patients with advanced-stage hepatocellular carcinoma (HCC); however, despite its clinical benefit, chemoresistance and disease progression eventually occur almost invariably during treatment. Activation of the PI3K/AKT (phosphatidylinositol-3-kinase/serine/threonine kinase) pathway plays a role in the pathogenesis of HCC and may contribute to determine resistance to sorafenib. We thus evaluated in vitro the effects of the combination of sorafenib and copanlisib, a PI3K inhibitor recently approved for clinical use. The effects of copanlisib alone and in combination with sorafenib were assessed in several HCC cell lines by proliferation and colony formation assays, fluorescence-activated cell sorting analyses, and western blot. In addition, sorafenib-resistant cell clones were used. Copanlisib strongly reduced cell viability and colony formation in different native and sorafenib-resistant HCC cell lines by affecting cyclin D1/CDK4/6 signaling and causing cell cycle arrest. Elevation of phosphorylated (p)-AKT was observed upon incubation with sorafenib and was consistently found in six different unstimulated sorafenib-resistant cell clones. Copanlisib counteracted sorafenib-induced phosphorylation of p-AKT and synergistically potentiated its antineoplastic effect. In summary, copanlisib shows potent anticancer activity as a single agent and acts synergistically in combination with sorafenib in human HCC. Combination of sorafenib with copanlisib represents a rational potential therapeutic option for advanced HCC.&quot;,&quot;publisher&quot;:&quot;Springer US&quot;,&quot;issue&quot;:&quot;1&quot;,&quot;volume&quot;:&quot;5&quot;},&quot;isTemporary&quot;:false}]},{&quot;citationID&quot;:&quot;MENDELEY_CITATION_ca6d09bf-bc66-4f5e-a09a-0d4d740f5257&quot;,&quot;properties&quot;:{&quot;noteIndex&quot;:0},&quot;isEdited&quot;:false,&quot;manualOverride&quot;:{&quot;citeprocText&quot;:&quot;[42]&quot;,&quot;isManuallyOverridden&quot;:false,&quot;manualOverrideText&quot;:&quot;&quot;},&quot;citationTag&quot;:&quot;MENDELEY_CITATION_v3_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&quot;,&quot;citationItems&quot;:[{&quot;id&quot;:&quot;345b43d2-a0c0-38ec-811f-7b21693b023d&quot;,&quot;itemData&quot;:{&quot;DOI&quot;:&quot;10.1021/jo010595w&quot;,&quot;ISSN&quot;:&quot;00223263&quot;,&quot;abstract&quot;:&quot;A reinvestigation of the reactions of urea derivatives of diaminomaleonitrile 2 with aldehydes or ketones in the presence of triethylamine has established that the products of these reactions are not pyrimidino[5,4-d]pyrimidines 9 as previously reported, but 8-oxo-6-carboxamido-1,2-dihydropurines 12, which are oxidized rapidly in air to the corresponding 6-carboxamidopurines 13. Similarly, the reaction of Schiff base derivatives of DAMN 5 with isocyanates in the presence of triethylamine gives the substituted 2-oxoimidazoles 20 and not the pyrimidine derivatives 8 as previously claimed. The compounds 20 cyclize in solution and are easily oxidized to 8-oxopurine-6-carbonitriles 22, which give the same 8-oxopurine-6-carboxamides 13 upon further hydrolysis.&quot;,&quot;author&quot;:[{&quot;dropping-particle&quot;:&quot;&quot;,&quot;family&quot;:&quot;Booth&quot;,&quot;given&quot;:&quot;B. L.&quot;,&quot;non-dropping-particle&quot;:&quot;&quot;,&quot;parse-names&quot;:false,&quot;suffix&quot;:&quot;&quot;},{&quot;dropping-particle&quot;:&quot;&quot;,&quot;family&quot;:&quot;Dias&quot;,&quot;given&quot;:&quot;A. M.&quot;,&quot;non-dropping-particle&quot;:&quot;&quot;,&quot;parse-names&quot;:false,&quot;suffix&quot;:&quot;&quot;},{&quot;dropping-particle&quot;:&quot;&quot;,&quot;family&quot;:&quot;Proença&quot;,&quot;given&quot;:&quot;M. F.&quot;,&quot;non-dropping-particle&quot;:&quot;&quot;,&quot;parse-names&quot;:false,&quot;suffix&quot;:&quot;&quot;},{&quot;dropping-particle&quot;:&quot;&quot;,&quot;family&quot;:&quot;Zaki&quot;,&quot;given&quot;:&quot;M. E.A.&quot;,&quot;non-dropping-particle&quot;:&quot;&quot;,&quot;parse-names&quot;:false,&quot;suffix&quot;:&quot;&quot;}],&quot;container-title&quot;:&quot;Journal of Organic Chemistry&quot;,&quot;id&quot;:&quot;345b43d2-a0c0-38ec-811f-7b21693b023d&quot;,&quot;issue&quot;:&quot;25&quot;,&quot;issued&quot;:{&quot;date-parts&quot;:[[&quot;2001&quot;]]},&quot;page&quot;:&quot;8436-8441&quot;,&quot;title&quot;:&quot;The reactions of diaminomaleonitrile with isocyanates and either aldehydes or ketones revisited&quot;,&quot;type&quot;:&quot;article-journal&quot;,&quot;volume&quot;:&quot;66&quot;,&quot;container-title-short&quot;:&quot;&quot;},&quot;uris&quot;:[&quot;http://www.mendeley.com/documents/?uuid=8c30d99d-0d89-4c20-bca8-8c9fc54ede64&quot;],&quot;isTemporary&quot;:false,&quot;legacyDesktopId&quot;:&quot;8c30d99d-0d89-4c20-bca8-8c9fc54ede64&quot;}]},{&quot;citationID&quot;:&quot;MENDELEY_CITATION_9fd63941-2f1d-4332-84ab-81fb4fa63504&quot;,&quot;properties&quot;:{&quot;noteIndex&quot;:0},&quot;isEdited&quot;:false,&quot;manualOverride&quot;:{&quot;citeprocText&quot;:&quot;[43]&quot;,&quot;isManuallyOverridden&quot;:false,&quot;manualOverrideText&quot;:&quot;&quot;},&quot;citationTag&quot;:&quot;MENDELEY_CITATION_v3_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&quot;,&quot;citationItems&quot;:[{&quot;id&quot;:&quot;87d1878f-95b7-3a3d-ac4e-78c82a192c0a&quot;,&quot;itemData&quot;:{&quot;DOI&quot;:&quot;10.1107/S0021889800008049&quot;,&quot;ISSN&quot;:&quot;0021-8898&quot;,&quot;abstract&quot;:&quot;A novel device for capillary-free mounting of protein crystals is described. A controlled stream of air allows an accurate adjustment of the humidity at the crystal. The crystal is held on the tip of a micropipette. With a video system (CCD camera), the two-dimensional shadow projections of crystals can be recorded for optical analysis. Instead of the micropipette, a standard loop can also be used. Experiments and results for different crystal systems demonstrate the use of this method, also in combination with shock-freezing, to improve crystal order. Working with oxygen-free gases offers the possibility of crystal measurements under anaerobic conditions. Furthermore, the controlled application of arbitrary volatile substances with the gas stream is practicable.&quot;,&quot;author&quot;:[{&quot;dropping-particle&quot;:&quot;&quot;,&quot;family&quot;:&quot;Kiefersauer&quot;,&quot;given&quot;:&quot;Reiner&quot;,&quot;non-dropping-particle&quot;:&quot;&quot;,&quot;parse-names&quot;:false,&quot;suffix&quot;:&quot;&quot;},{&quot;dropping-particle&quot;:&quot;&quot;,&quot;family&quot;:&quot;Than&quot;,&quot;given&quot;:&quot;Manuel E.&quot;,&quot;non-dropping-particle&quot;:&quot;&quot;,&quot;parse-names&quot;:false,&quot;suffix&quot;:&quot;&quot;},{&quot;dropping-particle&quot;:&quot;&quot;,&quot;family&quot;:&quot;Dobbek&quot;,&quot;given&quot;:&quot;Holger&quot;,&quot;non-dropping-particle&quot;:&quot;&quot;,&quot;parse-names&quot;:false,&quot;suffix&quot;:&quot;&quot;},{&quot;dropping-particle&quot;:&quot;&quot;,&quot;family&quot;:&quot;Gremer&quot;,&quot;given&quot;:&quot;Lothar&quot;,&quot;non-dropping-particle&quot;:&quot;&quot;,&quot;parse-names&quot;:false,&quot;suffix&quot;:&quot;&quot;},{&quot;dropping-particle&quot;:&quot;&quot;,&quot;family&quot;:&quot;Melero&quot;,&quot;given&quot;:&quot;Marcos&quot;,&quot;non-dropping-particle&quot;:&quot;&quot;,&quot;parse-names&quot;:false,&quot;suffix&quot;:&quot;&quot;},{&quot;dropping-particle&quot;:&quot;&quot;,&quot;family&quot;:&quot;Strobl&quot;,&quot;given&quot;:&quot;Stefan&quot;,&quot;non-dropping-particle&quot;:&quot;&quot;,&quot;parse-names&quot;:false,&quot;suffix&quot;:&quot;&quot;},{&quot;dropping-particle&quot;:&quot;&quot;,&quot;family&quot;:&quot;Dias&quot;,&quot;given&quot;:&quot;João M.&quot;,&quot;non-dropping-particle&quot;:&quot;&quot;,&quot;parse-names&quot;:false,&quot;suffix&quot;:&quot;&quot;},{&quot;dropping-particle&quot;:&quot;&quot;,&quot;family&quot;:&quot;Soulimane&quot;,&quot;given&quot;:&quot;Tewfik&quot;,&quot;non-dropping-particle&quot;:&quot;&quot;,&quot;parse-names&quot;:false,&quot;suffix&quot;:&quot;&quot;},{&quot;dropping-particle&quot;:&quot;&quot;,&quot;family&quot;:&quot;Huber&quot;,&quot;given&quot;:&quot;Robert&quot;,&quot;non-dropping-particle&quot;:&quot;&quot;,&quot;parse-names&quot;:false,&quot;suffix&quot;:&quot;&quot;}],&quot;container-title&quot;:&quot;Journal of Applied Crystallography&quot;,&quot;id&quot;:&quot;87d1878f-95b7-3a3d-ac4e-78c82a192c0a&quot;,&quot;issue&quot;:&quot;5&quot;,&quot;issued&quot;:{&quot;date-parts&quot;:[[&quot;2000&quot;,&quot;10&quot;,&quot;1&quot;]]},&quot;page&quot;:&quot;1223-1230&quot;,&quot;title&quot;:&quot;A novel free-mounting system for protein crystals: transformation and improvement of diffraction power by accurately controlled humidity changes&quot;,&quot;type&quot;:&quot;article-journal&quot;,&quot;volume&quot;:&quot;33&quot;,&quot;container-title-short&quot;:&quot;J Appl Crystallogr&quot;},&quot;uris&quot;:[&quot;http://www.mendeley.com/documents/?uuid=5dfb736d-11e7-4e81-a0f8-396ce5f7b610&quot;],&quot;isTemporary&quot;:false,&quot;legacyDesktopId&quot;:&quot;5dfb736d-11e7-4e81-a0f8-396ce5f7b610&quot;}]},{&quot;citationID&quot;:&quot;MENDELEY_CITATION_fe38dfb9-2ff5-4359-a8c5-434eddc9ac7f&quot;,&quot;properties&quot;:{&quot;noteIndex&quot;:0},&quot;isEdited&quot;:false,&quot;manualOverride&quot;:{&quot;citeprocText&quot;:&quot;[44]&quot;,&quot;isManuallyOverridden&quot;:false,&quot;manualOverrideText&quot;:&quot;&quot;},&quot;citationTag&quot;:&quot;MENDELEY_CITATION_v3_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&quot;,&quot;citationItems&quot;:[{&quot;id&quot;:&quot;b087463d-8765-3b99-b3e5-078cb8458800&quot;,&quot;itemData&quot;:{&quot;DOI&quot;:&quot;10.1107/S0907444909047337&quot;,&quot;ISSN&quot;:&quot;0907-4449&quot;,&quot;abstract&quot;:&quot;The usage and control of recent modifications of the program package XDS for the processing of rotation images are described in the context of previous versions. New features include automatic determination of spot size and reflecting range and recognition and assignment of crystal symmetry. Moreover, the limitations of earlier package versions on the number of correction/scaling factors and the representation of pixel contents have been removed. Large program parts have been restructured for parallel processing so that the quality and completeness of collected data can be assessed soon after measurement.&quot;,&quot;author&quot;:[{&quot;dropping-particle&quot;:&quot;&quot;,&quot;family&quot;:&quot;Kabsch&quot;,&quot;given&quot;:&quot;Wolfgang&quot;,&quot;non-dropping-particle&quot;:&quot;&quot;,&quot;parse-names&quot;:false,&quot;suffix&quot;:&quot;&quot;}],&quot;container-title&quot;:&quot;Acta Crystallographica Section D Biological Crystallography&quot;,&quot;id&quot;:&quot;b087463d-8765-3b99-b3e5-078cb8458800&quot;,&quot;issue&quot;:&quot;2&quot;,&quot;issued&quot;:{&quot;date-parts&quot;:[[&quot;2010&quot;,&quot;2&quot;,&quot;1&quot;]]},&quot;page&quot;:&quot;125-132&quot;,&quot;title&quot;:&quot;XDS&quot;,&quot;type&quot;:&quot;article-journal&quot;,&quot;volume&quot;:&quot;66&quot;,&quot;container-title-short&quot;:&quot;Acta Crystallogr D Biol Crystallogr&quot;},&quot;uris&quot;:[&quot;http://www.mendeley.com/documents/?uuid=4029eeca-1f42-441c-91cc-d90c20d8b5d9&quot;],&quot;isTemporary&quot;:false,&quot;legacyDesktopId&quot;:&quot;4029eeca-1f42-441c-91cc-d90c20d8b5d9&quot;}]},{&quot;citationID&quot;:&quot;MENDELEY_CITATION_1cc48e7d-a21b-40b4-a1d9-18baa13087ed&quot;,&quot;properties&quot;:{&quot;noteIndex&quot;:0},&quot;isEdited&quot;:false,&quot;manualOverride&quot;:{&quot;citeprocText&quot;:&quot;[45]&quot;,&quot;isManuallyOverridden&quot;:false,&quot;manualOverrideText&quot;:&quot;&quot;},&quot;citationTag&quot;:&quot;MENDELEY_CITATION_v3_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&quot;,&quot;citationItems&quot;:[{&quot;id&quot;:&quot;3d398dd4-d8d0-347b-84fc-992e5f8913a5&quot;,&quot;itemData&quot;:{&quot;DOI&quot;:&quot;10.1107/S0907444910045749&quot;,&quot;ISSN&quot;:&quot;0907-4449&quot;,&quot;author&quot;:[{&quot;dropping-particle&quot;:&quot;&quot;,&quot;family&quot;:&quot;Winn&quot;,&quot;given&quot;:&quot;Martyn D.&quot;,&quot;non-dropping-particle&quot;:&quot;&quot;,&quot;parse-names&quot;:false,&quot;suffix&quot;:&quot;&quot;},{&quot;dropping-particle&quot;:&quot;&quot;,&quot;family&quot;:&quot;Ballard&quot;,&quot;given&quot;:&quot;Charles C.&quot;,&quot;non-dropping-particle&quot;:&quot;&quot;,&quot;parse-names&quot;:false,&quot;suffix&quot;:&quot;&quot;},{&quot;dropping-particle&quot;:&quot;&quot;,&quot;family&quot;:&quot;Cowtan&quot;,&quot;given&quot;:&quot;Kevin D.&quot;,&quot;non-dropping-particle&quot;:&quot;&quot;,&quot;parse-names&quot;:false,&quot;suffix&quot;:&quot;&quot;},{&quot;dropping-particle&quot;:&quot;&quot;,&quot;family&quot;:&quot;Dodson&quot;,&quot;given&quot;:&quot;Eleanor J.&quot;,&quot;non-dropping-particle&quot;:&quot;&quot;,&quot;parse-names&quot;:false,&quot;suffix&quot;:&quot;&quot;},{&quot;dropping-particle&quot;:&quot;&quot;,&quot;family&quot;:&quot;Emsley&quot;,&quot;given&quot;:&quot;Paul&quot;,&quot;non-dropping-particle&quot;:&quot;&quot;,&quot;parse-names&quot;:false,&quot;suffix&quot;:&quot;&quot;},{&quot;dropping-particle&quot;:&quot;&quot;,&quot;family&quot;:&quot;Evans&quot;,&quot;given&quot;:&quot;Phil R.&quot;,&quot;non-dropping-particle&quot;:&quot;&quot;,&quot;parse-names&quot;:false,&quot;suffix&quot;:&quot;&quot;},{&quot;dropping-particle&quot;:&quot;&quot;,&quot;family&quot;:&quot;Keegan&quot;,&quot;given&quot;:&quot;Ronan M.&quot;,&quot;non-dropping-particle&quot;:&quot;&quot;,&quot;parse-names&quot;:false,&quot;suffix&quot;:&quot;&quot;},{&quot;dropping-particle&quot;:&quot;&quot;,&quot;family&quot;:&quot;Krissinel&quot;,&quot;given&quot;:&quot;Eugene B.&quot;,&quot;non-dropping-particle&quot;:&quot;&quot;,&quot;parse-names&quot;:false,&quot;suffix&quot;:&quot;&quot;},{&quot;dropping-particle&quot;:&quot;&quot;,&quot;family&quot;:&quot;Leslie&quot;,&quot;given&quot;:&quot;Andrew G. W.&quot;,&quot;non-dropping-particle&quot;:&quot;&quot;,&quot;parse-names&quot;:false,&quot;suffix&quot;:&quot;&quot;},{&quot;dropping-particle&quot;:&quot;&quot;,&quot;family&quot;:&quot;McCoy&quot;,&quot;given&quot;:&quot;Airlie&quot;,&quot;non-dropping-particle&quot;:&quot;&quot;,&quot;parse-names&quot;:false,&quot;suffix&quot;:&quot;&quot;},{&quot;dropping-particle&quot;:&quot;&quot;,&quot;family&quot;:&quot;McNicholas&quot;,&quot;given&quot;:&quot;Stuart J.&quot;,&quot;non-dropping-particle&quot;:&quot;&quot;,&quot;parse-names&quot;:false,&quot;suffix&quot;:&quot;&quot;},{&quot;dropping-particle&quot;:&quot;&quot;,&quot;family&quot;:&quot;Murshudov&quot;,&quot;given&quot;:&quot;Garib N.&quot;,&quot;non-dropping-particle&quot;:&quot;&quot;,&quot;parse-names&quot;:false,&quot;suffix&quot;:&quot;&quot;},{&quot;dropping-particle&quot;:&quot;&quot;,&quot;family&quot;:&quot;Pannu&quot;,&quot;given&quot;:&quot;Navraj S.&quot;,&quot;non-dropping-particle&quot;:&quot;&quot;,&quot;parse-names&quot;:false,&quot;suffix&quot;:&quot;&quot;},{&quot;dropping-particle&quot;:&quot;&quot;,&quot;family&quot;:&quot;Potterton&quot;,&quot;given&quot;:&quot;Elizabeth A.&quot;,&quot;non-dropping-particle&quot;:&quot;&quot;,&quot;parse-names&quot;:false,&quot;suffix&quot;:&quot;&quot;},{&quot;dropping-particle&quot;:&quot;&quot;,&quot;family&quot;:&quot;Powell&quot;,&quot;given&quot;:&quot;Harold R.&quot;,&quot;non-dropping-particle&quot;:&quot;&quot;,&quot;parse-names&quot;:false,&quot;suffix&quot;:&quot;&quot;},{&quot;dropping-particle&quot;:&quot;&quot;,&quot;family&quot;:&quot;Read&quot;,&quot;given&quot;:&quot;Randy J.&quot;,&quot;non-dropping-particle&quot;:&quot;&quot;,&quot;parse-names&quot;:false,&quot;suffix&quot;:&quot;&quot;},{&quot;dropping-particle&quot;:&quot;&quot;,&quot;family&quot;:&quot;Vagin&quot;,&quot;given&quot;:&quot;Alexei&quot;,&quot;non-dropping-particle&quot;:&quot;&quot;,&quot;parse-names&quot;:false,&quot;suffix&quot;:&quot;&quot;},{&quot;dropping-particle&quot;:&quot;&quot;,&quot;family&quot;:&quot;Wilson&quot;,&quot;given&quot;:&quot;Keith S.&quot;,&quot;non-dropping-particle&quot;:&quot;&quot;,&quot;parse-names&quot;:false,&quot;suffix&quot;:&quot;&quot;}],&quot;container-title&quot;:&quot;Acta Crystallographica Section D Biological Crystallography&quot;,&quot;id&quot;:&quot;3d398dd4-d8d0-347b-84fc-992e5f8913a5&quot;,&quot;issue&quot;:&quot;4&quot;,&quot;issued&quot;:{&quot;date-parts&quot;:[[&quot;2011&quot;,&quot;4&quot;,&quot;1&quot;]]},&quot;page&quot;:&quot;235-242&quot;,&quot;title&quot;:&quot;Overview of the CCP 4 suite and current developments&quot;,&quot;type&quot;:&quot;article-journal&quot;,&quot;volume&quot;:&quot;67&quot;,&quot;container-title-short&quot;:&quot;Acta Crystallogr D Biol Crystallogr&quot;},&quot;uris&quot;:[&quot;http://www.mendeley.com/documents/?uuid=5f3945d6-0bab-4b4f-a373-935c5e8be171&quot;],&quot;isTemporary&quot;:false,&quot;legacyDesktopId&quot;:&quot;5f3945d6-0bab-4b4f-a373-935c5e8be171&quot;}]},{&quot;citationID&quot;:&quot;MENDELEY_CITATION_1fa61628-67b3-4723-82ec-0f1ef29329d6&quot;,&quot;properties&quot;:{&quot;noteIndex&quot;:0},&quot;isEdited&quot;:false,&quot;manualOverride&quot;:{&quot;citeprocText&quot;:&quot;[46]&quot;,&quot;isManuallyOverridden&quot;:false,&quot;manualOverrideText&quot;:&quot;&quot;},&quot;citationTag&quot;:&quot;MENDELEY_CITATION_v3_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&quot;,&quot;citationItems&quot;:[{&quot;id&quot;:&quot;e2bc21a3-4e71-35fc-99ec-c4d77a48d1da&quot;,&quot;itemData&quot;:{&quot;DOI&quot;:&quot;10.1107/S0907444910007493&quot;,&quot;ISSN&quot;:&quot;0907-4449&quot;,&quot;abstract&quot;:&quot;Coot is a molecular-graphics application for model building and validation of biological macromolecules. The program displays electron-density maps and atomic models and allows model manipulations such as idealization, real-space refinement, manual rotation/translation, rigid-body fitting, ligand search, solvation, mutations, rotamers and Ramachandran idealization. Furthermore, tools are provided for model validation as well as interfaces to external programs for refinement, validation and graphics. The software is designed to be easy to learn for novice users, which is achieved by ensuring that tools for common tasks are `discoverable' through familiar user-interface elements (menus and toolbars) or by intuitive behaviour (mouse controls). Recent developments have focused on providing tools for expert users, with customisable key bindings, extensions and an extensive scripting interface. The software is under rapid development, but has already achieved very widespread use within the crystallographic community. The current state of the software is presented, with a description of the facilities available and of some of the underlying methods employed.&quot;,&quot;author&quot;:[{&quot;dropping-particle&quot;:&quot;&quot;,&quot;family&quot;:&quot;Emsley&quot;,&quot;given&quot;:&quot;P.&quot;,&quot;non-dropping-particle&quot;:&quot;&quot;,&quot;parse-names&quot;:false,&quot;suffix&quot;:&quot;&quot;},{&quot;dropping-particle&quot;:&quot;&quot;,&quot;family&quot;:&quot;Lohkamp&quot;,&quot;given&quot;:&quot;B.&quot;,&quot;non-dropping-particle&quot;:&quot;&quot;,&quot;parse-names&quot;:false,&quot;suffix&quot;:&quot;&quot;},{&quot;dropping-particle&quot;:&quot;&quot;,&quot;family&quot;:&quot;Scott&quot;,&quot;given&quot;:&quot;W. G.&quot;,&quot;non-dropping-particle&quot;:&quot;&quot;,&quot;parse-names&quot;:false,&quot;suffix&quot;:&quot;&quot;},{&quot;dropping-particle&quot;:&quot;&quot;,&quot;family&quot;:&quot;Cowtan&quot;,&quot;given&quot;:&quot;K.&quot;,&quot;non-dropping-particle&quot;:&quot;&quot;,&quot;parse-names&quot;:false,&quot;suffix&quot;:&quot;&quot;}],&quot;container-title&quot;:&quot;Acta Crystallographica Section D Biological Crystallography&quot;,&quot;id&quot;:&quot;e2bc21a3-4e71-35fc-99ec-c4d77a48d1da&quot;,&quot;issue&quot;:&quot;4&quot;,&quot;issued&quot;:{&quot;date-parts&quot;:[[&quot;2010&quot;,&quot;4&quot;,&quot;1&quot;]]},&quot;page&quot;:&quot;486-501&quot;,&quot;title&quot;:&quot;Features and development of Coot&quot;,&quot;type&quot;:&quot;article-journal&quot;,&quot;volume&quot;:&quot;66&quot;,&quot;container-title-short&quot;:&quot;Acta Crystallogr D Biol Crystallogr&quot;},&quot;uris&quot;:[&quot;http://www.mendeley.com/documents/?uuid=d8a8ec67-2973-447d-b3e1-b0f620b63591&quot;],&quot;isTemporary&quot;:false,&quot;legacyDesktopId&quot;:&quot;d8a8ec67-2973-447d-b3e1-b0f620b63591&quot;}]},{&quot;citationID&quot;:&quot;MENDELEY_CITATION_ecb823dc-2cd1-497c-bf61-808658991edf&quot;,&quot;properties&quot;:{&quot;noteIndex&quot;:0},&quot;isEdited&quot;:false,&quot;manualOverride&quot;:{&quot;citeprocText&quot;:&quot;[47]&quot;,&quot;isManuallyOverridden&quot;:false,&quot;manualOverrideText&quot;:&quot;&quot;},&quot;citationTag&quot;:&quot;MENDELEY_CITATION_v3_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&quot;,&quot;citationItems&quot;:[{&quot;id&quot;:&quot;01798055-2abe-347f-abe1-80fec8b727e9&quot;,&quot;itemData&quot;:{&quot;DOI&quot;:&quot;10.1107/S0907444911001314&quot;,&quot;ISSN&quot;:&quot;0907-4449&quot;,&quot;author&quot;:[{&quot;dropping-particle&quot;:&quot;&quot;,&quot;family&quot;:&quot;Murshudov&quot;,&quot;given&quot;:&quot;Garib N.&quot;,&quot;non-dropping-particle&quot;:&quot;&quot;,&quot;parse-names&quot;:false,&quot;suffix&quot;:&quot;&quot;},{&quot;dropping-particle&quot;:&quot;&quot;,&quot;family&quot;:&quot;Skubák&quot;,&quot;given&quot;:&quot;Pavol&quot;,&quot;non-dropping-particle&quot;:&quot;&quot;,&quot;parse-names&quot;:false,&quot;suffix&quot;:&quot;&quot;},{&quot;dropping-particle&quot;:&quot;&quot;,&quot;family&quot;:&quot;Lebedev&quot;,&quot;given&quot;:&quot;Andrey A.&quot;,&quot;non-dropping-particle&quot;:&quot;&quot;,&quot;parse-names&quot;:false,&quot;suffix&quot;:&quot;&quot;},{&quot;dropping-particle&quot;:&quot;&quot;,&quot;family&quot;:&quot;Pannu&quot;,&quot;given&quot;:&quot;Navraj S.&quot;,&quot;non-dropping-particle&quot;:&quot;&quot;,&quot;parse-names&quot;:false,&quot;suffix&quot;:&quot;&quot;},{&quot;dropping-particle&quot;:&quot;&quot;,&quot;family&quot;:&quot;Steiner&quot;,&quot;given&quot;:&quot;Roberto A.&quot;,&quot;non-dropping-particle&quot;:&quot;&quot;,&quot;parse-names&quot;:false,&quot;suffix&quot;:&quot;&quot;},{&quot;dropping-particle&quot;:&quot;&quot;,&quot;family&quot;:&quot;Nicholls&quot;,&quot;given&quot;:&quot;Robert A.&quot;,&quot;non-dropping-particle&quot;:&quot;&quot;,&quot;parse-names&quot;:false,&quot;suffix&quot;:&quot;&quot;},{&quot;dropping-particle&quot;:&quot;&quot;,&quot;family&quot;:&quot;Winn&quot;,&quot;given&quot;:&quot;Martyn D.&quot;,&quot;non-dropping-particle&quot;:&quot;&quot;,&quot;parse-names&quot;:false,&quot;suffix&quot;:&quot;&quot;},{&quot;dropping-particle&quot;:&quot;&quot;,&quot;family&quot;:&quot;Long&quot;,&quot;given&quot;:&quot;Fei&quot;,&quot;non-dropping-particle&quot;:&quot;&quot;,&quot;parse-names&quot;:false,&quot;suffix&quot;:&quot;&quot;},{&quot;dropping-particle&quot;:&quot;&quot;,&quot;family&quot;:&quot;Vagin&quot;,&quot;given&quot;:&quot;Alexei A.&quot;,&quot;non-dropping-particle&quot;:&quot;&quot;,&quot;parse-names&quot;:false,&quot;suffix&quot;:&quot;&quot;}],&quot;container-title&quot;:&quot;Acta Crystallographica Section D Biological Crystallography&quot;,&quot;id&quot;:&quot;01798055-2abe-347f-abe1-80fec8b727e9&quot;,&quot;issue&quot;:&quot;4&quot;,&quot;issued&quot;:{&quot;date-parts&quot;:[[&quot;2011&quot;,&quot;4&quot;,&quot;1&quot;]]},&quot;page&quot;:&quot;355-367&quot;,&quot;title&quot;:&quot;REFMAC 5 for the refinement of macromolecular crystal structures&quot;,&quot;type&quot;:&quot;article-journal&quot;,&quot;volume&quot;:&quot;67&quot;,&quot;container-title-short&quot;:&quot;Acta Crystallogr D Biol Crystallogr&quot;},&quot;uris&quot;:[&quot;http://www.mendeley.com/documents/?uuid=03d84024-ef62-4c16-aed5-37b54807010f&quot;],&quot;isTemporary&quot;:false,&quot;legacyDesktopId&quot;:&quot;03d84024-ef62-4c16-aed5-37b54807010f&quot;}]},{&quot;citationID&quot;:&quot;MENDELEY_CITATION_e9c005ec-163d-4672-a77e-e4bff300c803&quot;,&quot;properties&quot;:{&quot;noteIndex&quot;:0},&quot;isEdited&quot;:false,&quot;manualOverride&quot;:{&quot;citeprocText&quot;:&quot;[48]&quot;,&quot;isManuallyOverridden&quot;:false,&quot;manualOverrideText&quot;:&quot;&quot;},&quot;citationTag&quot;:&quot;MENDELEY_CITATION_v3_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&quot;,&quot;citationItems&quot;:[{&quot;id&quot;:&quot;9b64c896-4b86-39d9-ac2b-a3ebaaa161ac&quot;,&quot;itemData&quot;:{&quot;DOI&quot;:&quot;10.1016/0898-5529(90)90156-3&quot;,&quot;ISSN&quot;:&quot;08985529&quot;,&quot;author&quot;:[{&quot;dropping-particle&quot;:&quot;&quot;,&quot;family&quot;:&quot;Gasteiger&quot;,&quot;given&quot;:&quot;J.&quot;,&quot;non-dropping-particle&quot;:&quot;&quot;,&quot;parse-names&quot;:false,&quot;suffix&quot;:&quot;&quot;},{&quot;dropping-particle&quot;:&quot;&quot;,&quot;family&quot;:&quot;Rudolph&quot;,&quot;given&quot;:&quot;C.&quot;,&quot;non-dropping-particle&quot;:&quot;&quot;,&quot;parse-names&quot;:false,&quot;suffix&quot;:&quot;&quot;},{&quot;dropping-particle&quot;:&quot;&quot;,&quot;family&quot;:&quot;Sadowski&quot;,&quot;given&quot;:&quot;J.&quot;,&quot;non-dropping-particle&quot;:&quot;&quot;,&quot;parse-names&quot;:false,&quot;suffix&quot;:&quot;&quot;}],&quot;container-title&quot;:&quot;Tetrahedron Computer Methodology&quot;,&quot;id&quot;:&quot;9b64c896-4b86-39d9-ac2b-a3ebaaa161ac&quot;,&quot;issue&quot;:&quot;6&quot;,&quot;issued&quot;:{&quot;date-parts&quot;:[[&quot;1990&quot;,&quot;1&quot;]]},&quot;page&quot;:&quot;537-547&quot;,&quot;title&quot;:&quot;Automatic generation of 3D-atomic coordinates for organic molecules&quot;,&quot;type&quot;:&quot;article-journal&quot;,&quot;volume&quot;:&quot;3&quot;,&quot;container-title-short&quot;:&quot;&quot;},&quot;uris&quot;:[&quot;http://www.mendeley.com/documents/?uuid=14395267-c16c-4646-8b26-2248ae20aa26&quot;],&quot;isTemporary&quot;:false,&quot;legacyDesktopId&quot;:&quot;14395267-c16c-4646-8b26-2248ae20aa26&quot;}]}]"/>
    <we:property name="MENDELEY_CITATIONS_LOCALE_CODE" value="&quot;en-US&quot;"/>
    <we:property name="MENDELEY_CITATIONS_STYLE" value="{&quot;id&quot;:&quot;https://www.zotero.org/styles/european-journal-of-medicinal-chemistry&quot;,&quot;title&quot;:&quot;European Journal of Medicinal Chemistry&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0FFFFA249AB2B4DB6FBC17A6BA425B0" ma:contentTypeVersion="4" ma:contentTypeDescription="Create a new document." ma:contentTypeScope="" ma:versionID="0b3ba0999e70f6d3fc4fa98527289cd7">
  <xsd:schema xmlns:xsd="http://www.w3.org/2001/XMLSchema" xmlns:xs="http://www.w3.org/2001/XMLSchema" xmlns:p="http://schemas.microsoft.com/office/2006/metadata/properties" xmlns:ns2="fec8dd95-ba77-44a3-b62b-a2c896da1209" targetNamespace="http://schemas.microsoft.com/office/2006/metadata/properties" ma:root="true" ma:fieldsID="0ef95eaabca9e0e6b72b5e139b773527" ns2:_="">
    <xsd:import namespace="fec8dd95-ba77-44a3-b62b-a2c896da120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c8dd95-ba77-44a3-b62b-a2c896da12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95664E-38FB-4B91-9756-65A790323B8C}">
  <ds:schemaRefs>
    <ds:schemaRef ds:uri="http://schemas.microsoft.com/sharepoint/v3/contenttype/forms"/>
  </ds:schemaRefs>
</ds:datastoreItem>
</file>

<file path=customXml/itemProps2.xml><?xml version="1.0" encoding="utf-8"?>
<ds:datastoreItem xmlns:ds="http://schemas.openxmlformats.org/officeDocument/2006/customXml" ds:itemID="{65F87EBE-698C-41D8-8B0C-AEF0A311F5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c8dd95-ba77-44a3-b62b-a2c896da12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0A54C05-7EEA-43EF-912A-EF66B2297FA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CCB5961-AA21-4690-ADD0-0BCAD17D2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13183</Words>
  <Characters>75148</Characters>
  <Application>Microsoft Office Word</Application>
  <DocSecurity>0</DocSecurity>
  <Lines>626</Lines>
  <Paragraphs>176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88155</CharactersWithSpaces>
  <SharedDoc>false</SharedDoc>
  <HLinks>
    <vt:vector size="18" baseType="variant">
      <vt:variant>
        <vt:i4>3145820</vt:i4>
      </vt:variant>
      <vt:variant>
        <vt:i4>6</vt:i4>
      </vt:variant>
      <vt:variant>
        <vt:i4>0</vt:i4>
      </vt:variant>
      <vt:variant>
        <vt:i4>5</vt:i4>
      </vt:variant>
      <vt:variant>
        <vt:lpwstr>mailto:d.pala@chiesi.com</vt:lpwstr>
      </vt:variant>
      <vt:variant>
        <vt:lpwstr/>
      </vt:variant>
      <vt:variant>
        <vt:i4>4456495</vt:i4>
      </vt:variant>
      <vt:variant>
        <vt:i4>3</vt:i4>
      </vt:variant>
      <vt:variant>
        <vt:i4>0</vt:i4>
      </vt:variant>
      <vt:variant>
        <vt:i4>5</vt:i4>
      </vt:variant>
      <vt:variant>
        <vt:lpwstr>mailto:R.Mazzucato@chiesi.com</vt:lpwstr>
      </vt:variant>
      <vt:variant>
        <vt:lpwstr/>
      </vt:variant>
      <vt:variant>
        <vt:i4>4456495</vt:i4>
      </vt:variant>
      <vt:variant>
        <vt:i4>0</vt:i4>
      </vt:variant>
      <vt:variant>
        <vt:i4>0</vt:i4>
      </vt:variant>
      <vt:variant>
        <vt:i4>5</vt:i4>
      </vt:variant>
      <vt:variant>
        <vt:lpwstr>mailto:R.Mazzucato@chiesi.com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MAZZUCATO Roberta</dc:creator>
  <cp:keywords/>
  <dc:description/>
  <cp:lastModifiedBy>Monica Bassi</cp:lastModifiedBy>
  <cp:revision>2</cp:revision>
  <cp:lastPrinted>2022-10-28T07:30:00Z</cp:lastPrinted>
  <dcterms:created xsi:type="dcterms:W3CDTF">2024-11-26T17:06:00Z</dcterms:created>
  <dcterms:modified xsi:type="dcterms:W3CDTF">2024-11-26T17:06:00Z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http://www.zotero.org/styles/european-journal-of-medicinal-chemistry</vt:lpwstr>
  </property>
  <property fmtid="{D5CDD505-2E9C-101B-9397-08002B2CF9AE}" pid="13" name="Mendeley Recent Style Name 5_1">
    <vt:lpwstr>European Journal of Medicinal Chemistry</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http://www.zotero.org/styles/journal-of-medicinal-chemistry</vt:lpwstr>
  </property>
  <property fmtid="{D5CDD505-2E9C-101B-9397-08002B2CF9AE}" pid="17" name="Mendeley Recent Style Name 7_1">
    <vt:lpwstr>Journal of Medicinal Chemistry</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5e81e4d9-4ebc-361d-a59d-8118182086a7</vt:lpwstr>
  </property>
  <property fmtid="{D5CDD505-2E9C-101B-9397-08002B2CF9AE}" pid="24" name="Mendeley Citation Style_1">
    <vt:lpwstr>http://www.zotero.org/styles/european-journal-of-medicinal-chemistry</vt:lpwstr>
  </property>
  <property fmtid="{D5CDD505-2E9C-101B-9397-08002B2CF9AE}" pid="25" name="ContentTypeId">
    <vt:lpwstr>0x01010080FFFFA249AB2B4DB6FBC17A6BA425B0</vt:lpwstr>
  </property>
  <property fmtid="{D5CDD505-2E9C-101B-9397-08002B2CF9AE}" pid="26" name="MSIP_Label_9d1c44fb-cdbb-4c1d-aa9f-dcbfc86334da_Enabled">
    <vt:lpwstr>true</vt:lpwstr>
  </property>
  <property fmtid="{D5CDD505-2E9C-101B-9397-08002B2CF9AE}" pid="27" name="MSIP_Label_9d1c44fb-cdbb-4c1d-aa9f-dcbfc86334da_SetDate">
    <vt:lpwstr>2022-09-05T10:59:10Z</vt:lpwstr>
  </property>
  <property fmtid="{D5CDD505-2E9C-101B-9397-08002B2CF9AE}" pid="28" name="MSIP_Label_9d1c44fb-cdbb-4c1d-aa9f-dcbfc86334da_Method">
    <vt:lpwstr>Privileged</vt:lpwstr>
  </property>
  <property fmtid="{D5CDD505-2E9C-101B-9397-08002B2CF9AE}" pid="29" name="MSIP_Label_9d1c44fb-cdbb-4c1d-aa9f-dcbfc86334da_Name">
    <vt:lpwstr>Confidential</vt:lpwstr>
  </property>
  <property fmtid="{D5CDD505-2E9C-101B-9397-08002B2CF9AE}" pid="30" name="MSIP_Label_9d1c44fb-cdbb-4c1d-aa9f-dcbfc86334da_SiteId">
    <vt:lpwstr>80d1b489-5ad6-45c2-b757-0ef89ea02c5b</vt:lpwstr>
  </property>
  <property fmtid="{D5CDD505-2E9C-101B-9397-08002B2CF9AE}" pid="31" name="MSIP_Label_9d1c44fb-cdbb-4c1d-aa9f-dcbfc86334da_ActionId">
    <vt:lpwstr>78ef409f-e870-4e69-97a1-ad38b9c1f197</vt:lpwstr>
  </property>
  <property fmtid="{D5CDD505-2E9C-101B-9397-08002B2CF9AE}" pid="32" name="MSIP_Label_9d1c44fb-cdbb-4c1d-aa9f-dcbfc86334da_ContentBits">
    <vt:lpwstr>1</vt:lpwstr>
  </property>
</Properties>
</file>