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C38259" w14:textId="1AF05C26" w:rsidR="00D65137" w:rsidRPr="00D65137" w:rsidRDefault="00D65137" w:rsidP="00D65137">
      <w:pPr>
        <w:pStyle w:val="Heading1"/>
        <w:jc w:val="center"/>
        <w:rPr>
          <w:rFonts w:ascii="Times New Roman" w:hAnsi="Times New Roman" w:cs="Times New Roman"/>
          <w:b/>
          <w:bCs/>
          <w:color w:val="auto"/>
          <w:lang w:val="en-GB"/>
        </w:rPr>
      </w:pPr>
      <w:bookmarkStart w:id="0" w:name="_GoBack"/>
      <w:bookmarkEnd w:id="0"/>
      <w:r w:rsidRPr="00D65137">
        <w:rPr>
          <w:rFonts w:ascii="Times New Roman" w:hAnsi="Times New Roman" w:cs="Times New Roman"/>
          <w:b/>
          <w:bCs/>
          <w:color w:val="auto"/>
          <w:lang w:val="en-GB"/>
        </w:rPr>
        <w:t xml:space="preserve">Growth, Morphology and Molecular Orientation of </w:t>
      </w:r>
      <w:r w:rsidR="00C947E2">
        <w:rPr>
          <w:rFonts w:ascii="Times New Roman" w:hAnsi="Times New Roman" w:cs="Times New Roman"/>
          <w:b/>
          <w:bCs/>
          <w:color w:val="auto"/>
          <w:lang w:val="en-GB"/>
        </w:rPr>
        <w:t>Controlled</w:t>
      </w:r>
      <w:r w:rsidRPr="00D65137">
        <w:rPr>
          <w:rFonts w:ascii="Times New Roman" w:hAnsi="Times New Roman" w:cs="Times New Roman"/>
          <w:b/>
          <w:bCs/>
          <w:color w:val="auto"/>
          <w:lang w:val="en-GB"/>
        </w:rPr>
        <w:t xml:space="preserve"> Indigo thin films on Silica Surfaces </w:t>
      </w:r>
    </w:p>
    <w:p w14:paraId="74899754" w14:textId="77777777" w:rsidR="002B3A9C" w:rsidRPr="009D146C" w:rsidRDefault="002B3A9C" w:rsidP="002B3A9C">
      <w:pPr>
        <w:pStyle w:val="NoSpacing"/>
        <w:spacing w:line="276" w:lineRule="auto"/>
      </w:pPr>
      <w:bookmarkStart w:id="1" w:name="_Hlk54192018"/>
      <w:r w:rsidRPr="00BA5650">
        <w:rPr>
          <w:rFonts w:ascii="Times New Roman" w:hAnsi="Times New Roman" w:cs="Times New Roman"/>
          <w:sz w:val="22"/>
        </w:rPr>
        <w:t>Arianna Rivalta,</w:t>
      </w:r>
      <w:r w:rsidRPr="00BA5650">
        <w:rPr>
          <w:rFonts w:ascii="Times New Roman" w:hAnsi="Times New Roman" w:cs="Times New Roman"/>
          <w:sz w:val="22"/>
          <w:vertAlign w:val="superscript"/>
        </w:rPr>
        <w:t>*[a]</w:t>
      </w:r>
      <w:r w:rsidRPr="00BA5650">
        <w:rPr>
          <w:rFonts w:ascii="Times New Roman" w:hAnsi="Times New Roman" w:cs="Times New Roman"/>
          <w:sz w:val="22"/>
        </w:rPr>
        <w:t xml:space="preserve"> Cristiano Albonetti,</w:t>
      </w:r>
      <w:r>
        <w:rPr>
          <w:rFonts w:ascii="Times New Roman" w:hAnsi="Times New Roman" w:cs="Times New Roman"/>
          <w:sz w:val="22"/>
          <w:vertAlign w:val="superscript"/>
        </w:rPr>
        <w:t>*</w:t>
      </w:r>
      <w:r w:rsidRPr="00BA5650">
        <w:rPr>
          <w:rFonts w:ascii="Times New Roman" w:hAnsi="Times New Roman" w:cs="Times New Roman"/>
          <w:sz w:val="22"/>
          <w:vertAlign w:val="superscript"/>
        </w:rPr>
        <w:t>[b]</w:t>
      </w:r>
      <w:r w:rsidRPr="00BA5650">
        <w:rPr>
          <w:rFonts w:ascii="Times New Roman" w:hAnsi="Times New Roman" w:cs="Times New Roman"/>
          <w:sz w:val="22"/>
        </w:rPr>
        <w:t xml:space="preserve"> Davide Biancone,</w:t>
      </w:r>
      <w:r w:rsidRPr="00BA5650">
        <w:rPr>
          <w:rFonts w:ascii="Times New Roman" w:hAnsi="Times New Roman" w:cs="Times New Roman"/>
          <w:sz w:val="22"/>
          <w:vertAlign w:val="superscript"/>
        </w:rPr>
        <w:t>[b]</w:t>
      </w:r>
      <w:r w:rsidRPr="00BA5650">
        <w:rPr>
          <w:rFonts w:ascii="Times New Roman" w:hAnsi="Times New Roman" w:cs="Times New Roman"/>
          <w:sz w:val="22"/>
        </w:rPr>
        <w:t xml:space="preserve"> Michele Della Ciana,</w:t>
      </w:r>
      <w:r w:rsidRPr="00BA5650">
        <w:rPr>
          <w:rFonts w:ascii="Times New Roman" w:hAnsi="Times New Roman" w:cs="Times New Roman"/>
          <w:sz w:val="22"/>
          <w:vertAlign w:val="superscript"/>
        </w:rPr>
        <w:t>[b,c]</w:t>
      </w:r>
      <w:r w:rsidRPr="00BA5650">
        <w:rPr>
          <w:rFonts w:ascii="Times New Roman" w:hAnsi="Times New Roman" w:cs="Times New Roman"/>
          <w:sz w:val="22"/>
        </w:rPr>
        <w:t xml:space="preserve"> Simone d’Agostino,</w:t>
      </w:r>
      <w:r w:rsidRPr="00BA5650">
        <w:rPr>
          <w:rFonts w:ascii="Times New Roman" w:hAnsi="Times New Roman" w:cs="Times New Roman"/>
          <w:sz w:val="22"/>
          <w:vertAlign w:val="superscript"/>
        </w:rPr>
        <w:t>[d]</w:t>
      </w:r>
      <w:r w:rsidRPr="00BA5650">
        <w:rPr>
          <w:rFonts w:ascii="Times New Roman" w:hAnsi="Times New Roman" w:cs="Times New Roman"/>
          <w:sz w:val="22"/>
        </w:rPr>
        <w:t xml:space="preserve"> Laure Biniek,</w:t>
      </w:r>
      <w:r w:rsidRPr="00BA5650">
        <w:rPr>
          <w:rFonts w:ascii="Times New Roman" w:hAnsi="Times New Roman" w:cs="Times New Roman"/>
          <w:sz w:val="22"/>
          <w:vertAlign w:val="superscript"/>
        </w:rPr>
        <w:t>[e]</w:t>
      </w:r>
      <w:r w:rsidRPr="00BA5650">
        <w:rPr>
          <w:rFonts w:ascii="Times New Roman" w:hAnsi="Times New Roman" w:cs="Times New Roman"/>
          <w:sz w:val="22"/>
        </w:rPr>
        <w:t xml:space="preserve"> Martin Brinkmann</w:t>
      </w:r>
      <w:r w:rsidRPr="00BA5650">
        <w:rPr>
          <w:rFonts w:ascii="Times New Roman" w:hAnsi="Times New Roman" w:cs="Times New Roman"/>
          <w:sz w:val="22"/>
          <w:vertAlign w:val="superscript"/>
        </w:rPr>
        <w:t>[e]</w:t>
      </w:r>
      <w:r>
        <w:rPr>
          <w:rFonts w:ascii="Times New Roman" w:hAnsi="Times New Roman" w:cs="Times New Roman"/>
          <w:sz w:val="22"/>
        </w:rPr>
        <w:t xml:space="preserve"> </w:t>
      </w:r>
      <w:r w:rsidRPr="00BA5650">
        <w:rPr>
          <w:rFonts w:ascii="Times New Roman" w:hAnsi="Times New Roman" w:cs="Times New Roman"/>
          <w:sz w:val="22"/>
        </w:rPr>
        <w:t>Andrea Giunchi</w:t>
      </w:r>
      <w:r>
        <w:rPr>
          <w:rFonts w:ascii="Times New Roman" w:hAnsi="Times New Roman" w:cs="Times New Roman"/>
          <w:sz w:val="22"/>
        </w:rPr>
        <w:t>,</w:t>
      </w:r>
      <w:r w:rsidRPr="00BA5650">
        <w:rPr>
          <w:rFonts w:ascii="Times New Roman" w:hAnsi="Times New Roman" w:cs="Times New Roman"/>
          <w:sz w:val="22"/>
          <w:vertAlign w:val="superscript"/>
        </w:rPr>
        <w:t>[a]</w:t>
      </w:r>
      <w:r w:rsidRPr="00BA5650">
        <w:rPr>
          <w:rFonts w:ascii="Times New Roman" w:hAnsi="Times New Roman" w:cs="Times New Roman"/>
          <w:sz w:val="22"/>
        </w:rPr>
        <w:t xml:space="preserve"> Tommaso Salzillo,</w:t>
      </w:r>
      <w:r w:rsidRPr="00BA5650">
        <w:rPr>
          <w:rFonts w:ascii="Times New Roman" w:hAnsi="Times New Roman" w:cs="Times New Roman"/>
          <w:sz w:val="22"/>
          <w:vertAlign w:val="superscript"/>
        </w:rPr>
        <w:t>[a] †</w:t>
      </w:r>
      <w:r w:rsidRPr="00BA5650">
        <w:rPr>
          <w:rFonts w:ascii="Times New Roman" w:hAnsi="Times New Roman" w:cs="Times New Roman"/>
          <w:sz w:val="22"/>
        </w:rPr>
        <w:t xml:space="preserve"> Aldo Brillante,</w:t>
      </w:r>
      <w:r w:rsidRPr="00BA5650">
        <w:rPr>
          <w:rFonts w:ascii="Times New Roman" w:hAnsi="Times New Roman" w:cs="Times New Roman"/>
          <w:sz w:val="22"/>
          <w:vertAlign w:val="superscript"/>
        </w:rPr>
        <w:t>[a]</w:t>
      </w:r>
      <w:r w:rsidRPr="00BA5650">
        <w:rPr>
          <w:rFonts w:ascii="Times New Roman" w:hAnsi="Times New Roman" w:cs="Times New Roman"/>
          <w:sz w:val="22"/>
        </w:rPr>
        <w:t xml:space="preserve"> Raffaele </w:t>
      </w:r>
      <w:r>
        <w:rPr>
          <w:rFonts w:ascii="Times New Roman" w:hAnsi="Times New Roman" w:cs="Times New Roman"/>
          <w:sz w:val="22"/>
        </w:rPr>
        <w:t>Guido D</w:t>
      </w:r>
      <w:r w:rsidRPr="00BA5650">
        <w:rPr>
          <w:rFonts w:ascii="Times New Roman" w:hAnsi="Times New Roman" w:cs="Times New Roman"/>
          <w:sz w:val="22"/>
        </w:rPr>
        <w:t>ella Valle,</w:t>
      </w:r>
      <w:r w:rsidRPr="00BA5650">
        <w:rPr>
          <w:rFonts w:ascii="Times New Roman" w:hAnsi="Times New Roman" w:cs="Times New Roman"/>
          <w:sz w:val="22"/>
          <w:vertAlign w:val="superscript"/>
        </w:rPr>
        <w:t>[a]</w:t>
      </w:r>
      <w:r w:rsidRPr="00BA5650">
        <w:rPr>
          <w:rFonts w:ascii="Times New Roman" w:hAnsi="Times New Roman" w:cs="Times New Roman"/>
          <w:sz w:val="22"/>
        </w:rPr>
        <w:t xml:space="preserve"> </w:t>
      </w:r>
      <w:r>
        <w:rPr>
          <w:rFonts w:ascii="Times New Roman" w:hAnsi="Times New Roman" w:cs="Times New Roman"/>
          <w:sz w:val="22"/>
        </w:rPr>
        <w:t>and</w:t>
      </w:r>
      <w:r>
        <w:rPr>
          <w:rFonts w:ascii="Times New Roman" w:hAnsi="Times New Roman" w:cs="Times New Roman"/>
          <w:sz w:val="22"/>
          <w:vertAlign w:val="superscript"/>
        </w:rPr>
        <w:t xml:space="preserve"> </w:t>
      </w:r>
      <w:r w:rsidRPr="00BA5650">
        <w:rPr>
          <w:rFonts w:ascii="Times New Roman" w:hAnsi="Times New Roman" w:cs="Times New Roman"/>
          <w:sz w:val="22"/>
        </w:rPr>
        <w:t>Elisabetta Venuti</w:t>
      </w:r>
      <w:r w:rsidRPr="00BA5650">
        <w:rPr>
          <w:rFonts w:ascii="Times New Roman" w:hAnsi="Times New Roman" w:cs="Times New Roman"/>
          <w:sz w:val="22"/>
          <w:vertAlign w:val="superscript"/>
        </w:rPr>
        <w:t>*[a]</w:t>
      </w:r>
    </w:p>
    <w:p w14:paraId="5D7F5578" w14:textId="77777777" w:rsidR="002B3A9C" w:rsidRPr="00BA5650" w:rsidRDefault="002B3A9C" w:rsidP="002B3A9C">
      <w:pPr>
        <w:pStyle w:val="NoSpacing"/>
        <w:spacing w:line="276" w:lineRule="auto"/>
        <w:rPr>
          <w:rFonts w:ascii="Times New Roman" w:hAnsi="Times New Roman" w:cs="Times New Roman"/>
          <w:sz w:val="22"/>
        </w:rPr>
      </w:pPr>
    </w:p>
    <w:p w14:paraId="78FEC26B" w14:textId="77777777" w:rsidR="002B3A9C" w:rsidRPr="00BA5650" w:rsidRDefault="002B3A9C" w:rsidP="002B3A9C">
      <w:pPr>
        <w:pStyle w:val="NoSpacing"/>
        <w:spacing w:line="276" w:lineRule="auto"/>
        <w:rPr>
          <w:rFonts w:ascii="Times New Roman" w:hAnsi="Times New Roman" w:cs="Times New Roman"/>
          <w:sz w:val="22"/>
        </w:rPr>
      </w:pPr>
      <w:r w:rsidRPr="00BA5650">
        <w:rPr>
          <w:rFonts w:ascii="Times New Roman" w:hAnsi="Times New Roman" w:cs="Times New Roman"/>
          <w:sz w:val="22"/>
          <w:vertAlign w:val="superscript"/>
        </w:rPr>
        <w:t>[a]</w:t>
      </w:r>
      <w:r w:rsidRPr="00BA5650">
        <w:rPr>
          <w:rFonts w:ascii="Times New Roman" w:hAnsi="Times New Roman" w:cs="Times New Roman"/>
          <w:sz w:val="22"/>
        </w:rPr>
        <w:t xml:space="preserve"> Department of Industrial Chemistry “Toso Montanari” and INSTM−UdR Bologna, University of Bologna, Viale del Risorgimento, 4 – 40136 Bologna (Italy)</w:t>
      </w:r>
    </w:p>
    <w:p w14:paraId="60757D4D" w14:textId="77777777" w:rsidR="002B3A9C" w:rsidRPr="00BA5650" w:rsidRDefault="002B3A9C" w:rsidP="002B3A9C">
      <w:pPr>
        <w:pStyle w:val="NoSpacing"/>
        <w:spacing w:line="276" w:lineRule="auto"/>
        <w:rPr>
          <w:rFonts w:ascii="Times New Roman" w:hAnsi="Times New Roman" w:cs="Times New Roman"/>
          <w:sz w:val="22"/>
        </w:rPr>
      </w:pPr>
      <w:r w:rsidRPr="00BA5650">
        <w:rPr>
          <w:rFonts w:ascii="Times New Roman" w:hAnsi="Times New Roman" w:cs="Times New Roman"/>
          <w:sz w:val="22"/>
          <w:vertAlign w:val="superscript"/>
        </w:rPr>
        <w:t>[b]</w:t>
      </w:r>
      <w:r w:rsidRPr="00BA5650">
        <w:rPr>
          <w:rFonts w:ascii="Times New Roman" w:hAnsi="Times New Roman" w:cs="Times New Roman"/>
          <w:sz w:val="22"/>
        </w:rPr>
        <w:t xml:space="preserve"> </w:t>
      </w:r>
      <w:bookmarkStart w:id="2" w:name="_Hlk37748714"/>
      <w:r w:rsidRPr="00BA5650">
        <w:rPr>
          <w:rFonts w:ascii="Times New Roman" w:hAnsi="Times New Roman" w:cs="Times New Roman"/>
          <w:sz w:val="22"/>
        </w:rPr>
        <w:t>Consiglio Nazionale delle Ricerche - Istituto per lo Studio dei Materiali Nanostrutturati (CNR-ISMN) via P. Gobetti 101, 40129 Bologna, Italy</w:t>
      </w:r>
      <w:r w:rsidRPr="00BA5650" w:rsidDel="00BC2879">
        <w:rPr>
          <w:rFonts w:ascii="Times New Roman" w:hAnsi="Times New Roman" w:cs="Times New Roman"/>
          <w:sz w:val="22"/>
        </w:rPr>
        <w:t xml:space="preserve"> </w:t>
      </w:r>
    </w:p>
    <w:p w14:paraId="1654EBAF" w14:textId="77777777" w:rsidR="002B3A9C" w:rsidRPr="00BA5650" w:rsidRDefault="002B3A9C" w:rsidP="002B3A9C">
      <w:pPr>
        <w:pStyle w:val="NoSpacing"/>
        <w:spacing w:line="276" w:lineRule="auto"/>
        <w:rPr>
          <w:rFonts w:ascii="Times New Roman" w:hAnsi="Times New Roman" w:cs="Times New Roman"/>
          <w:sz w:val="22"/>
        </w:rPr>
      </w:pPr>
      <w:r w:rsidRPr="00BA5650">
        <w:rPr>
          <w:rFonts w:ascii="Times New Roman" w:hAnsi="Times New Roman" w:cs="Times New Roman"/>
          <w:sz w:val="22"/>
          <w:vertAlign w:val="superscript"/>
        </w:rPr>
        <w:t>[c]</w:t>
      </w:r>
      <w:r w:rsidRPr="00BA5650">
        <w:rPr>
          <w:rFonts w:ascii="Times New Roman" w:hAnsi="Times New Roman" w:cs="Times New Roman"/>
          <w:sz w:val="22"/>
        </w:rPr>
        <w:t xml:space="preserve"> Consiglio Nazionale delle Ricerche - Istituto per la Microelettronica e i Microsistemi (CNR-IMM) via P. Gobetti 101, 40129 Bologna, Italy</w:t>
      </w:r>
    </w:p>
    <w:bookmarkEnd w:id="2"/>
    <w:p w14:paraId="52E263F4" w14:textId="77777777" w:rsidR="002B3A9C" w:rsidRPr="00BA5650" w:rsidRDefault="002B3A9C" w:rsidP="002B3A9C">
      <w:pPr>
        <w:pStyle w:val="NoSpacing"/>
        <w:spacing w:line="276" w:lineRule="auto"/>
        <w:rPr>
          <w:rFonts w:ascii="Times New Roman" w:hAnsi="Times New Roman" w:cs="Times New Roman"/>
          <w:sz w:val="22"/>
        </w:rPr>
      </w:pPr>
      <w:r w:rsidRPr="00BA5650">
        <w:rPr>
          <w:rFonts w:ascii="Times New Roman" w:hAnsi="Times New Roman" w:cs="Times New Roman"/>
          <w:sz w:val="22"/>
          <w:vertAlign w:val="superscript"/>
        </w:rPr>
        <w:t>[d]</w:t>
      </w:r>
      <w:r w:rsidRPr="00BA5650">
        <w:rPr>
          <w:rFonts w:ascii="Times New Roman" w:hAnsi="Times New Roman" w:cs="Times New Roman"/>
          <w:sz w:val="22"/>
        </w:rPr>
        <w:t xml:space="preserve"> Chemistry Department ‘‘Giacomo Ciamician’’, University of Bologna, Via F. Selmi 2, 40126 Bologna, Italy</w:t>
      </w:r>
    </w:p>
    <w:p w14:paraId="52215724" w14:textId="77777777" w:rsidR="002B3A9C" w:rsidRPr="00116459" w:rsidRDefault="002B3A9C" w:rsidP="002B3A9C">
      <w:pPr>
        <w:pStyle w:val="NoSpacing"/>
        <w:spacing w:line="276" w:lineRule="auto"/>
        <w:rPr>
          <w:rFonts w:ascii="Times New Roman" w:hAnsi="Times New Roman" w:cs="Times New Roman"/>
          <w:sz w:val="22"/>
          <w:lang w:val="fr-FR"/>
        </w:rPr>
      </w:pPr>
      <w:r w:rsidRPr="00116459">
        <w:rPr>
          <w:rFonts w:ascii="Times New Roman" w:hAnsi="Times New Roman" w:cs="Times New Roman"/>
          <w:sz w:val="22"/>
          <w:vertAlign w:val="superscript"/>
          <w:lang w:val="fr-FR"/>
        </w:rPr>
        <w:t>[e]</w:t>
      </w:r>
      <w:r w:rsidRPr="00116459">
        <w:rPr>
          <w:rFonts w:ascii="Times New Roman" w:hAnsi="Times New Roman" w:cs="Times New Roman"/>
          <w:sz w:val="22"/>
          <w:lang w:val="fr-FR"/>
        </w:rPr>
        <w:t xml:space="preserve"> Université de Strasbourg, CNRS, Institut Charles Sadron, UPR 22, F-67000 Strasbourg, France</w:t>
      </w:r>
    </w:p>
    <w:p w14:paraId="6418CF33" w14:textId="77777777" w:rsidR="002B3A9C" w:rsidRPr="00804968" w:rsidRDefault="002B3A9C" w:rsidP="002B3A9C">
      <w:pPr>
        <w:pStyle w:val="NoSpacing"/>
        <w:spacing w:line="276" w:lineRule="auto"/>
        <w:rPr>
          <w:rFonts w:ascii="Times New Roman" w:hAnsi="Times New Roman" w:cs="Times New Roman"/>
          <w:sz w:val="22"/>
          <w:lang w:val="en-US"/>
        </w:rPr>
      </w:pPr>
      <w:r w:rsidRPr="00804968">
        <w:rPr>
          <w:rFonts w:ascii="Times New Roman" w:hAnsi="Times New Roman" w:cs="Times New Roman"/>
          <w:sz w:val="22"/>
          <w:lang w:val="en-US"/>
        </w:rPr>
        <w:t xml:space="preserve">† Present address: </w:t>
      </w:r>
      <w:bookmarkStart w:id="3" w:name="_Hlk54192581"/>
      <w:r w:rsidRPr="00804968">
        <w:rPr>
          <w:rFonts w:ascii="Times New Roman" w:hAnsi="Times New Roman" w:cs="Times New Roman"/>
          <w:sz w:val="22"/>
          <w:lang w:val="en-US"/>
        </w:rPr>
        <w:t>Department of Materials and Interfaces, Weizmann Institute of Science, P.O.</w:t>
      </w:r>
      <w:bookmarkEnd w:id="3"/>
      <w:r w:rsidRPr="00804968">
        <w:rPr>
          <w:rFonts w:ascii="Times New Roman" w:hAnsi="Times New Roman" w:cs="Times New Roman"/>
          <w:sz w:val="22"/>
          <w:lang w:val="en-US"/>
        </w:rPr>
        <w:t xml:space="preserve"> Box 26, </w:t>
      </w:r>
      <w:bookmarkStart w:id="4" w:name="_Hlk54192603"/>
      <w:r w:rsidRPr="00804968">
        <w:rPr>
          <w:rFonts w:ascii="Times New Roman" w:hAnsi="Times New Roman" w:cs="Times New Roman"/>
          <w:sz w:val="22"/>
          <w:lang w:val="en-US"/>
        </w:rPr>
        <w:t>Rehovot 76100, Israel</w:t>
      </w:r>
      <w:bookmarkEnd w:id="4"/>
    </w:p>
    <w:bookmarkEnd w:id="1"/>
    <w:p w14:paraId="118B8D27" w14:textId="77777777" w:rsidR="00D65137" w:rsidRPr="002B3A9C" w:rsidRDefault="00D65137" w:rsidP="00D65137">
      <w:pPr>
        <w:pStyle w:val="NoSpacing"/>
        <w:spacing w:line="276" w:lineRule="auto"/>
        <w:rPr>
          <w:rFonts w:ascii="Times New Roman" w:hAnsi="Times New Roman" w:cs="Times New Roman"/>
          <w:sz w:val="22"/>
          <w:lang w:val="en-US"/>
        </w:rPr>
      </w:pPr>
    </w:p>
    <w:p w14:paraId="56BA3562" w14:textId="11EFF51E" w:rsidR="00C81EB8" w:rsidRPr="00D067F6" w:rsidRDefault="00C81EB8" w:rsidP="00276A09">
      <w:pPr>
        <w:pStyle w:val="NoSpacing"/>
        <w:spacing w:line="276" w:lineRule="auto"/>
        <w:rPr>
          <w:rFonts w:ascii="Times New Roman" w:hAnsi="Times New Roman" w:cs="Times New Roman"/>
          <w:sz w:val="22"/>
          <w:lang w:val="en-GB"/>
        </w:rPr>
      </w:pPr>
    </w:p>
    <w:p w14:paraId="3D9B45BB" w14:textId="5868A795" w:rsidR="008B69C8" w:rsidRPr="00D067F6" w:rsidRDefault="008B69C8" w:rsidP="00276A09">
      <w:pPr>
        <w:pStyle w:val="NoSpacing"/>
        <w:spacing w:line="276" w:lineRule="auto"/>
        <w:rPr>
          <w:rFonts w:ascii="Times New Roman" w:hAnsi="Times New Roman" w:cs="Times New Roman"/>
          <w:sz w:val="22"/>
          <w:lang w:val="en-GB"/>
        </w:rPr>
      </w:pPr>
    </w:p>
    <w:p w14:paraId="41F1D752" w14:textId="75DE369C" w:rsidR="008B69C8" w:rsidRPr="00D067F6" w:rsidRDefault="008B69C8" w:rsidP="00276A09">
      <w:pPr>
        <w:pStyle w:val="NoSpacing"/>
        <w:spacing w:line="276" w:lineRule="auto"/>
        <w:rPr>
          <w:rFonts w:ascii="Times New Roman" w:hAnsi="Times New Roman" w:cs="Times New Roman"/>
          <w:sz w:val="22"/>
          <w:lang w:val="en-GB"/>
        </w:rPr>
      </w:pPr>
    </w:p>
    <w:p w14:paraId="68E1E5FF" w14:textId="77777777" w:rsidR="008B69C8" w:rsidRPr="00D067F6" w:rsidRDefault="008B69C8" w:rsidP="00276A09">
      <w:pPr>
        <w:pStyle w:val="NoSpacing"/>
        <w:spacing w:line="276" w:lineRule="auto"/>
        <w:rPr>
          <w:rFonts w:ascii="Times New Roman" w:hAnsi="Times New Roman" w:cs="Times New Roman"/>
          <w:sz w:val="22"/>
          <w:lang w:val="en-GB"/>
        </w:rPr>
      </w:pPr>
    </w:p>
    <w:p w14:paraId="409EE2CB" w14:textId="3B2F2ACF" w:rsidR="009642A1" w:rsidRPr="00BC24E0" w:rsidRDefault="008B69C8" w:rsidP="00BC24E0">
      <w:pPr>
        <w:jc w:val="center"/>
        <w:rPr>
          <w:b/>
          <w:bCs/>
          <w:sz w:val="28"/>
          <w:szCs w:val="28"/>
        </w:rPr>
      </w:pPr>
      <w:r w:rsidRPr="00BC24E0">
        <w:rPr>
          <w:b/>
          <w:bCs/>
          <w:sz w:val="28"/>
          <w:szCs w:val="28"/>
        </w:rPr>
        <w:t>Supporting information</w:t>
      </w:r>
    </w:p>
    <w:p w14:paraId="664112B7" w14:textId="6977E320" w:rsidR="0062171D" w:rsidRPr="00BC24E0" w:rsidRDefault="0062171D" w:rsidP="00BC24E0">
      <w:pPr>
        <w:jc w:val="center"/>
        <w:rPr>
          <w:b/>
          <w:bCs/>
          <w:sz w:val="28"/>
          <w:szCs w:val="28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2"/>
        <w:gridCol w:w="7655"/>
        <w:gridCol w:w="1411"/>
      </w:tblGrid>
      <w:tr w:rsidR="008B69C8" w:rsidRPr="00127440" w14:paraId="6664FAB8" w14:textId="77777777" w:rsidTr="008B69C8">
        <w:tc>
          <w:tcPr>
            <w:tcW w:w="562" w:type="dxa"/>
            <w:vAlign w:val="center"/>
          </w:tcPr>
          <w:p w14:paraId="63ABCF4B" w14:textId="729E8735" w:rsidR="008B69C8" w:rsidRPr="00127440" w:rsidRDefault="008B69C8" w:rsidP="008B69C8">
            <w:pPr>
              <w:jc w:val="center"/>
              <w:rPr>
                <w:b/>
                <w:bCs/>
                <w:sz w:val="26"/>
                <w:szCs w:val="26"/>
                <w:lang w:val="en-GB"/>
              </w:rPr>
            </w:pPr>
            <w:r w:rsidRPr="00127440">
              <w:rPr>
                <w:b/>
                <w:bCs/>
                <w:sz w:val="26"/>
                <w:szCs w:val="26"/>
                <w:lang w:val="en-GB"/>
              </w:rPr>
              <w:t>1</w:t>
            </w:r>
          </w:p>
        </w:tc>
        <w:tc>
          <w:tcPr>
            <w:tcW w:w="7655" w:type="dxa"/>
            <w:vAlign w:val="center"/>
          </w:tcPr>
          <w:p w14:paraId="513C625C" w14:textId="7ECC3954" w:rsidR="008B69C8" w:rsidRPr="00127440" w:rsidRDefault="006A36EE" w:rsidP="00BE6656">
            <w:pPr>
              <w:pStyle w:val="Heading2"/>
              <w:numPr>
                <w:ilvl w:val="0"/>
                <w:numId w:val="0"/>
              </w:numPr>
              <w:outlineLvl w:val="1"/>
              <w:rPr>
                <w:shd w:val="clear" w:color="auto" w:fill="FFFFFF"/>
              </w:rPr>
            </w:pPr>
            <w:r w:rsidRPr="00127440">
              <w:rPr>
                <w:shd w:val="clear" w:color="auto" w:fill="FFFFFF"/>
              </w:rPr>
              <w:t>Lattice phonon Raman spectra of the bulk crystals</w:t>
            </w:r>
          </w:p>
        </w:tc>
        <w:tc>
          <w:tcPr>
            <w:tcW w:w="1411" w:type="dxa"/>
            <w:vAlign w:val="center"/>
          </w:tcPr>
          <w:p w14:paraId="149655C4" w14:textId="4097A991" w:rsidR="008B69C8" w:rsidRPr="00127440" w:rsidRDefault="008B69C8" w:rsidP="008B69C8">
            <w:pPr>
              <w:jc w:val="center"/>
              <w:rPr>
                <w:b/>
                <w:bCs/>
                <w:sz w:val="26"/>
                <w:szCs w:val="26"/>
                <w:lang w:val="en-GB"/>
              </w:rPr>
            </w:pPr>
            <w:r w:rsidRPr="00127440">
              <w:rPr>
                <w:b/>
                <w:bCs/>
                <w:sz w:val="26"/>
                <w:szCs w:val="26"/>
                <w:lang w:val="en-GB"/>
              </w:rPr>
              <w:t xml:space="preserve">Pag. </w:t>
            </w:r>
            <w:r w:rsidR="002A1EAD">
              <w:rPr>
                <w:b/>
                <w:bCs/>
                <w:sz w:val="26"/>
                <w:szCs w:val="26"/>
                <w:lang w:val="en-GB"/>
              </w:rPr>
              <w:t>S</w:t>
            </w:r>
            <w:r w:rsidR="006443A7" w:rsidRPr="00127440">
              <w:rPr>
                <w:b/>
                <w:bCs/>
                <w:sz w:val="26"/>
                <w:szCs w:val="26"/>
                <w:lang w:val="en-GB"/>
              </w:rPr>
              <w:t>2</w:t>
            </w:r>
          </w:p>
        </w:tc>
      </w:tr>
      <w:tr w:rsidR="008B69C8" w:rsidRPr="00127440" w14:paraId="62995696" w14:textId="77777777" w:rsidTr="008B69C8">
        <w:tc>
          <w:tcPr>
            <w:tcW w:w="562" w:type="dxa"/>
            <w:vAlign w:val="center"/>
          </w:tcPr>
          <w:p w14:paraId="4AF35FBA" w14:textId="46B5EB5F" w:rsidR="008B69C8" w:rsidRPr="00127440" w:rsidRDefault="008B69C8" w:rsidP="008B69C8">
            <w:pPr>
              <w:jc w:val="center"/>
              <w:rPr>
                <w:b/>
                <w:bCs/>
                <w:sz w:val="26"/>
                <w:szCs w:val="26"/>
                <w:lang w:val="en-GB"/>
              </w:rPr>
            </w:pPr>
            <w:r w:rsidRPr="00127440">
              <w:rPr>
                <w:b/>
                <w:bCs/>
                <w:sz w:val="26"/>
                <w:szCs w:val="26"/>
                <w:lang w:val="en-GB"/>
              </w:rPr>
              <w:t>2</w:t>
            </w:r>
          </w:p>
        </w:tc>
        <w:tc>
          <w:tcPr>
            <w:tcW w:w="7655" w:type="dxa"/>
            <w:vAlign w:val="center"/>
          </w:tcPr>
          <w:p w14:paraId="75AC3836" w14:textId="040CF6C2" w:rsidR="008B69C8" w:rsidRPr="00127440" w:rsidRDefault="006A36EE" w:rsidP="00BE6656">
            <w:pPr>
              <w:pStyle w:val="Heading2"/>
              <w:numPr>
                <w:ilvl w:val="0"/>
                <w:numId w:val="0"/>
              </w:numPr>
              <w:outlineLvl w:val="1"/>
            </w:pPr>
            <w:r w:rsidRPr="00127440">
              <w:t>Raman analysis of the intramolecular vibrations</w:t>
            </w:r>
          </w:p>
        </w:tc>
        <w:tc>
          <w:tcPr>
            <w:tcW w:w="1411" w:type="dxa"/>
            <w:vAlign w:val="center"/>
          </w:tcPr>
          <w:p w14:paraId="6AF5610E" w14:textId="15510894" w:rsidR="008B69C8" w:rsidRPr="00127440" w:rsidRDefault="008B69C8" w:rsidP="008B69C8">
            <w:pPr>
              <w:jc w:val="center"/>
              <w:rPr>
                <w:b/>
                <w:bCs/>
                <w:sz w:val="26"/>
                <w:szCs w:val="26"/>
                <w:lang w:val="en-GB"/>
              </w:rPr>
            </w:pPr>
            <w:r w:rsidRPr="00127440">
              <w:rPr>
                <w:b/>
                <w:bCs/>
                <w:sz w:val="26"/>
                <w:szCs w:val="26"/>
                <w:lang w:val="en-GB"/>
              </w:rPr>
              <w:t>Pag</w:t>
            </w:r>
            <w:r w:rsidR="006443A7" w:rsidRPr="00127440">
              <w:rPr>
                <w:b/>
                <w:bCs/>
                <w:sz w:val="26"/>
                <w:szCs w:val="26"/>
                <w:lang w:val="en-GB"/>
              </w:rPr>
              <w:t xml:space="preserve">. </w:t>
            </w:r>
            <w:r w:rsidR="002A1EAD">
              <w:rPr>
                <w:b/>
                <w:bCs/>
                <w:sz w:val="26"/>
                <w:szCs w:val="26"/>
                <w:lang w:val="en-GB"/>
              </w:rPr>
              <w:t>S</w:t>
            </w:r>
            <w:r w:rsidR="006443A7" w:rsidRPr="00127440">
              <w:rPr>
                <w:b/>
                <w:bCs/>
                <w:sz w:val="26"/>
                <w:szCs w:val="26"/>
                <w:lang w:val="en-GB"/>
              </w:rPr>
              <w:t>3</w:t>
            </w:r>
            <w:r w:rsidRPr="00127440">
              <w:rPr>
                <w:b/>
                <w:bCs/>
                <w:sz w:val="26"/>
                <w:szCs w:val="26"/>
                <w:lang w:val="en-GB"/>
              </w:rPr>
              <w:t xml:space="preserve"> </w:t>
            </w:r>
          </w:p>
        </w:tc>
      </w:tr>
      <w:tr w:rsidR="008B69C8" w:rsidRPr="00127440" w14:paraId="4D4B34CB" w14:textId="77777777" w:rsidTr="008B69C8">
        <w:tc>
          <w:tcPr>
            <w:tcW w:w="562" w:type="dxa"/>
            <w:vAlign w:val="center"/>
          </w:tcPr>
          <w:p w14:paraId="2F9BA61D" w14:textId="4C1383BD" w:rsidR="008B69C8" w:rsidRPr="00127440" w:rsidRDefault="008B69C8" w:rsidP="008B69C8">
            <w:pPr>
              <w:jc w:val="center"/>
              <w:rPr>
                <w:b/>
                <w:bCs/>
                <w:sz w:val="26"/>
                <w:szCs w:val="26"/>
                <w:lang w:val="en-GB"/>
              </w:rPr>
            </w:pPr>
            <w:r w:rsidRPr="00127440">
              <w:rPr>
                <w:b/>
                <w:bCs/>
                <w:sz w:val="26"/>
                <w:szCs w:val="26"/>
                <w:lang w:val="en-GB"/>
              </w:rPr>
              <w:t>3</w:t>
            </w:r>
          </w:p>
        </w:tc>
        <w:tc>
          <w:tcPr>
            <w:tcW w:w="7655" w:type="dxa"/>
            <w:vAlign w:val="center"/>
          </w:tcPr>
          <w:p w14:paraId="0140766A" w14:textId="3A95C417" w:rsidR="008B69C8" w:rsidRPr="00127440" w:rsidRDefault="006A36EE" w:rsidP="00BE6656">
            <w:pPr>
              <w:pStyle w:val="Heading2"/>
              <w:numPr>
                <w:ilvl w:val="0"/>
                <w:numId w:val="0"/>
              </w:numPr>
              <w:outlineLvl w:val="1"/>
            </w:pPr>
            <w:r w:rsidRPr="00127440">
              <w:t>AFM analysis of indigo large faced structures</w:t>
            </w:r>
          </w:p>
        </w:tc>
        <w:tc>
          <w:tcPr>
            <w:tcW w:w="1411" w:type="dxa"/>
            <w:vAlign w:val="center"/>
          </w:tcPr>
          <w:p w14:paraId="210B65C0" w14:textId="7AB82493" w:rsidR="008B69C8" w:rsidRPr="00127440" w:rsidRDefault="008B69C8" w:rsidP="008B69C8">
            <w:pPr>
              <w:jc w:val="center"/>
              <w:rPr>
                <w:b/>
                <w:bCs/>
                <w:sz w:val="26"/>
                <w:szCs w:val="26"/>
                <w:lang w:val="en-GB"/>
              </w:rPr>
            </w:pPr>
            <w:r w:rsidRPr="00127440">
              <w:rPr>
                <w:b/>
                <w:bCs/>
                <w:sz w:val="26"/>
                <w:szCs w:val="26"/>
                <w:lang w:val="en-GB"/>
              </w:rPr>
              <w:t xml:space="preserve">Pag. </w:t>
            </w:r>
            <w:r w:rsidR="002A1EAD">
              <w:rPr>
                <w:b/>
                <w:bCs/>
                <w:sz w:val="26"/>
                <w:szCs w:val="26"/>
                <w:lang w:val="en-GB"/>
              </w:rPr>
              <w:t>S</w:t>
            </w:r>
            <w:r w:rsidR="009C786C">
              <w:rPr>
                <w:b/>
                <w:bCs/>
                <w:sz w:val="26"/>
                <w:szCs w:val="26"/>
                <w:lang w:val="en-GB"/>
              </w:rPr>
              <w:t>4</w:t>
            </w:r>
          </w:p>
        </w:tc>
      </w:tr>
      <w:tr w:rsidR="008B69C8" w:rsidRPr="00127440" w14:paraId="64EB0925" w14:textId="77777777" w:rsidTr="008B69C8">
        <w:tc>
          <w:tcPr>
            <w:tcW w:w="562" w:type="dxa"/>
            <w:vAlign w:val="center"/>
          </w:tcPr>
          <w:p w14:paraId="59351E02" w14:textId="23B1B68A" w:rsidR="008B69C8" w:rsidRPr="00127440" w:rsidRDefault="008B69C8" w:rsidP="008B69C8">
            <w:pPr>
              <w:jc w:val="center"/>
              <w:rPr>
                <w:b/>
                <w:bCs/>
                <w:sz w:val="26"/>
                <w:szCs w:val="26"/>
                <w:lang w:val="en-GB"/>
              </w:rPr>
            </w:pPr>
            <w:r w:rsidRPr="00127440">
              <w:rPr>
                <w:b/>
                <w:bCs/>
                <w:sz w:val="26"/>
                <w:szCs w:val="26"/>
                <w:lang w:val="en-GB"/>
              </w:rPr>
              <w:t>4</w:t>
            </w:r>
          </w:p>
        </w:tc>
        <w:tc>
          <w:tcPr>
            <w:tcW w:w="7655" w:type="dxa"/>
            <w:vAlign w:val="center"/>
          </w:tcPr>
          <w:p w14:paraId="65CD152E" w14:textId="5ACB4D22" w:rsidR="008B69C8" w:rsidRPr="00127440" w:rsidRDefault="006A36EE" w:rsidP="00BE6656">
            <w:pPr>
              <w:pStyle w:val="Heading2"/>
              <w:numPr>
                <w:ilvl w:val="0"/>
                <w:numId w:val="0"/>
              </w:numPr>
              <w:outlineLvl w:val="1"/>
              <w:rPr>
                <w:bCs/>
              </w:rPr>
            </w:pPr>
            <w:r w:rsidRPr="00127440">
              <w:t xml:space="preserve">TEM analysis on the average dimensions of the grains </w:t>
            </w:r>
          </w:p>
        </w:tc>
        <w:tc>
          <w:tcPr>
            <w:tcW w:w="1411" w:type="dxa"/>
            <w:vAlign w:val="center"/>
          </w:tcPr>
          <w:p w14:paraId="07B2797B" w14:textId="7787490F" w:rsidR="008B69C8" w:rsidRPr="00127440" w:rsidRDefault="008B69C8" w:rsidP="008B69C8">
            <w:pPr>
              <w:jc w:val="center"/>
              <w:rPr>
                <w:b/>
                <w:bCs/>
                <w:sz w:val="26"/>
                <w:szCs w:val="26"/>
                <w:lang w:val="en-GB"/>
              </w:rPr>
            </w:pPr>
            <w:r w:rsidRPr="00127440">
              <w:rPr>
                <w:b/>
                <w:bCs/>
                <w:sz w:val="26"/>
                <w:szCs w:val="26"/>
                <w:lang w:val="en-GB"/>
              </w:rPr>
              <w:t xml:space="preserve">Pag. </w:t>
            </w:r>
            <w:r w:rsidR="002A1EAD">
              <w:rPr>
                <w:b/>
                <w:bCs/>
                <w:sz w:val="26"/>
                <w:szCs w:val="26"/>
                <w:lang w:val="en-GB"/>
              </w:rPr>
              <w:t>S</w:t>
            </w:r>
            <w:r w:rsidR="00426E35">
              <w:rPr>
                <w:b/>
                <w:bCs/>
                <w:sz w:val="26"/>
                <w:szCs w:val="26"/>
                <w:lang w:val="en-GB"/>
              </w:rPr>
              <w:t>5</w:t>
            </w:r>
          </w:p>
        </w:tc>
      </w:tr>
      <w:tr w:rsidR="008B69C8" w:rsidRPr="00127440" w14:paraId="14B6642C" w14:textId="77777777" w:rsidTr="008B69C8">
        <w:tc>
          <w:tcPr>
            <w:tcW w:w="562" w:type="dxa"/>
            <w:vAlign w:val="center"/>
          </w:tcPr>
          <w:p w14:paraId="27CAC9C1" w14:textId="2782DF5E" w:rsidR="008B69C8" w:rsidRPr="00127440" w:rsidRDefault="0065617D" w:rsidP="008B69C8">
            <w:pPr>
              <w:jc w:val="center"/>
              <w:rPr>
                <w:b/>
                <w:bCs/>
                <w:sz w:val="26"/>
                <w:szCs w:val="26"/>
                <w:lang w:val="en-GB"/>
              </w:rPr>
            </w:pPr>
            <w:r w:rsidRPr="00127440">
              <w:rPr>
                <w:b/>
                <w:bCs/>
                <w:sz w:val="26"/>
                <w:szCs w:val="26"/>
                <w:lang w:val="en-GB"/>
              </w:rPr>
              <w:t>5</w:t>
            </w:r>
          </w:p>
        </w:tc>
        <w:tc>
          <w:tcPr>
            <w:tcW w:w="7655" w:type="dxa"/>
            <w:vAlign w:val="center"/>
          </w:tcPr>
          <w:p w14:paraId="29AAA783" w14:textId="024A94F6" w:rsidR="008B69C8" w:rsidRPr="00127440" w:rsidRDefault="006443A7" w:rsidP="008B69C8">
            <w:pPr>
              <w:rPr>
                <w:b/>
                <w:bCs/>
                <w:sz w:val="26"/>
                <w:szCs w:val="26"/>
                <w:lang w:val="en-GB"/>
              </w:rPr>
            </w:pPr>
            <w:r w:rsidRPr="00127440">
              <w:rPr>
                <w:b/>
                <w:bCs/>
                <w:sz w:val="26"/>
                <w:szCs w:val="26"/>
                <w:lang w:val="en-GB"/>
              </w:rPr>
              <w:t>Indexing on the SAED pattern of the sample grown at 10 ng/min</w:t>
            </w:r>
          </w:p>
        </w:tc>
        <w:tc>
          <w:tcPr>
            <w:tcW w:w="1411" w:type="dxa"/>
            <w:vAlign w:val="center"/>
          </w:tcPr>
          <w:p w14:paraId="12E9217D" w14:textId="605E5812" w:rsidR="008B69C8" w:rsidRPr="00127440" w:rsidRDefault="008B69C8" w:rsidP="008B69C8">
            <w:pPr>
              <w:jc w:val="center"/>
              <w:rPr>
                <w:b/>
                <w:bCs/>
                <w:sz w:val="26"/>
                <w:szCs w:val="26"/>
                <w:lang w:val="en-GB"/>
              </w:rPr>
            </w:pPr>
            <w:r w:rsidRPr="00127440">
              <w:rPr>
                <w:b/>
                <w:bCs/>
                <w:sz w:val="26"/>
                <w:szCs w:val="26"/>
                <w:lang w:val="en-GB"/>
              </w:rPr>
              <w:t xml:space="preserve">Pag. </w:t>
            </w:r>
            <w:r w:rsidR="002A1EAD">
              <w:rPr>
                <w:b/>
                <w:bCs/>
                <w:sz w:val="26"/>
                <w:szCs w:val="26"/>
                <w:lang w:val="en-GB"/>
              </w:rPr>
              <w:t>S</w:t>
            </w:r>
            <w:r w:rsidR="00426E35">
              <w:rPr>
                <w:b/>
                <w:bCs/>
                <w:sz w:val="26"/>
                <w:szCs w:val="26"/>
                <w:lang w:val="en-GB"/>
              </w:rPr>
              <w:t>6</w:t>
            </w:r>
          </w:p>
        </w:tc>
      </w:tr>
      <w:tr w:rsidR="0065617D" w:rsidRPr="00127440" w14:paraId="64CC9C2D" w14:textId="77777777" w:rsidTr="008B69C8">
        <w:tc>
          <w:tcPr>
            <w:tcW w:w="562" w:type="dxa"/>
            <w:vAlign w:val="center"/>
          </w:tcPr>
          <w:p w14:paraId="0227F611" w14:textId="408EA7F6" w:rsidR="0065617D" w:rsidRPr="00127440" w:rsidRDefault="0065617D" w:rsidP="008B69C8">
            <w:pPr>
              <w:jc w:val="center"/>
              <w:rPr>
                <w:b/>
                <w:bCs/>
                <w:sz w:val="26"/>
                <w:szCs w:val="26"/>
                <w:lang w:val="en-GB"/>
              </w:rPr>
            </w:pPr>
            <w:r w:rsidRPr="00127440">
              <w:rPr>
                <w:b/>
                <w:bCs/>
                <w:sz w:val="26"/>
                <w:szCs w:val="26"/>
                <w:lang w:val="en-GB"/>
              </w:rPr>
              <w:t>6</w:t>
            </w:r>
          </w:p>
        </w:tc>
        <w:tc>
          <w:tcPr>
            <w:tcW w:w="7655" w:type="dxa"/>
            <w:vAlign w:val="center"/>
          </w:tcPr>
          <w:p w14:paraId="5217AEA9" w14:textId="055F6CB0" w:rsidR="0065617D" w:rsidRPr="00127440" w:rsidRDefault="00B864D6" w:rsidP="00BE6656">
            <w:pPr>
              <w:pStyle w:val="Heading2"/>
              <w:numPr>
                <w:ilvl w:val="0"/>
                <w:numId w:val="0"/>
              </w:numPr>
              <w:outlineLvl w:val="1"/>
              <w:rPr>
                <w:bCs/>
              </w:rPr>
            </w:pPr>
            <w:r>
              <w:t xml:space="preserve">SAED pattern </w:t>
            </w:r>
            <w:r w:rsidR="00D375DB">
              <w:t>of sample grown at 200 ng/min after SVA</w:t>
            </w:r>
          </w:p>
        </w:tc>
        <w:tc>
          <w:tcPr>
            <w:tcW w:w="1411" w:type="dxa"/>
            <w:vAlign w:val="center"/>
          </w:tcPr>
          <w:p w14:paraId="719463FC" w14:textId="0AE442E2" w:rsidR="0065617D" w:rsidRPr="00127440" w:rsidRDefault="006443A7" w:rsidP="008B69C8">
            <w:pPr>
              <w:jc w:val="center"/>
              <w:rPr>
                <w:b/>
                <w:bCs/>
                <w:sz w:val="26"/>
                <w:szCs w:val="26"/>
                <w:lang w:val="en-GB"/>
              </w:rPr>
            </w:pPr>
            <w:r w:rsidRPr="00127440">
              <w:rPr>
                <w:b/>
                <w:bCs/>
                <w:sz w:val="26"/>
                <w:szCs w:val="26"/>
                <w:lang w:val="en-GB"/>
              </w:rPr>
              <w:t xml:space="preserve">Pag. </w:t>
            </w:r>
            <w:r w:rsidR="002A1EAD">
              <w:rPr>
                <w:b/>
                <w:bCs/>
                <w:sz w:val="26"/>
                <w:szCs w:val="26"/>
                <w:lang w:val="en-GB"/>
              </w:rPr>
              <w:t>S</w:t>
            </w:r>
            <w:r w:rsidR="00426E35">
              <w:rPr>
                <w:b/>
                <w:bCs/>
                <w:sz w:val="26"/>
                <w:szCs w:val="26"/>
                <w:lang w:val="en-GB"/>
              </w:rPr>
              <w:t>6</w:t>
            </w:r>
          </w:p>
        </w:tc>
      </w:tr>
      <w:tr w:rsidR="0065617D" w:rsidRPr="00127440" w14:paraId="49C236E3" w14:textId="77777777" w:rsidTr="008B69C8">
        <w:tc>
          <w:tcPr>
            <w:tcW w:w="562" w:type="dxa"/>
            <w:vAlign w:val="center"/>
          </w:tcPr>
          <w:p w14:paraId="7591172C" w14:textId="3BCE4CA1" w:rsidR="0065617D" w:rsidRPr="00127440" w:rsidRDefault="0065617D" w:rsidP="008B69C8">
            <w:pPr>
              <w:jc w:val="center"/>
              <w:rPr>
                <w:b/>
                <w:bCs/>
                <w:sz w:val="26"/>
                <w:szCs w:val="26"/>
                <w:lang w:val="en-GB"/>
              </w:rPr>
            </w:pPr>
            <w:r w:rsidRPr="00127440">
              <w:rPr>
                <w:b/>
                <w:bCs/>
                <w:sz w:val="26"/>
                <w:szCs w:val="26"/>
                <w:lang w:val="en-GB"/>
              </w:rPr>
              <w:t>7</w:t>
            </w:r>
          </w:p>
        </w:tc>
        <w:tc>
          <w:tcPr>
            <w:tcW w:w="7655" w:type="dxa"/>
            <w:vAlign w:val="center"/>
          </w:tcPr>
          <w:p w14:paraId="5A32EE2A" w14:textId="772CA349" w:rsidR="0065617D" w:rsidRPr="00D375DB" w:rsidRDefault="00991681" w:rsidP="008B69C8">
            <w:pPr>
              <w:rPr>
                <w:b/>
                <w:bCs/>
                <w:sz w:val="26"/>
                <w:szCs w:val="26"/>
                <w:lang w:val="en-GB"/>
              </w:rPr>
            </w:pPr>
            <w:r>
              <w:rPr>
                <w:b/>
                <w:bCs/>
                <w:sz w:val="26"/>
                <w:szCs w:val="26"/>
                <w:lang w:val="en-GB"/>
              </w:rPr>
              <w:t>XRD</w:t>
            </w:r>
            <w:r w:rsidR="00D375DB" w:rsidRPr="00D375DB">
              <w:rPr>
                <w:b/>
                <w:bCs/>
                <w:sz w:val="26"/>
                <w:szCs w:val="26"/>
                <w:lang w:val="en-GB"/>
              </w:rPr>
              <w:t xml:space="preserve"> pattern of sample grown at 200 ng/min after SVA</w:t>
            </w:r>
          </w:p>
        </w:tc>
        <w:tc>
          <w:tcPr>
            <w:tcW w:w="1411" w:type="dxa"/>
            <w:vAlign w:val="center"/>
          </w:tcPr>
          <w:p w14:paraId="6EE7B2C6" w14:textId="3288B554" w:rsidR="0065617D" w:rsidRPr="00127440" w:rsidRDefault="006443A7" w:rsidP="008B69C8">
            <w:pPr>
              <w:jc w:val="center"/>
              <w:rPr>
                <w:b/>
                <w:bCs/>
                <w:sz w:val="26"/>
                <w:szCs w:val="26"/>
                <w:lang w:val="en-GB"/>
              </w:rPr>
            </w:pPr>
            <w:r w:rsidRPr="00127440">
              <w:rPr>
                <w:b/>
                <w:bCs/>
                <w:sz w:val="26"/>
                <w:szCs w:val="26"/>
                <w:lang w:val="en-GB"/>
              </w:rPr>
              <w:t xml:space="preserve">Pag. </w:t>
            </w:r>
            <w:r w:rsidR="002A1EAD">
              <w:rPr>
                <w:b/>
                <w:bCs/>
                <w:sz w:val="26"/>
                <w:szCs w:val="26"/>
                <w:lang w:val="en-GB"/>
              </w:rPr>
              <w:t>S</w:t>
            </w:r>
            <w:r w:rsidR="00426E35">
              <w:rPr>
                <w:b/>
                <w:bCs/>
                <w:sz w:val="26"/>
                <w:szCs w:val="26"/>
                <w:lang w:val="en-GB"/>
              </w:rPr>
              <w:t>7</w:t>
            </w:r>
          </w:p>
        </w:tc>
      </w:tr>
    </w:tbl>
    <w:p w14:paraId="37512B00" w14:textId="77777777" w:rsidR="0062171D" w:rsidRPr="0062171D" w:rsidRDefault="0062171D" w:rsidP="0062171D">
      <w:pPr>
        <w:rPr>
          <w:lang w:val="en-GB"/>
        </w:rPr>
      </w:pPr>
    </w:p>
    <w:p w14:paraId="52E98943" w14:textId="77777777" w:rsidR="0062171D" w:rsidRPr="00276A09" w:rsidRDefault="0062171D" w:rsidP="00276A09">
      <w:pPr>
        <w:rPr>
          <w:shd w:val="clear" w:color="auto" w:fill="FFFFFF"/>
          <w:lang w:val="en-GB"/>
        </w:rPr>
      </w:pPr>
    </w:p>
    <w:p w14:paraId="610847B4" w14:textId="21122A88" w:rsidR="008B69C8" w:rsidRDefault="008B69C8">
      <w:pPr>
        <w:spacing w:after="160" w:line="259" w:lineRule="auto"/>
        <w:jc w:val="left"/>
        <w:rPr>
          <w:shd w:val="clear" w:color="auto" w:fill="FFFFFF"/>
          <w:lang w:val="en-GB"/>
        </w:rPr>
      </w:pPr>
      <w:r>
        <w:rPr>
          <w:shd w:val="clear" w:color="auto" w:fill="FFFFFF"/>
          <w:lang w:val="en-GB"/>
        </w:rPr>
        <w:br w:type="page"/>
      </w:r>
    </w:p>
    <w:p w14:paraId="0099E5F9" w14:textId="30F0DE0A" w:rsidR="008B69C8" w:rsidRDefault="006934D9" w:rsidP="00BE6656">
      <w:pPr>
        <w:pStyle w:val="Heading2"/>
        <w:rPr>
          <w:shd w:val="clear" w:color="auto" w:fill="FFFFFF"/>
        </w:rPr>
      </w:pPr>
      <w:r w:rsidRPr="006934D9">
        <w:rPr>
          <w:shd w:val="clear" w:color="auto" w:fill="FFFFFF"/>
        </w:rPr>
        <w:lastRenderedPageBreak/>
        <w:t xml:space="preserve">Lattice </w:t>
      </w:r>
      <w:r w:rsidR="00586B3A">
        <w:rPr>
          <w:shd w:val="clear" w:color="auto" w:fill="FFFFFF"/>
        </w:rPr>
        <w:t>p</w:t>
      </w:r>
      <w:r w:rsidRPr="006934D9">
        <w:rPr>
          <w:shd w:val="clear" w:color="auto" w:fill="FFFFFF"/>
        </w:rPr>
        <w:t xml:space="preserve">honon Raman </w:t>
      </w:r>
      <w:r w:rsidR="00586B3A">
        <w:rPr>
          <w:shd w:val="clear" w:color="auto" w:fill="FFFFFF"/>
        </w:rPr>
        <w:t>s</w:t>
      </w:r>
      <w:r w:rsidRPr="006934D9">
        <w:rPr>
          <w:shd w:val="clear" w:color="auto" w:fill="FFFFFF"/>
        </w:rPr>
        <w:t xml:space="preserve">pectra of the </w:t>
      </w:r>
      <w:r w:rsidR="00586B3A">
        <w:rPr>
          <w:shd w:val="clear" w:color="auto" w:fill="FFFFFF"/>
        </w:rPr>
        <w:t>b</w:t>
      </w:r>
      <w:r w:rsidRPr="006934D9">
        <w:rPr>
          <w:shd w:val="clear" w:color="auto" w:fill="FFFFFF"/>
        </w:rPr>
        <w:t xml:space="preserve">ulk </w:t>
      </w:r>
      <w:r w:rsidR="00586B3A">
        <w:rPr>
          <w:shd w:val="clear" w:color="auto" w:fill="FFFFFF"/>
        </w:rPr>
        <w:t>c</w:t>
      </w:r>
      <w:r w:rsidRPr="006934D9">
        <w:rPr>
          <w:shd w:val="clear" w:color="auto" w:fill="FFFFFF"/>
        </w:rPr>
        <w:t>rystals</w:t>
      </w:r>
    </w:p>
    <w:p w14:paraId="2382EEFD" w14:textId="77777777" w:rsidR="002E115E" w:rsidRPr="002E115E" w:rsidRDefault="002E115E" w:rsidP="002E115E">
      <w:pPr>
        <w:rPr>
          <w:lang w:val="en-GB"/>
        </w:rPr>
      </w:pPr>
    </w:p>
    <w:p w14:paraId="3398A4D3" w14:textId="77777777" w:rsidR="000B0957" w:rsidRDefault="006934D9" w:rsidP="000B0957">
      <w:pPr>
        <w:keepNext/>
        <w:jc w:val="center"/>
      </w:pPr>
      <w:r>
        <w:rPr>
          <w:noProof/>
          <w:lang w:val="en-IN" w:eastAsia="en-IN"/>
        </w:rPr>
        <w:drawing>
          <wp:inline distT="0" distB="0" distL="0" distR="0" wp14:anchorId="79537383" wp14:editId="01E6AEAA">
            <wp:extent cx="3738880" cy="5069324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4820" cy="5145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6FB11BF" w14:textId="1004BB7C" w:rsidR="006934D9" w:rsidRDefault="000B0957" w:rsidP="000B0957">
      <w:pPr>
        <w:pStyle w:val="Caption"/>
      </w:pPr>
      <w:r>
        <w:t>Figure</w:t>
      </w:r>
      <w:r w:rsidR="003364A2">
        <w:t xml:space="preserve"> S1</w:t>
      </w:r>
      <w:r>
        <w:t xml:space="preserve">: </w:t>
      </w:r>
      <w:r w:rsidRPr="000B0957">
        <w:t xml:space="preserve">Lattice phonon Raman spectra of the various samples of crystalline </w:t>
      </w:r>
      <w:r w:rsidR="004417A6">
        <w:t>i</w:t>
      </w:r>
      <w:r w:rsidRPr="000B0957">
        <w:t>ndigo, with the two unique patterns that can be identified from the analysis</w:t>
      </w:r>
      <w:r>
        <w:t>.</w:t>
      </w:r>
      <w:r w:rsidR="003364A2">
        <w:fldChar w:fldCharType="begin" w:fldLock="1"/>
      </w:r>
      <w:r w:rsidR="003364A2">
        <w:instrText>ADDIN CSL_CITATION {"citationItems":[{"id":"ITEM-1","itemData":{"DOI":"10.1021/acs.jpcc.8b03635","ISSN":"19327455","abstract":"Indigo [2,2′-bis(2,3-dihydro-3-oxoindolyliden)], a commonly used natural dye, has been shown to exhibit a highly promising semiconducting behavior, allowing for the realization of ambipolar devices. Nevertheless, up to date, it is still unclear which crystal structure is present in the thin films, a piece of information relevant for device applications. In this work, we address this issue by an in-depth characterization of the polymorphs of Indigo in the bulk and in drop-cast films. To do this, X-ray diffraction (XRD) and micro-Raman spectroscopy have been employed jointly, with the support of state-of-the-art density functional theory calculations in the solid state. Structural and spectroscopic characterizations have established that the two known A and B polymorphs grow as concomitant in the bulk under most of the experimental conditions adopted in this work. In the drop-cast films, XRD cannot unambiguously identify the structure, but Raman spectroscopy is effective in establishing that only the B form is present. The calculations augment the experiments, providing valuable insights into the relative thermodynamic stability of the two forms as a function of temperature. They also allow for a more comprehensive characterization of the Raman modes.","author":[{"dropping-particle":"","family":"Salzillo","given":"T.","non-dropping-particle":"","parse-names":false,"suffix":""},{"dropping-particle":"","family":"D'Agostino","given":"S.","non-dropping-particle":"","parse-names":false,"suffix":""},{"dropping-particle":"","family":"Rivalta","given":"A.","non-dropping-particle":"","parse-names":false,"suffix":""},{"dropping-particle":"","family":"Giunchi","given":"A.","non-dropping-particle":"","parse-names":false,"suffix":""},{"dropping-particle":"","family":"Brillante","given":"A.","non-dropping-particle":"","parse-names":false,"suffix":""},{"dropping-particle":"","family":"Valle","given":"R. G.","non-dropping-particle":"Della","parse-names":false,"suffix":""},{"dropping-particle":"","family":"Bedoya-Martínez","given":"N.","non-dropping-particle":"","parse-names":false,"suffix":""},{"dropping-</w:instrText>
      </w:r>
      <w:r w:rsidR="003364A2">
        <w:lastRenderedPageBreak/>
        <w:instrText>particle":"","family":"Zojer","given":"E.","non-dropping-particle":"","parse-names":false,"suffix":""},{"dropping-particle":"","family":"Grepioni","given":"F.","non-dropping-particle":"","parse-names":false,"suffix":""},{"dropping-particle":"","family":"Venuti","given":"E.","non-dropping-particle":"","parse-names":false,"suffix":""}],"container-title":"Journal of Physical Chemistry C","id":"ITEM-1","issue":"32","issued":{"date-parts":[["2018"]]},"page":"18422-18431","title":"Structural, Spectroscopic, and Computational Characterization of the Concomitant Polymorphs of the Natural Semiconductor Indigo","type":"article-journal","volume":"122"},"uris":["http://www.mendeley.com/documents/?uuid=565cadfa-ab1c-4a0b-952b-ba9421a7f35e"]}],"mendeley":{"formattedCitation":"&lt;sup&gt;1&lt;/sup&gt;","plainTextFormattedCitation":"1","previouslyFormattedCitation":"&lt;sup&gt;1&lt;/sup&gt;"},"properties":{"noteIndex":0},"schema":"https://github.com/citation-style-language/schema/raw/master/csl-citation.json"}</w:instrText>
      </w:r>
      <w:r w:rsidR="003364A2">
        <w:fldChar w:fldCharType="separate"/>
      </w:r>
      <w:r w:rsidR="003364A2" w:rsidRPr="003364A2">
        <w:rPr>
          <w:i w:val="0"/>
          <w:noProof/>
          <w:vertAlign w:val="superscript"/>
        </w:rPr>
        <w:t>1</w:t>
      </w:r>
      <w:r w:rsidR="003364A2">
        <w:fldChar w:fldCharType="end"/>
      </w:r>
      <w:r w:rsidR="00F77435">
        <w:t xml:space="preserve"> </w:t>
      </w:r>
    </w:p>
    <w:p w14:paraId="2B746893" w14:textId="159DE872" w:rsidR="00B831AF" w:rsidRDefault="00B831AF" w:rsidP="00B831AF">
      <w:pPr>
        <w:rPr>
          <w:lang w:val="en-GB"/>
        </w:rPr>
      </w:pPr>
    </w:p>
    <w:p w14:paraId="65EB1935" w14:textId="77777777" w:rsidR="008A4D45" w:rsidRDefault="008A4D45" w:rsidP="00B831AF">
      <w:pPr>
        <w:rPr>
          <w:lang w:val="en-GB"/>
        </w:rPr>
      </w:pPr>
    </w:p>
    <w:p w14:paraId="47676E76" w14:textId="4F22CC46" w:rsidR="00B831AF" w:rsidRDefault="00B831AF" w:rsidP="00BE6656">
      <w:pPr>
        <w:pStyle w:val="Heading2"/>
      </w:pPr>
      <w:r w:rsidRPr="00B831AF">
        <w:t xml:space="preserve">Raman </w:t>
      </w:r>
      <w:r w:rsidR="00586B3A">
        <w:t>a</w:t>
      </w:r>
      <w:r w:rsidRPr="003364A2">
        <w:t>nalysis</w:t>
      </w:r>
      <w:r w:rsidRPr="00B831AF">
        <w:t xml:space="preserve"> of the </w:t>
      </w:r>
      <w:r w:rsidR="00586B3A">
        <w:t>i</w:t>
      </w:r>
      <w:r w:rsidRPr="00B831AF">
        <w:t xml:space="preserve">ntramolecular </w:t>
      </w:r>
      <w:r w:rsidR="00586B3A">
        <w:t>v</w:t>
      </w:r>
      <w:r w:rsidRPr="00B831AF">
        <w:t>ibrations</w:t>
      </w:r>
    </w:p>
    <w:p w14:paraId="5151074C" w14:textId="77777777" w:rsidR="000B0957" w:rsidRPr="00127440" w:rsidRDefault="009C17A7" w:rsidP="000B0957">
      <w:pPr>
        <w:keepNext/>
        <w:jc w:val="center"/>
        <w:rPr>
          <w:lang w:val="en-GB"/>
        </w:rPr>
      </w:pPr>
      <w:r>
        <w:rPr>
          <w:noProof/>
          <w:lang w:val="en-IN" w:eastAsia="en-IN"/>
        </w:rPr>
        <w:drawing>
          <wp:inline distT="0" distB="0" distL="0" distR="0" wp14:anchorId="6BA41A2C" wp14:editId="1166E60A">
            <wp:extent cx="6051417" cy="4465320"/>
            <wp:effectExtent l="0" t="0" r="6985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1417" cy="44653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5FC2C20" w14:textId="39CD721E" w:rsidR="00B831AF" w:rsidRDefault="000B0957" w:rsidP="000B0957">
      <w:pPr>
        <w:pStyle w:val="Caption"/>
      </w:pPr>
      <w:r>
        <w:t>Figure</w:t>
      </w:r>
      <w:r w:rsidR="003364A2">
        <w:t xml:space="preserve"> S2</w:t>
      </w:r>
      <w:r>
        <w:t xml:space="preserve">: </w:t>
      </w:r>
      <w:r w:rsidRPr="000B0957">
        <w:t>Raman spectra of Indigo polymorphs A (blue) and B (red) in the 100-2000 cm</w:t>
      </w:r>
      <w:r w:rsidRPr="000B0957">
        <w:rPr>
          <w:vertAlign w:val="superscript"/>
        </w:rPr>
        <w:t xml:space="preserve"> -1</w:t>
      </w:r>
      <w:r w:rsidRPr="000B0957">
        <w:t xml:space="preserve"> range. In the picture are shown two zooms into specific wavenumber intervals in which polymorph discrimination can be made on the basis of intra-molecular vibrations</w:t>
      </w:r>
      <w:r>
        <w:t>.</w:t>
      </w:r>
      <w:r w:rsidR="003364A2">
        <w:fldChar w:fldCharType="begin" w:fldLock="1"/>
      </w:r>
      <w:r w:rsidR="002A1EAD">
        <w:instrText xml:space="preserve">ADDIN CSL_CITATION {"citationItems":[{"id":"ITEM-1","itemData":{"DOI":"10.1021/acs.jpcc.8b03635","ISSN":"19327455","abstract":"Indigo [2,2′-bis(2,3-dihydro-3-oxoindolyliden)], a commonly used natural dye, has been shown to exhibit a highly promising semiconducting behavior, allowing for the realization of ambipolar devices. Nevertheless, up to date, it is still unclear which crystal structure is present in the thin films, a piece of information relevant for device applications. In this work, we address this issue by an in-depth characterization of the polymorphs of Indigo in the bulk and in drop-cast films. To do this, X-ray diffraction (XRD) and micro-Raman spectroscopy have been employed jointly, with the support of state-of-the-art density functional theory calculations in the solid state. Structural and spectroscopic characterizations have established that the two known A and B polymorphs grow as concomitant in the bulk under most of the experimental conditions adopted in this work. In the drop-cast films, XRD cannot unambiguously identify the structure, but Raman spectroscopy is effective in establishing that only the B form is present. The calculations augment the experiments, providing valuable </w:instrText>
      </w:r>
      <w:r w:rsidR="002A1EAD">
        <w:lastRenderedPageBreak/>
        <w:instrText>insights into the relative thermodynamic stability of the two forms as a function of temperature. They also allow for a more comprehensive characterization of the Raman modes.","author":[{"dropping-particle":"","family":"Salzillo","given":"T.","non-dropping-particle":"","parse-names":false,"suffix":""},{"dropping-particle":"","family":"D'Agostino","given":"S.","non-dropping-particle":"","parse-names":false,"suffix":""},{"dropping-particle":"","family":"Rivalta","given":"A.","non-dropping-particle":"","parse-names":false,"suffix":""},{"dropping-particle":"","family":"Giunchi","given":"A.","non-dropping-particle":"","parse-names":false,"suffix":""},{"dropping-particle":"","family":"Brillante","given":"A.","non-dropping-particle":"","parse-names":false,"suffix":""},{"dropping-particle":"","family":"Valle","given":"R. G.","non-dropping-particle":"Della","parse-names":false,"suffix":""},{"dropping-particle":"","family":"Bedoya-Martínez","given":"N.","non-dropping-particle":"","parse-names":false,"suffix":""},{"dropping-particle":"","family":"Zojer","given":"E.","non-dropping-particle":"","parse-names":false,"suffix":""},{"dropping-particle":"","family":"Grepioni","given":"F.","non-dropping-particle":"","parse-names":false,"suffix":""},{"dropping-particle":"","family":"Venuti","given":"E.","non-dropping-particle":"","parse-names":false,"suffix":""}],"container-title":"Journal of Physical Chemistry C","id":"ITEM-1","issue":"32","issued":{"date-parts":[["2018"]]},"page":"18422-18431","title":"Structural, Spectroscopic, and Computational Characterization of the Concomitant Polymorphs of the Natural Semiconductor Indigo","type":"article-journal","volume":"122"},"uris":["http://www.mendeley.com/documents/?uuid=565cadfa-ab1c-4a0b-952b-ba9421a7f35e"]}],"mendeley":{"formattedCitation":"&lt;sup&gt;1&lt;/sup&gt;","plainTextFormattedCitation":"1","previouslyFormattedCitation":"&lt;sup&gt;1&lt;/sup&gt;"},"properties":{"noteIndex":0},"schema":"https://github.com/citation-style-language/schema/raw/master/csl-citation.json"}</w:instrText>
      </w:r>
      <w:r w:rsidR="003364A2">
        <w:fldChar w:fldCharType="separate"/>
      </w:r>
      <w:r w:rsidR="003364A2" w:rsidRPr="003364A2">
        <w:rPr>
          <w:i w:val="0"/>
          <w:noProof/>
          <w:vertAlign w:val="superscript"/>
        </w:rPr>
        <w:t>1</w:t>
      </w:r>
      <w:r w:rsidR="003364A2">
        <w:fldChar w:fldCharType="end"/>
      </w:r>
    </w:p>
    <w:p w14:paraId="4A6C9BF7" w14:textId="3393CF32" w:rsidR="00B831AF" w:rsidRDefault="00B831AF" w:rsidP="00B831AF">
      <w:pPr>
        <w:rPr>
          <w:lang w:val="en-GB"/>
        </w:rPr>
      </w:pPr>
    </w:p>
    <w:p w14:paraId="48808888" w14:textId="77777777" w:rsidR="002E115E" w:rsidRDefault="002E115E" w:rsidP="00B831AF">
      <w:pPr>
        <w:rPr>
          <w:lang w:val="en-GB"/>
        </w:rPr>
      </w:pPr>
    </w:p>
    <w:p w14:paraId="2CE0346A" w14:textId="0FC7B60F" w:rsidR="003364A2" w:rsidRPr="00426E35" w:rsidRDefault="003364A2" w:rsidP="00BE6656">
      <w:pPr>
        <w:pStyle w:val="Heading2"/>
      </w:pPr>
      <w:r w:rsidRPr="00426E35">
        <w:t xml:space="preserve">AFM </w:t>
      </w:r>
      <w:r w:rsidR="00860259" w:rsidRPr="00426E35">
        <w:t xml:space="preserve">grains </w:t>
      </w:r>
      <w:r w:rsidRPr="00426E35">
        <w:t xml:space="preserve">analysis of indigo </w:t>
      </w:r>
      <w:r w:rsidR="00860259" w:rsidRPr="00426E35">
        <w:t xml:space="preserve">films: </w:t>
      </w:r>
      <w:r w:rsidRPr="00426E35">
        <w:t>large faced structures</w:t>
      </w:r>
      <w:r w:rsidR="00165FFA" w:rsidRPr="00426E35">
        <w:t xml:space="preserve"> and </w:t>
      </w:r>
      <w:r w:rsidR="00860259" w:rsidRPr="00426E35">
        <w:t>small grains</w:t>
      </w:r>
    </w:p>
    <w:p w14:paraId="4E98C01C" w14:textId="588721E0" w:rsidR="00103AF5" w:rsidRPr="003364A2" w:rsidRDefault="003364A2" w:rsidP="003364A2">
      <w:pPr>
        <w:rPr>
          <w:lang w:val="en-GB"/>
        </w:rPr>
      </w:pPr>
      <w:r w:rsidRPr="002F1F71">
        <w:rPr>
          <w:lang w:val="en-GB"/>
        </w:rPr>
        <w:t xml:space="preserve">Topographic images of </w:t>
      </w:r>
      <w:r w:rsidR="00566EB8" w:rsidRPr="002F1F71">
        <w:rPr>
          <w:lang w:val="en-GB"/>
        </w:rPr>
        <w:t>I</w:t>
      </w:r>
      <w:r w:rsidRPr="002F1F71">
        <w:rPr>
          <w:lang w:val="en-GB"/>
        </w:rPr>
        <w:t>ndigo films grown at 10 ng/min show large faced structures exposing the SiO</w:t>
      </w:r>
      <w:r w:rsidRPr="002F1F71">
        <w:rPr>
          <w:vertAlign w:val="subscript"/>
          <w:lang w:val="en-GB"/>
        </w:rPr>
        <w:t>2</w:t>
      </w:r>
      <w:r w:rsidRPr="002F1F71">
        <w:rPr>
          <w:lang w:val="en-GB"/>
        </w:rPr>
        <w:t xml:space="preserve"> surface. As visible in Figure 5a (main text), such structures have a stepped height profile that is pronounced for some grains or smoothed for other ones. In all cases, the structure surface show grains on their surface with a diameter </w:t>
      </w:r>
      <w:r w:rsidRPr="002F1F71">
        <w:rPr>
          <w:i/>
          <w:lang w:val="en-GB"/>
        </w:rPr>
        <w:t>D</w:t>
      </w:r>
      <w:r w:rsidRPr="002F1F71">
        <w:rPr>
          <w:lang w:val="en-GB"/>
        </w:rPr>
        <w:t xml:space="preserve"> calculated by using the </w:t>
      </w:r>
      <w:r w:rsidR="00566EB8" w:rsidRPr="002F1F71">
        <w:rPr>
          <w:lang w:val="en-GB"/>
        </w:rPr>
        <w:t xml:space="preserve">radial </w:t>
      </w:r>
      <w:r w:rsidRPr="002F1F71">
        <w:rPr>
          <w:lang w:val="en-GB"/>
        </w:rPr>
        <w:t>autocorrelation function.</w:t>
      </w:r>
      <w:r w:rsidRPr="002F1F71">
        <w:rPr>
          <w:lang w:val="en-GB"/>
        </w:rPr>
        <w:fldChar w:fldCharType="begin" w:fldLock="1"/>
      </w:r>
      <w:r w:rsidRPr="002F1F71">
        <w:rPr>
          <w:lang w:val="en-GB"/>
        </w:rPr>
        <w:instrText xml:space="preserve">ADDIN CSL_CITATION {"citationItems":[{"id":"ITEM-1","itemData":{"DOI":"10.1039/c3cp54847c","ISSN":"1463-9076","author":[{"dropping-particle":"","family":"Portale","given":"Giuseppe","non-dropping-particle":"","parse-names":false,"suffix":""},{"dropping-particle":"","family":"Sciortino","given":"Luisa","non-dropping-particle":"","parse-names":false,"suffix":""},{"dropping-particle":"","family":"Albonetti","given":"Cristiano","non-dropping-particle":"","parse-names":false,"suffix":""},{"dropping-particle":"","family":"Giannici","given":"Francesco","non-dropping-particle":"","parse-names":false,"suffix":""},{"dropping-particle":"","family":"Martorana","given":"Antonino","non-dropping-particle":"","parse-names":false,"suffix":""},{"dropping-particle":"","family":"Bras","given":"Wim","non-dropping-particle":"","parse-names":false,"suffix":""},{"dropping-particle":"","family":"Biscarini","given":"Fabio","non-dropping-particle":"","parse-names":false,"suffix":""},{"dropping-particle":"","family":"Longo","given":"Alessandro","non-dropping-particle":"","parse-names":false,"suffix":""}],"container-title":"Physical Chemistry </w:instrText>
      </w:r>
      <w:r w:rsidRPr="002F1F71">
        <w:rPr>
          <w:lang w:val="en-GB"/>
        </w:rPr>
        <w:lastRenderedPageBreak/>
        <w:instrText>Chemical Physics","id":"ITEM-1","issue":"14","issued":{"date-parts":[["2014"]]},"page":"6649","title":"Influence of metal–support interaction on the surface structure of gold nanoclusters deposited on native SiOx/Si substrates","type":"article-journal","volume":"16"},"uris":["http://www.mendeley.com/documents/?uuid=0082c934-d46b-4aea-892c-414ef8cf1478"]}],"mendeley":{"formattedCitation":"&lt;sup&gt;2&lt;/sup&gt;","plainTextFormattedCitation":"2","previouslyFormattedCitation":"&lt;sup&gt;2&lt;/sup&gt;"},"properties":{"noteIndex":0},"schema":"https://github.com/citation-style-language/schema/raw/master/csl-citation.json"}</w:instrText>
      </w:r>
      <w:r w:rsidRPr="002F1F71">
        <w:rPr>
          <w:lang w:val="en-GB"/>
        </w:rPr>
        <w:fldChar w:fldCharType="separate"/>
      </w:r>
      <w:r w:rsidRPr="002F1F71">
        <w:rPr>
          <w:noProof/>
          <w:vertAlign w:val="superscript"/>
          <w:lang w:val="en-GB"/>
        </w:rPr>
        <w:t>2</w:t>
      </w:r>
      <w:r w:rsidRPr="002F1F71">
        <w:rPr>
          <w:lang w:val="en-GB"/>
        </w:rPr>
        <w:fldChar w:fldCharType="end"/>
      </w:r>
      <w:r w:rsidRPr="002F1F71">
        <w:rPr>
          <w:lang w:val="en-GB"/>
        </w:rPr>
        <w:t xml:space="preserve"> To perform this analysis, single structures (5) are cropped from 1μm</w:t>
      </w:r>
      <w:r w:rsidRPr="002F1F71">
        <w:rPr>
          <w:vertAlign w:val="superscript"/>
          <w:lang w:val="en-GB"/>
        </w:rPr>
        <w:t>2</w:t>
      </w:r>
      <w:r w:rsidRPr="002F1F71">
        <w:rPr>
          <w:lang w:val="en-GB"/>
        </w:rPr>
        <w:t xml:space="preserve"> images (Figure S3a). The structure curvature is flattened by removing the polynomial background (degree 2 in horizontal and vertical directions) of the structure surface (Figure S3b). This procedure produces an artificial flat surface where </w:t>
      </w:r>
      <w:r w:rsidR="00566EB8" w:rsidRPr="002F1F71">
        <w:rPr>
          <w:lang w:val="en-GB"/>
        </w:rPr>
        <w:t xml:space="preserve">the radial autocorrelation function analysis </w:t>
      </w:r>
      <w:r w:rsidRPr="002F1F71">
        <w:rPr>
          <w:lang w:val="en-GB"/>
        </w:rPr>
        <w:t xml:space="preserve">is </w:t>
      </w:r>
      <w:r w:rsidR="00566EB8" w:rsidRPr="002F1F71">
        <w:rPr>
          <w:lang w:val="en-GB"/>
        </w:rPr>
        <w:t xml:space="preserve">simplified </w:t>
      </w:r>
      <w:r w:rsidRPr="002F1F71">
        <w:rPr>
          <w:lang w:val="en-GB"/>
        </w:rPr>
        <w:t xml:space="preserve">(Figure S3c). On the other hand, the diameter of grains </w:t>
      </w:r>
      <w:r w:rsidR="00566EB8" w:rsidRPr="002F1F71">
        <w:rPr>
          <w:lang w:val="en-GB"/>
        </w:rPr>
        <w:t xml:space="preserve">could be slightly </w:t>
      </w:r>
      <w:r w:rsidRPr="002F1F71">
        <w:rPr>
          <w:lang w:val="en-GB"/>
        </w:rPr>
        <w:t>overestimated due to the projection of a spherical cap over a plane.</w:t>
      </w:r>
    </w:p>
    <w:p w14:paraId="3308E886" w14:textId="5F3B6973" w:rsidR="00103AF5" w:rsidRDefault="00103AF5" w:rsidP="00103AF5">
      <w:pPr>
        <w:rPr>
          <w:lang w:val="en-GB"/>
        </w:rPr>
      </w:pPr>
    </w:p>
    <w:p w14:paraId="7832E90D" w14:textId="77777777" w:rsidR="003364A2" w:rsidRDefault="003364A2" w:rsidP="003364A2">
      <w:pPr>
        <w:keepNext/>
      </w:pPr>
      <w:r>
        <w:rPr>
          <w:noProof/>
          <w:lang w:val="en-IN" w:eastAsia="en-IN"/>
        </w:rPr>
        <w:drawing>
          <wp:inline distT="0" distB="0" distL="0" distR="0" wp14:anchorId="0A175953" wp14:editId="7F7BE1A9">
            <wp:extent cx="6399105" cy="1226820"/>
            <wp:effectExtent l="0" t="0" r="1905" b="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9030" cy="122872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6975CE6" w14:textId="1F4B6F95" w:rsidR="003364A2" w:rsidRDefault="003364A2" w:rsidP="003364A2">
      <w:pPr>
        <w:pStyle w:val="Caption"/>
      </w:pPr>
      <w:r>
        <w:t xml:space="preserve">Figure S3: </w:t>
      </w:r>
      <w:r w:rsidRPr="000B0957">
        <w:t xml:space="preserve">a) </w:t>
      </w:r>
      <w:r>
        <w:t>Topographic image of a typical grains of indigo film grown at 10 ng/min (cropped); b) Cropped image of the structure surface in Figure (a); (c) Flattened image of Figure (b).</w:t>
      </w:r>
    </w:p>
    <w:p w14:paraId="054948C8" w14:textId="612A6E57" w:rsidR="003364A2" w:rsidRDefault="003364A2" w:rsidP="006E4CFA">
      <w:pPr>
        <w:rPr>
          <w:lang w:val="en-GB"/>
        </w:rPr>
      </w:pPr>
    </w:p>
    <w:p w14:paraId="3AAC59A4" w14:textId="4DFF63BE" w:rsidR="00D52A2E" w:rsidRDefault="001771D6" w:rsidP="006E4CFA">
      <w:pPr>
        <w:rPr>
          <w:lang w:val="en-GB"/>
        </w:rPr>
      </w:pPr>
      <w:r w:rsidRPr="00A64C82">
        <w:rPr>
          <w:lang w:val="en-GB"/>
        </w:rPr>
        <w:t xml:space="preserve">Both average radius </w:t>
      </w:r>
      <w:r w:rsidRPr="00A64C82">
        <w:rPr>
          <w:i/>
          <w:lang w:val="en-GB"/>
        </w:rPr>
        <w:t>R</w:t>
      </w:r>
      <w:r w:rsidRPr="00A64C82">
        <w:rPr>
          <w:i/>
          <w:vertAlign w:val="subscript"/>
          <w:lang w:val="en-GB"/>
        </w:rPr>
        <w:t>avg</w:t>
      </w:r>
      <w:r w:rsidRPr="00A64C82">
        <w:rPr>
          <w:lang w:val="en-GB"/>
        </w:rPr>
        <w:t xml:space="preserve"> of grains and their volumes </w:t>
      </w:r>
      <w:r w:rsidRPr="00A64C82">
        <w:rPr>
          <w:i/>
          <w:lang w:val="en-GB"/>
        </w:rPr>
        <w:t>V</w:t>
      </w:r>
      <w:r w:rsidRPr="00A64C82">
        <w:rPr>
          <w:i/>
          <w:vertAlign w:val="subscript"/>
          <w:lang w:val="en-GB"/>
        </w:rPr>
        <w:t>avg</w:t>
      </w:r>
      <w:r w:rsidRPr="00A64C82">
        <w:rPr>
          <w:lang w:val="en-GB"/>
        </w:rPr>
        <w:t xml:space="preserve"> are statistically calculated through Gwyddion software </w:t>
      </w:r>
      <w:r w:rsidR="004579FF" w:rsidRPr="00A64C82">
        <w:rPr>
          <w:lang w:val="en-GB"/>
        </w:rPr>
        <w:t>[</w:t>
      </w:r>
      <w:r w:rsidR="004579FF" w:rsidRPr="00A64C82">
        <w:rPr>
          <w:lang w:val="en-US"/>
        </w:rPr>
        <w:t>David Nečas, Petr Klapetek, Gwyddion: an open-source software for SPM data analysis, </w:t>
      </w:r>
      <w:r w:rsidR="004579FF" w:rsidRPr="00A64C82">
        <w:rPr>
          <w:i/>
          <w:iCs/>
          <w:lang w:val="en-US"/>
        </w:rPr>
        <w:t>Cent. Eur. J. Phys.</w:t>
      </w:r>
      <w:r w:rsidR="004579FF" w:rsidRPr="00A64C82">
        <w:rPr>
          <w:lang w:val="en-US"/>
        </w:rPr>
        <w:t> </w:t>
      </w:r>
      <w:r w:rsidR="004579FF" w:rsidRPr="00A64C82">
        <w:rPr>
          <w:b/>
          <w:bCs/>
          <w:lang w:val="en-US"/>
        </w:rPr>
        <w:t>10</w:t>
      </w:r>
      <w:r w:rsidR="004579FF" w:rsidRPr="00A64C82">
        <w:rPr>
          <w:lang w:val="en-US"/>
        </w:rPr>
        <w:t>(1) (2012) 181-188</w:t>
      </w:r>
      <w:r w:rsidR="004579FF" w:rsidRPr="00A64C82">
        <w:rPr>
          <w:lang w:val="en-GB"/>
        </w:rPr>
        <w:t>]. Topographic images 2</w:t>
      </w:r>
      <w:r w:rsidR="004579FF" w:rsidRPr="00A64C82">
        <w:rPr>
          <w:rFonts w:cs="Times New Roman"/>
          <w:lang w:val="en-GB"/>
        </w:rPr>
        <w:t>×</w:t>
      </w:r>
      <w:r w:rsidR="004579FF" w:rsidRPr="00A64C82">
        <w:rPr>
          <w:lang w:val="en-GB"/>
        </w:rPr>
        <w:t xml:space="preserve">2 </w:t>
      </w:r>
      <w:r w:rsidR="004579FF" w:rsidRPr="00A64C82">
        <w:rPr>
          <w:rFonts w:cs="Times New Roman"/>
          <w:lang w:val="en-GB"/>
        </w:rPr>
        <w:t>μ</w:t>
      </w:r>
      <w:r w:rsidR="004579FF" w:rsidRPr="00A64C82">
        <w:rPr>
          <w:lang w:val="en-GB"/>
        </w:rPr>
        <w:t>m</w:t>
      </w:r>
      <w:r w:rsidR="004579FF" w:rsidRPr="00A64C82">
        <w:rPr>
          <w:vertAlign w:val="superscript"/>
          <w:lang w:val="en-GB"/>
        </w:rPr>
        <w:t>2</w:t>
      </w:r>
      <w:r w:rsidR="004579FF" w:rsidRPr="00A64C82">
        <w:rPr>
          <w:lang w:val="en-GB"/>
        </w:rPr>
        <w:t xml:space="preserve"> are firstly</w:t>
      </w:r>
      <w:r w:rsidR="00A73A94" w:rsidRPr="00A64C82">
        <w:rPr>
          <w:lang w:val="en-GB"/>
        </w:rPr>
        <w:t xml:space="preserve"> processed by </w:t>
      </w:r>
      <w:r w:rsidR="001C3449" w:rsidRPr="00A64C82">
        <w:rPr>
          <w:lang w:val="en-GB"/>
        </w:rPr>
        <w:t xml:space="preserve">the </w:t>
      </w:r>
      <w:r w:rsidR="00A73A94" w:rsidRPr="00A64C82">
        <w:rPr>
          <w:lang w:val="en-GB"/>
        </w:rPr>
        <w:t>watershed method in order to separate grains (see Figure S4). Then, grains are schematized as circle</w:t>
      </w:r>
      <w:r w:rsidR="001C3449" w:rsidRPr="00A64C82">
        <w:rPr>
          <w:lang w:val="en-GB"/>
        </w:rPr>
        <w:t>s</w:t>
      </w:r>
      <w:r w:rsidR="00A73A94" w:rsidRPr="00A64C82">
        <w:rPr>
          <w:lang w:val="en-GB"/>
        </w:rPr>
        <w:t xml:space="preserve"> and </w:t>
      </w:r>
      <w:r w:rsidR="001C3449" w:rsidRPr="00A64C82">
        <w:rPr>
          <w:lang w:val="en-GB"/>
        </w:rPr>
        <w:t>their radius distribution is fitted by a Gaussian curve. T</w:t>
      </w:r>
      <w:r w:rsidR="00A73A94" w:rsidRPr="00A64C82">
        <w:rPr>
          <w:lang w:val="en-GB"/>
        </w:rPr>
        <w:t xml:space="preserve">he average radius </w:t>
      </w:r>
      <w:r w:rsidR="00D52A2E" w:rsidRPr="00A64C82">
        <w:rPr>
          <w:lang w:val="en-GB"/>
        </w:rPr>
        <w:t xml:space="preserve">reported in the manuscript </w:t>
      </w:r>
      <w:r w:rsidR="00A73A94" w:rsidRPr="00A64C82">
        <w:rPr>
          <w:lang w:val="en-GB"/>
        </w:rPr>
        <w:t xml:space="preserve">is </w:t>
      </w:r>
      <w:r w:rsidR="001C3449" w:rsidRPr="00A64C82">
        <w:rPr>
          <w:lang w:val="en-GB"/>
        </w:rPr>
        <w:t xml:space="preserve">the mean value of the Gaussian </w:t>
      </w:r>
      <w:r w:rsidR="00A73A94" w:rsidRPr="00A64C82">
        <w:rPr>
          <w:lang w:val="en-GB"/>
        </w:rPr>
        <w:t>fit.</w:t>
      </w:r>
      <w:r w:rsidR="00D52A2E" w:rsidRPr="00A64C82">
        <w:rPr>
          <w:lang w:val="en-GB"/>
        </w:rPr>
        <w:t xml:space="preserve"> On the other hand, the average volume </w:t>
      </w:r>
      <w:r w:rsidR="00D52A2E" w:rsidRPr="00A64C82">
        <w:rPr>
          <w:i/>
          <w:lang w:val="en-GB"/>
        </w:rPr>
        <w:t>V</w:t>
      </w:r>
      <w:r w:rsidR="00D52A2E" w:rsidRPr="00A64C82">
        <w:rPr>
          <w:i/>
          <w:vertAlign w:val="subscript"/>
          <w:lang w:val="en-GB"/>
        </w:rPr>
        <w:t>avg</w:t>
      </w:r>
      <w:r w:rsidR="004579FF" w:rsidRPr="00A64C82">
        <w:rPr>
          <w:lang w:val="en-GB"/>
        </w:rPr>
        <w:t xml:space="preserve"> </w:t>
      </w:r>
      <w:r w:rsidR="00D52A2E" w:rsidRPr="00A64C82">
        <w:rPr>
          <w:lang w:val="en-GB"/>
        </w:rPr>
        <w:t>are calculated by counting the number of cubes (three-dimensional pixels) included in each separated grain</w:t>
      </w:r>
      <w:r w:rsidR="001C3449" w:rsidRPr="00A64C82">
        <w:rPr>
          <w:lang w:val="en-GB"/>
        </w:rPr>
        <w:t>. Like the average radius</w:t>
      </w:r>
      <w:r w:rsidR="00D52A2E" w:rsidRPr="00A64C82">
        <w:rPr>
          <w:lang w:val="en-GB"/>
        </w:rPr>
        <w:t>, the volume distribution is plotted and fitted with a Gaussian distribution.</w:t>
      </w:r>
    </w:p>
    <w:p w14:paraId="33D7DB5B" w14:textId="69CE2BDF" w:rsidR="001771D6" w:rsidRPr="001771D6" w:rsidRDefault="00165FFA" w:rsidP="00165FFA">
      <w:pPr>
        <w:jc w:val="center"/>
        <w:rPr>
          <w:lang w:val="en-GB"/>
        </w:rPr>
      </w:pPr>
      <w:r>
        <w:rPr>
          <w:noProof/>
          <w:lang w:val="en-IN" w:eastAsia="en-IN"/>
        </w:rPr>
        <w:lastRenderedPageBreak/>
        <w:drawing>
          <wp:inline distT="0" distB="0" distL="0" distR="0" wp14:anchorId="06564814" wp14:editId="7A45FB7F">
            <wp:extent cx="3600000" cy="3117600"/>
            <wp:effectExtent l="0" t="0" r="635" b="698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AFM030718_2x2_200ng_min.pn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0000" cy="311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162D0F" w14:textId="03D422A1" w:rsidR="00165FFA" w:rsidRDefault="00165FFA" w:rsidP="00165FFA">
      <w:pPr>
        <w:pStyle w:val="Caption"/>
      </w:pPr>
      <w:r w:rsidRPr="00A64C82">
        <w:t xml:space="preserve">Figure S4: Topographic AFM image of indigo film grown at 200 ng/min. By using </w:t>
      </w:r>
      <w:r w:rsidR="00860259" w:rsidRPr="00A64C82">
        <w:t xml:space="preserve">the </w:t>
      </w:r>
      <w:r w:rsidRPr="00A64C82">
        <w:t>watershed process, grains are successfully separated (see red mask).</w:t>
      </w:r>
    </w:p>
    <w:p w14:paraId="2D0CC745" w14:textId="77777777" w:rsidR="002E115E" w:rsidRPr="00127440" w:rsidRDefault="002E115E" w:rsidP="006E4CFA">
      <w:pPr>
        <w:rPr>
          <w:lang w:val="en-GB"/>
        </w:rPr>
      </w:pPr>
    </w:p>
    <w:p w14:paraId="00C3336E" w14:textId="564B2755" w:rsidR="006E4CFA" w:rsidRDefault="006A36EE" w:rsidP="00BE6656">
      <w:pPr>
        <w:pStyle w:val="Heading2"/>
      </w:pPr>
      <w:r>
        <w:lastRenderedPageBreak/>
        <w:t xml:space="preserve">TEM analysis on the average dimensions of the grains </w:t>
      </w:r>
    </w:p>
    <w:p w14:paraId="04541260" w14:textId="77777777" w:rsidR="005016A4" w:rsidRDefault="005016A4" w:rsidP="005016A4">
      <w:pPr>
        <w:keepNext/>
        <w:jc w:val="center"/>
      </w:pPr>
      <w:r>
        <w:rPr>
          <w:noProof/>
          <w:lang w:val="en-IN" w:eastAsia="en-IN"/>
        </w:rPr>
        <w:drawing>
          <wp:inline distT="0" distB="0" distL="0" distR="0" wp14:anchorId="3F9C70DF" wp14:editId="214E233B">
            <wp:extent cx="3724275" cy="5093932"/>
            <wp:effectExtent l="0" t="0" r="0" b="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0699" cy="51163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23CAB6E" w14:textId="023D53FE" w:rsidR="006E4CFA" w:rsidRPr="005016A4" w:rsidRDefault="005016A4" w:rsidP="005016A4">
      <w:pPr>
        <w:pStyle w:val="Caption"/>
      </w:pPr>
      <w:r w:rsidRPr="005016A4">
        <w:t>Figure S</w:t>
      </w:r>
      <w:r w:rsidR="00426E35">
        <w:t>5</w:t>
      </w:r>
      <w:r w:rsidRPr="005016A4">
        <w:t>:</w:t>
      </w:r>
      <w:r w:rsidR="006A36EE" w:rsidRPr="006A36EE">
        <w:t xml:space="preserve"> The</w:t>
      </w:r>
      <w:r w:rsidR="006A36EE">
        <w:t xml:space="preserve"> Figure shows the</w:t>
      </w:r>
      <w:r w:rsidR="006A36EE" w:rsidRPr="006A36EE">
        <w:t xml:space="preserve"> TEM </w:t>
      </w:r>
      <w:r w:rsidR="006A36EE">
        <w:t xml:space="preserve">analysis </w:t>
      </w:r>
      <w:r w:rsidR="006A36EE" w:rsidRPr="006A36EE">
        <w:t>on the average dimensions of the grains</w:t>
      </w:r>
      <w:r w:rsidR="006A36EE">
        <w:t xml:space="preserve"> </w:t>
      </w:r>
      <w:r w:rsidR="006A36EE" w:rsidRPr="006A36EE">
        <w:t>of films grown at 10 (</w:t>
      </w:r>
      <w:r w:rsidR="006A36EE">
        <w:t>a</w:t>
      </w:r>
      <w:r w:rsidR="006A36EE" w:rsidRPr="006A36EE">
        <w:t>) and 200 (</w:t>
      </w:r>
      <w:r w:rsidR="006A36EE">
        <w:t>b</w:t>
      </w:r>
      <w:r w:rsidR="006A36EE" w:rsidRPr="006A36EE">
        <w:t>) ng/min</w:t>
      </w:r>
      <w:r w:rsidR="006A36EE">
        <w:t xml:space="preserve">. </w:t>
      </w:r>
      <w:r w:rsidR="00DD74AF">
        <w:t>They are</w:t>
      </w:r>
      <w:r w:rsidR="006A36EE">
        <w:t xml:space="preserve"> </w:t>
      </w:r>
      <w:r w:rsidR="006A36EE" w:rsidRPr="006A36EE">
        <w:t xml:space="preserve">composed of grains with an average </w:t>
      </w:r>
      <w:r w:rsidR="00DD74AF">
        <w:t xml:space="preserve">diameter of   a) </w:t>
      </w:r>
      <w:r w:rsidR="006A36EE" w:rsidRPr="006A36EE">
        <w:t>D</w:t>
      </w:r>
      <w:r w:rsidR="00DD74AF" w:rsidRPr="00127440">
        <w:rPr>
          <w:i w:val="0"/>
          <w:iCs w:val="0"/>
          <w:color w:val="auto"/>
          <w:sz w:val="24"/>
          <w:szCs w:val="22"/>
        </w:rPr>
        <w:t xml:space="preserve">= </w:t>
      </w:r>
      <w:r w:rsidR="006A36EE" w:rsidRPr="00127440">
        <w:rPr>
          <w:i w:val="0"/>
          <w:iCs w:val="0"/>
          <w:color w:val="auto"/>
          <w:sz w:val="24"/>
          <w:szCs w:val="22"/>
        </w:rPr>
        <w:t>(</w:t>
      </w:r>
      <w:r w:rsidR="006A36EE" w:rsidRPr="00127440">
        <w:t xml:space="preserve">35±1) nm (with N=221) and </w:t>
      </w:r>
      <w:r w:rsidR="00DD74AF" w:rsidRPr="00127440">
        <w:t xml:space="preserve">  b) D=(140±10) nm (with N=86).</w:t>
      </w:r>
    </w:p>
    <w:p w14:paraId="0BE98062" w14:textId="0732F527" w:rsidR="006E4CFA" w:rsidRDefault="006E4CFA" w:rsidP="006E4CFA">
      <w:pPr>
        <w:rPr>
          <w:lang w:val="en-GB"/>
        </w:rPr>
      </w:pPr>
    </w:p>
    <w:p w14:paraId="5D1C87A5" w14:textId="10BB6500" w:rsidR="003364A2" w:rsidRPr="00103AF5" w:rsidRDefault="006443A7" w:rsidP="00BE6656">
      <w:pPr>
        <w:pStyle w:val="Heading2"/>
      </w:pPr>
      <w:r>
        <w:lastRenderedPageBreak/>
        <w:t>I</w:t>
      </w:r>
      <w:r w:rsidRPr="006443A7">
        <w:t>ndexing on the SAED pattern of the sample grown at 10 ng/min</w:t>
      </w:r>
    </w:p>
    <w:p w14:paraId="4BB2490A" w14:textId="77777777" w:rsidR="000B0957" w:rsidRDefault="000B0957" w:rsidP="000B0957">
      <w:pPr>
        <w:keepNext/>
        <w:jc w:val="center"/>
      </w:pPr>
      <w:r>
        <w:rPr>
          <w:noProof/>
          <w:lang w:val="en-IN" w:eastAsia="en-IN"/>
        </w:rPr>
        <w:drawing>
          <wp:inline distT="0" distB="0" distL="0" distR="0" wp14:anchorId="2C8219EC" wp14:editId="3DDBE4D0">
            <wp:extent cx="3658869" cy="2743200"/>
            <wp:effectExtent l="19050" t="19050" r="18415" b="1905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3309" cy="2791513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463D7A7" w14:textId="7AEB3A11" w:rsidR="000B0957" w:rsidRDefault="000B0957" w:rsidP="000B0957">
      <w:pPr>
        <w:pStyle w:val="Caption"/>
      </w:pPr>
      <w:r>
        <w:t xml:space="preserve">Figure </w:t>
      </w:r>
      <w:r w:rsidR="003364A2">
        <w:t>S</w:t>
      </w:r>
      <w:r w:rsidR="00426E35">
        <w:t>6</w:t>
      </w:r>
      <w:r>
        <w:t>:</w:t>
      </w:r>
      <w:r w:rsidR="006443A7" w:rsidRPr="006443A7">
        <w:t xml:space="preserve"> </w:t>
      </w:r>
      <w:r w:rsidR="006443A7">
        <w:t>T</w:t>
      </w:r>
      <w:r w:rsidR="006443A7" w:rsidRPr="006443A7">
        <w:t xml:space="preserve">he SAED pattern </w:t>
      </w:r>
      <w:r w:rsidR="006443A7">
        <w:t>of the film grown at 10ng/min was</w:t>
      </w:r>
      <w:r w:rsidR="006443A7" w:rsidRPr="006443A7">
        <w:t xml:space="preserve"> thoroughly indexed as three twin domains oriented along the [2 1 1] axis</w:t>
      </w:r>
      <w:r w:rsidR="006443A7">
        <w:t>, as also described in the main text</w:t>
      </w:r>
      <w:r w:rsidR="006443A7" w:rsidRPr="006443A7">
        <w:t>.</w:t>
      </w:r>
    </w:p>
    <w:p w14:paraId="71DECC9A" w14:textId="77777777" w:rsidR="00E2625F" w:rsidRPr="00E2625F" w:rsidRDefault="00E2625F" w:rsidP="00E2625F">
      <w:pPr>
        <w:rPr>
          <w:lang w:val="en-GB"/>
        </w:rPr>
      </w:pPr>
    </w:p>
    <w:p w14:paraId="3F0B0DFF" w14:textId="12D937D7" w:rsidR="00B60630" w:rsidRDefault="00F412E3" w:rsidP="00BE6656">
      <w:pPr>
        <w:pStyle w:val="Heading2"/>
      </w:pPr>
      <w:r>
        <w:t>SAED</w:t>
      </w:r>
      <w:r w:rsidR="00835C58">
        <w:t xml:space="preserve"> Pattern after SVA </w:t>
      </w:r>
      <w:r w:rsidR="00835C58" w:rsidRPr="00E438C8">
        <w:t>corresponding to the [4 1 2] zone axis</w:t>
      </w:r>
    </w:p>
    <w:p w14:paraId="4BBBE9D7" w14:textId="21C0F064" w:rsidR="000B0957" w:rsidRDefault="000B0957" w:rsidP="005016A4">
      <w:pPr>
        <w:rPr>
          <w:lang w:val="en-GB"/>
        </w:rPr>
      </w:pPr>
    </w:p>
    <w:p w14:paraId="01D2F8C2" w14:textId="7829F78F" w:rsidR="008A4D45" w:rsidRDefault="00114188" w:rsidP="005016A4">
      <w:pPr>
        <w:rPr>
          <w:lang w:val="en-GB"/>
        </w:rPr>
      </w:pPr>
      <w:r>
        <w:rPr>
          <w:noProof/>
          <w:lang w:val="en-IN" w:eastAsia="en-IN"/>
        </w:rPr>
        <w:drawing>
          <wp:inline distT="0" distB="0" distL="0" distR="0" wp14:anchorId="7D0B1CDC" wp14:editId="5DB90C78">
            <wp:extent cx="5238750" cy="2550379"/>
            <wp:effectExtent l="0" t="0" r="0" b="254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0527" cy="256098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C8EAEE" w14:textId="31C35CB3" w:rsidR="00B60630" w:rsidRDefault="00B60630" w:rsidP="00B60630">
      <w:pPr>
        <w:pStyle w:val="Caption"/>
      </w:pPr>
      <w:bookmarkStart w:id="5" w:name="_Ref34141854"/>
      <w:r>
        <w:t xml:space="preserve">Figure </w:t>
      </w:r>
      <w:bookmarkEnd w:id="5"/>
      <w:r>
        <w:t>S</w:t>
      </w:r>
      <w:r w:rsidR="00426E35">
        <w:t>7</w:t>
      </w:r>
      <w:r>
        <w:t xml:space="preserve">: </w:t>
      </w:r>
      <w:r w:rsidRPr="00E438C8">
        <w:t xml:space="preserve">Left: chamber used for the SVA processing of the </w:t>
      </w:r>
      <w:r w:rsidR="00F412E3">
        <w:t>i</w:t>
      </w:r>
      <w:r>
        <w:t>ndigo</w:t>
      </w:r>
      <w:r w:rsidRPr="00E438C8">
        <w:t xml:space="preserve"> films; </w:t>
      </w:r>
      <w:r>
        <w:t>R</w:t>
      </w:r>
      <w:r w:rsidRPr="00E438C8">
        <w:t xml:space="preserve">ight: </w:t>
      </w:r>
      <w:r>
        <w:t>t</w:t>
      </w:r>
      <w:r w:rsidRPr="00E438C8">
        <w:t>he SAED pattern obtained on the 10</w:t>
      </w:r>
      <w:r>
        <w:t xml:space="preserve"> </w:t>
      </w:r>
      <w:r w:rsidRPr="00E438C8">
        <w:t>ng/min film after SVA, corresponding to the [4 1 2] zone axis.</w:t>
      </w:r>
    </w:p>
    <w:p w14:paraId="2BCA650C" w14:textId="77777777" w:rsidR="008A4D45" w:rsidRDefault="008A4D45" w:rsidP="000B0957">
      <w:pPr>
        <w:rPr>
          <w:lang w:val="en-GB"/>
        </w:rPr>
      </w:pPr>
    </w:p>
    <w:p w14:paraId="539C075D" w14:textId="76C6DE0E" w:rsidR="000B0957" w:rsidRDefault="00586B3A" w:rsidP="00BE6656">
      <w:pPr>
        <w:pStyle w:val="Heading2"/>
      </w:pPr>
      <w:r>
        <w:lastRenderedPageBreak/>
        <w:t>X-ray performed after Solvent Vapor Annealing</w:t>
      </w:r>
    </w:p>
    <w:p w14:paraId="4641B71F" w14:textId="03D2ADA9" w:rsidR="00991F08" w:rsidRPr="00991F08" w:rsidRDefault="00991F08" w:rsidP="00991F08">
      <w:pPr>
        <w:jc w:val="center"/>
        <w:rPr>
          <w:lang w:val="en-GB"/>
        </w:rPr>
      </w:pPr>
      <w:r w:rsidRPr="00991F08">
        <w:rPr>
          <w:noProof/>
          <w:lang w:val="en-IN" w:eastAsia="en-IN"/>
        </w:rPr>
        <w:drawing>
          <wp:inline distT="0" distB="0" distL="0" distR="0" wp14:anchorId="445CD2FC" wp14:editId="743E955E">
            <wp:extent cx="4972050" cy="3483737"/>
            <wp:effectExtent l="0" t="0" r="0" b="254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975143" cy="34859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83A65C" w14:textId="5D22E08E" w:rsidR="008C3EB5" w:rsidRDefault="008C3EB5" w:rsidP="00A45C40">
      <w:pPr>
        <w:keepNext/>
        <w:jc w:val="center"/>
      </w:pPr>
    </w:p>
    <w:p w14:paraId="3D0BBCA1" w14:textId="4910A0A1" w:rsidR="00A45C40" w:rsidRDefault="008C3EB5" w:rsidP="00991F08">
      <w:pPr>
        <w:pStyle w:val="Caption"/>
      </w:pPr>
      <w:r>
        <w:t>Figure</w:t>
      </w:r>
      <w:r w:rsidR="006E4CFA">
        <w:t xml:space="preserve"> S</w:t>
      </w:r>
      <w:r w:rsidR="00426E35">
        <w:t>8</w:t>
      </w:r>
      <w:r>
        <w:t>:</w:t>
      </w:r>
      <w:r w:rsidR="00586B3A">
        <w:t xml:space="preserve"> Comparison of </w:t>
      </w:r>
      <w:r w:rsidR="00C54ECD">
        <w:t>i</w:t>
      </w:r>
      <w:r w:rsidR="00586B3A">
        <w:t>ndigo films deposited at 200 ng/min before and after SVA treatment.</w:t>
      </w:r>
    </w:p>
    <w:p w14:paraId="1D79EFAE" w14:textId="77777777" w:rsidR="00E2625F" w:rsidRPr="00E2625F" w:rsidRDefault="00E2625F" w:rsidP="00E2625F">
      <w:pPr>
        <w:rPr>
          <w:lang w:val="en-GB"/>
        </w:rPr>
      </w:pPr>
    </w:p>
    <w:p w14:paraId="17FD1F8E" w14:textId="77777777" w:rsidR="0052011B" w:rsidRDefault="0052011B" w:rsidP="00BE6656">
      <w:pPr>
        <w:pStyle w:val="Heading2"/>
        <w:numPr>
          <w:ilvl w:val="0"/>
          <w:numId w:val="0"/>
        </w:numPr>
      </w:pPr>
      <w:r>
        <w:t>References</w:t>
      </w:r>
    </w:p>
    <w:p w14:paraId="37B00AD6" w14:textId="33CFA7CE" w:rsidR="002A1EAD" w:rsidRPr="00D067F6" w:rsidRDefault="0052011B" w:rsidP="002A1EAD">
      <w:pPr>
        <w:widowControl w:val="0"/>
        <w:autoSpaceDE w:val="0"/>
        <w:autoSpaceDN w:val="0"/>
        <w:adjustRightInd w:val="0"/>
        <w:ind w:left="640" w:hanging="640"/>
        <w:rPr>
          <w:rFonts w:cs="Times New Roman"/>
          <w:noProof/>
          <w:szCs w:val="24"/>
          <w:lang w:val="en-GB"/>
        </w:rPr>
      </w:pPr>
      <w:r>
        <w:rPr>
          <w:lang w:val="en-GB"/>
        </w:rPr>
        <w:fldChar w:fldCharType="begin" w:fldLock="1"/>
      </w:r>
      <w:r>
        <w:rPr>
          <w:lang w:val="en-GB"/>
        </w:rPr>
        <w:instrText xml:space="preserve">ADDIN Mendeley Bibliography CSL_BIBLIOGRAPHY </w:instrText>
      </w:r>
      <w:r>
        <w:rPr>
          <w:lang w:val="en-GB"/>
        </w:rPr>
        <w:fldChar w:fldCharType="separate"/>
      </w:r>
      <w:r w:rsidR="002A1EAD" w:rsidRPr="00D067F6">
        <w:rPr>
          <w:rFonts w:cs="Times New Roman"/>
          <w:noProof/>
          <w:szCs w:val="24"/>
          <w:lang w:val="en-GB"/>
        </w:rPr>
        <w:t>1.</w:t>
      </w:r>
      <w:r w:rsidR="002A1EAD" w:rsidRPr="00D067F6">
        <w:rPr>
          <w:rFonts w:cs="Times New Roman"/>
          <w:noProof/>
          <w:szCs w:val="24"/>
          <w:lang w:val="en-GB"/>
        </w:rPr>
        <w:tab/>
        <w:t xml:space="preserve">Salzillo, T. </w:t>
      </w:r>
      <w:r w:rsidR="002A1EAD" w:rsidRPr="00D067F6">
        <w:rPr>
          <w:rFonts w:cs="Times New Roman"/>
          <w:i/>
          <w:iCs/>
          <w:noProof/>
          <w:szCs w:val="24"/>
          <w:lang w:val="en-GB"/>
        </w:rPr>
        <w:t>et al.</w:t>
      </w:r>
      <w:r w:rsidR="002A1EAD" w:rsidRPr="00D067F6">
        <w:rPr>
          <w:rFonts w:cs="Times New Roman"/>
          <w:noProof/>
          <w:szCs w:val="24"/>
          <w:lang w:val="en-GB"/>
        </w:rPr>
        <w:t xml:space="preserve"> Structural, Spectroscopic, and Computational Characterization of the Concomitant Polymorphs of the Natural Semiconductor Indigo. </w:t>
      </w:r>
      <w:r w:rsidR="002A1EAD" w:rsidRPr="00D067F6">
        <w:rPr>
          <w:rFonts w:cs="Times New Roman"/>
          <w:i/>
          <w:iCs/>
          <w:noProof/>
          <w:szCs w:val="24"/>
          <w:lang w:val="en-GB"/>
        </w:rPr>
        <w:t>J. Phys. Chem. C</w:t>
      </w:r>
      <w:r w:rsidR="002A1EAD" w:rsidRPr="00D067F6">
        <w:rPr>
          <w:rFonts w:cs="Times New Roman"/>
          <w:noProof/>
          <w:szCs w:val="24"/>
          <w:lang w:val="en-GB"/>
        </w:rPr>
        <w:t xml:space="preserve"> </w:t>
      </w:r>
      <w:r w:rsidR="002A1EAD" w:rsidRPr="00D067F6">
        <w:rPr>
          <w:rFonts w:cs="Times New Roman"/>
          <w:b/>
          <w:bCs/>
          <w:noProof/>
          <w:szCs w:val="24"/>
          <w:lang w:val="en-GB"/>
        </w:rPr>
        <w:t>122</w:t>
      </w:r>
      <w:r w:rsidR="002A1EAD" w:rsidRPr="00D067F6">
        <w:rPr>
          <w:rFonts w:cs="Times New Roman"/>
          <w:noProof/>
          <w:szCs w:val="24"/>
          <w:lang w:val="en-GB"/>
        </w:rPr>
        <w:t>, 18422–18431 (2018).</w:t>
      </w:r>
    </w:p>
    <w:p w14:paraId="779C93A6" w14:textId="77777777" w:rsidR="002A1EAD" w:rsidRPr="002A1EAD" w:rsidRDefault="002A1EAD" w:rsidP="002A1EAD">
      <w:pPr>
        <w:widowControl w:val="0"/>
        <w:autoSpaceDE w:val="0"/>
        <w:autoSpaceDN w:val="0"/>
        <w:adjustRightInd w:val="0"/>
        <w:ind w:left="640" w:hanging="640"/>
        <w:rPr>
          <w:rFonts w:cs="Times New Roman"/>
          <w:noProof/>
        </w:rPr>
      </w:pPr>
      <w:r w:rsidRPr="00D067F6">
        <w:rPr>
          <w:rFonts w:cs="Times New Roman"/>
          <w:noProof/>
          <w:szCs w:val="24"/>
          <w:lang w:val="en-GB"/>
        </w:rPr>
        <w:t>2.</w:t>
      </w:r>
      <w:r w:rsidRPr="00D067F6">
        <w:rPr>
          <w:rFonts w:cs="Times New Roman"/>
          <w:noProof/>
          <w:szCs w:val="24"/>
          <w:lang w:val="en-GB"/>
        </w:rPr>
        <w:tab/>
        <w:t xml:space="preserve">Portale, G. </w:t>
      </w:r>
      <w:r w:rsidRPr="00D067F6">
        <w:rPr>
          <w:rFonts w:cs="Times New Roman"/>
          <w:i/>
          <w:iCs/>
          <w:noProof/>
          <w:szCs w:val="24"/>
          <w:lang w:val="en-GB"/>
        </w:rPr>
        <w:t>et al.</w:t>
      </w:r>
      <w:r w:rsidRPr="00D067F6">
        <w:rPr>
          <w:rFonts w:cs="Times New Roman"/>
          <w:noProof/>
          <w:szCs w:val="24"/>
          <w:lang w:val="en-GB"/>
        </w:rPr>
        <w:t xml:space="preserve"> Influence of metal–support interaction on the surface structure of gold nanoclusters deposited on native SiOx/Si substrates. </w:t>
      </w:r>
      <w:r w:rsidRPr="002A1EAD">
        <w:rPr>
          <w:rFonts w:cs="Times New Roman"/>
          <w:i/>
          <w:iCs/>
          <w:noProof/>
          <w:szCs w:val="24"/>
        </w:rPr>
        <w:t>Phys. Chem. Chem. Phys.</w:t>
      </w:r>
      <w:r w:rsidRPr="002A1EAD">
        <w:rPr>
          <w:rFonts w:cs="Times New Roman"/>
          <w:noProof/>
          <w:szCs w:val="24"/>
        </w:rPr>
        <w:t xml:space="preserve"> </w:t>
      </w:r>
      <w:r w:rsidRPr="002A1EAD">
        <w:rPr>
          <w:rFonts w:cs="Times New Roman"/>
          <w:b/>
          <w:bCs/>
          <w:noProof/>
          <w:szCs w:val="24"/>
        </w:rPr>
        <w:t>16</w:t>
      </w:r>
      <w:r w:rsidRPr="002A1EAD">
        <w:rPr>
          <w:rFonts w:cs="Times New Roman"/>
          <w:noProof/>
          <w:szCs w:val="24"/>
        </w:rPr>
        <w:t>, 6649 (2014).</w:t>
      </w:r>
    </w:p>
    <w:p w14:paraId="5AF13D33" w14:textId="43B93915" w:rsidR="0052011B" w:rsidRPr="00994FB0" w:rsidRDefault="0052011B" w:rsidP="002A1EAD">
      <w:pPr>
        <w:widowControl w:val="0"/>
        <w:autoSpaceDE w:val="0"/>
        <w:autoSpaceDN w:val="0"/>
        <w:adjustRightInd w:val="0"/>
        <w:ind w:left="640" w:hanging="640"/>
        <w:rPr>
          <w:lang w:val="en-GB"/>
        </w:rPr>
      </w:pPr>
      <w:r>
        <w:rPr>
          <w:lang w:val="en-GB"/>
        </w:rPr>
        <w:fldChar w:fldCharType="end"/>
      </w:r>
    </w:p>
    <w:sectPr w:rsidR="0052011B" w:rsidRPr="00994FB0" w:rsidSect="005864E1">
      <w:footerReference w:type="default" r:id="rId2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355909" w14:textId="77777777" w:rsidR="00C54AE3" w:rsidRDefault="00C54AE3" w:rsidP="00916472">
      <w:pPr>
        <w:spacing w:after="0" w:line="240" w:lineRule="auto"/>
      </w:pPr>
      <w:r>
        <w:separator/>
      </w:r>
    </w:p>
  </w:endnote>
  <w:endnote w:type="continuationSeparator" w:id="0">
    <w:p w14:paraId="05FCB58C" w14:textId="77777777" w:rsidR="00C54AE3" w:rsidRDefault="00C54AE3" w:rsidP="009164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no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45111529"/>
      <w:docPartObj>
        <w:docPartGallery w:val="Page Numbers (Bottom of Page)"/>
        <w:docPartUnique/>
      </w:docPartObj>
    </w:sdtPr>
    <w:sdtEndPr/>
    <w:sdtContent>
      <w:p w14:paraId="58D7E83D" w14:textId="58B0A8B6" w:rsidR="006A36EE" w:rsidRDefault="002A1EAD">
        <w:pPr>
          <w:pStyle w:val="Footer"/>
          <w:jc w:val="right"/>
        </w:pPr>
        <w:r>
          <w:t>S</w:t>
        </w:r>
        <w:r w:rsidR="006A36EE">
          <w:fldChar w:fldCharType="begin"/>
        </w:r>
        <w:r w:rsidR="006A36EE">
          <w:instrText>PAGE   \* MERGEFORMAT</w:instrText>
        </w:r>
        <w:r w:rsidR="006A36EE">
          <w:fldChar w:fldCharType="separate"/>
        </w:r>
        <w:r w:rsidR="00CE6243">
          <w:rPr>
            <w:noProof/>
          </w:rPr>
          <w:t>2</w:t>
        </w:r>
        <w:r w:rsidR="006A36EE">
          <w:fldChar w:fldCharType="end"/>
        </w:r>
      </w:p>
    </w:sdtContent>
  </w:sdt>
  <w:p w14:paraId="23B75473" w14:textId="77777777" w:rsidR="006A36EE" w:rsidRDefault="006A36E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0DCBAD" w14:textId="77777777" w:rsidR="00C54AE3" w:rsidRDefault="00C54AE3" w:rsidP="00916472">
      <w:pPr>
        <w:spacing w:after="0" w:line="240" w:lineRule="auto"/>
      </w:pPr>
      <w:r>
        <w:separator/>
      </w:r>
    </w:p>
  </w:footnote>
  <w:footnote w:type="continuationSeparator" w:id="0">
    <w:p w14:paraId="16F654EC" w14:textId="77777777" w:rsidR="00C54AE3" w:rsidRDefault="00C54AE3" w:rsidP="009164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B7A65"/>
    <w:multiLevelType w:val="hybridMultilevel"/>
    <w:tmpl w:val="A792267A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BC2887"/>
    <w:multiLevelType w:val="hybridMultilevel"/>
    <w:tmpl w:val="FB76753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2B3550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3CC5227C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E281942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51404A84"/>
    <w:multiLevelType w:val="hybridMultilevel"/>
    <w:tmpl w:val="5AEED9FA"/>
    <w:lvl w:ilvl="0" w:tplc="FBBAD55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1877575"/>
    <w:multiLevelType w:val="hybridMultilevel"/>
    <w:tmpl w:val="C9D235D4"/>
    <w:lvl w:ilvl="0" w:tplc="8D687374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E593CB6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6F9F740E"/>
    <w:multiLevelType w:val="hybridMultilevel"/>
    <w:tmpl w:val="7BC8491C"/>
    <w:lvl w:ilvl="0" w:tplc="69B483E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2D35DC5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736A694E"/>
    <w:multiLevelType w:val="hybridMultilevel"/>
    <w:tmpl w:val="7F5448C0"/>
    <w:lvl w:ilvl="0" w:tplc="51CC8794">
      <w:start w:val="1"/>
      <w:numFmt w:val="decimal"/>
      <w:pStyle w:val="Heading2"/>
      <w:lvlText w:val="%1)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9"/>
  </w:num>
  <w:num w:numId="5">
    <w:abstractNumId w:val="4"/>
  </w:num>
  <w:num w:numId="6">
    <w:abstractNumId w:val="8"/>
  </w:num>
  <w:num w:numId="7">
    <w:abstractNumId w:val="5"/>
  </w:num>
  <w:num w:numId="8">
    <w:abstractNumId w:val="1"/>
  </w:num>
  <w:num w:numId="9">
    <w:abstractNumId w:val="0"/>
  </w:num>
  <w:num w:numId="10">
    <w:abstractNumId w:val="6"/>
  </w:num>
  <w:num w:numId="11">
    <w:abstractNumId w:val="10"/>
  </w:num>
  <w:num w:numId="12">
    <w:abstractNumId w:val="10"/>
    <w:lvlOverride w:ilvl="0">
      <w:startOverride w:val="1"/>
    </w:lvlOverride>
  </w:num>
  <w:num w:numId="13">
    <w:abstractNumId w:val="10"/>
    <w:lvlOverride w:ilvl="0">
      <w:startOverride w:val="4"/>
    </w:lvlOverride>
  </w:num>
  <w:num w:numId="14">
    <w:abstractNumId w:val="10"/>
    <w:lvlOverride w:ilvl="0">
      <w:startOverride w:val="1"/>
    </w:lvlOverride>
  </w:num>
  <w:num w:numId="15">
    <w:abstractNumId w:val="1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it-IT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it-IT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4096" w:nlCheck="1" w:checkStyle="0"/>
  <w:activeWritingStyle w:appName="MSWord" w:lang="it-IT" w:vendorID="64" w:dllVersion="4096" w:nlCheck="1" w:checkStyle="0"/>
  <w:activeWritingStyle w:appName="MSWord" w:lang="fr-FR" w:vendorID="64" w:dllVersion="0" w:nlCheck="1" w:checkStyle="0"/>
  <w:activeWritingStyle w:appName="MSWord" w:lang="fr-FR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131078" w:nlCheck="1" w:checkStyle="1"/>
  <w:activeWritingStyle w:appName="MSWord" w:lang="en-GB" w:vendorID="64" w:dllVersion="131078" w:nlCheck="1" w:checkStyle="1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DYwNTYzMDc2MzIwtjBQ0lEKTi0uzszPAymwqAUA98sgviwAAAA="/>
  </w:docVars>
  <w:rsids>
    <w:rsidRoot w:val="009551EC"/>
    <w:rsid w:val="000032F1"/>
    <w:rsid w:val="00003AF9"/>
    <w:rsid w:val="000041A1"/>
    <w:rsid w:val="00011849"/>
    <w:rsid w:val="00012428"/>
    <w:rsid w:val="000138C2"/>
    <w:rsid w:val="00014A91"/>
    <w:rsid w:val="000157D2"/>
    <w:rsid w:val="000239C2"/>
    <w:rsid w:val="00023E92"/>
    <w:rsid w:val="00023EA7"/>
    <w:rsid w:val="00025024"/>
    <w:rsid w:val="000267E5"/>
    <w:rsid w:val="00034799"/>
    <w:rsid w:val="000350C1"/>
    <w:rsid w:val="00042E5B"/>
    <w:rsid w:val="00056342"/>
    <w:rsid w:val="000600CC"/>
    <w:rsid w:val="00063925"/>
    <w:rsid w:val="00066319"/>
    <w:rsid w:val="000706C3"/>
    <w:rsid w:val="00071F1C"/>
    <w:rsid w:val="00073C9E"/>
    <w:rsid w:val="00076DFE"/>
    <w:rsid w:val="0008025F"/>
    <w:rsid w:val="00081E2C"/>
    <w:rsid w:val="00082908"/>
    <w:rsid w:val="00084E84"/>
    <w:rsid w:val="00090912"/>
    <w:rsid w:val="0009181D"/>
    <w:rsid w:val="000971AA"/>
    <w:rsid w:val="000A4D7E"/>
    <w:rsid w:val="000A60F2"/>
    <w:rsid w:val="000B0957"/>
    <w:rsid w:val="000B2A08"/>
    <w:rsid w:val="000B47CE"/>
    <w:rsid w:val="000B4B43"/>
    <w:rsid w:val="000B785A"/>
    <w:rsid w:val="000C4741"/>
    <w:rsid w:val="000C5A3C"/>
    <w:rsid w:val="000D0353"/>
    <w:rsid w:val="000D3E2F"/>
    <w:rsid w:val="000D488A"/>
    <w:rsid w:val="000D5635"/>
    <w:rsid w:val="000D59C6"/>
    <w:rsid w:val="000D5AED"/>
    <w:rsid w:val="000D7843"/>
    <w:rsid w:val="000E0196"/>
    <w:rsid w:val="000E104A"/>
    <w:rsid w:val="000E2512"/>
    <w:rsid w:val="000E2AA2"/>
    <w:rsid w:val="000E4AA0"/>
    <w:rsid w:val="000E5445"/>
    <w:rsid w:val="000E6F82"/>
    <w:rsid w:val="000F7EC9"/>
    <w:rsid w:val="0010213E"/>
    <w:rsid w:val="00103AF5"/>
    <w:rsid w:val="00106A78"/>
    <w:rsid w:val="00112618"/>
    <w:rsid w:val="00114188"/>
    <w:rsid w:val="00115889"/>
    <w:rsid w:val="00116AB8"/>
    <w:rsid w:val="001230EC"/>
    <w:rsid w:val="00125706"/>
    <w:rsid w:val="00126514"/>
    <w:rsid w:val="00127440"/>
    <w:rsid w:val="0013225E"/>
    <w:rsid w:val="00132901"/>
    <w:rsid w:val="0013320A"/>
    <w:rsid w:val="00134469"/>
    <w:rsid w:val="00137B79"/>
    <w:rsid w:val="00141B12"/>
    <w:rsid w:val="0014364A"/>
    <w:rsid w:val="001475AF"/>
    <w:rsid w:val="00150183"/>
    <w:rsid w:val="00154378"/>
    <w:rsid w:val="00162E3F"/>
    <w:rsid w:val="0016425C"/>
    <w:rsid w:val="00165FFA"/>
    <w:rsid w:val="001668BF"/>
    <w:rsid w:val="001671CA"/>
    <w:rsid w:val="00167EBB"/>
    <w:rsid w:val="001701BF"/>
    <w:rsid w:val="001737A0"/>
    <w:rsid w:val="0017448C"/>
    <w:rsid w:val="001748DC"/>
    <w:rsid w:val="00176216"/>
    <w:rsid w:val="001771D6"/>
    <w:rsid w:val="00177790"/>
    <w:rsid w:val="00181266"/>
    <w:rsid w:val="001812E3"/>
    <w:rsid w:val="00182292"/>
    <w:rsid w:val="001852DA"/>
    <w:rsid w:val="001855F3"/>
    <w:rsid w:val="00185D2D"/>
    <w:rsid w:val="001A2589"/>
    <w:rsid w:val="001A3AA7"/>
    <w:rsid w:val="001A72F8"/>
    <w:rsid w:val="001B723F"/>
    <w:rsid w:val="001C3449"/>
    <w:rsid w:val="001C460B"/>
    <w:rsid w:val="001C4FC0"/>
    <w:rsid w:val="001D20F5"/>
    <w:rsid w:val="001D3254"/>
    <w:rsid w:val="001D4660"/>
    <w:rsid w:val="001D632B"/>
    <w:rsid w:val="001E0F69"/>
    <w:rsid w:val="001E6BC9"/>
    <w:rsid w:val="001F50AA"/>
    <w:rsid w:val="001F578B"/>
    <w:rsid w:val="0021179E"/>
    <w:rsid w:val="0021199C"/>
    <w:rsid w:val="00220772"/>
    <w:rsid w:val="00222EF6"/>
    <w:rsid w:val="00224E5E"/>
    <w:rsid w:val="00224EDA"/>
    <w:rsid w:val="002278D1"/>
    <w:rsid w:val="0023341A"/>
    <w:rsid w:val="00233E32"/>
    <w:rsid w:val="00235672"/>
    <w:rsid w:val="00241287"/>
    <w:rsid w:val="00243C6C"/>
    <w:rsid w:val="00254306"/>
    <w:rsid w:val="002545A8"/>
    <w:rsid w:val="00254FD8"/>
    <w:rsid w:val="00257FF2"/>
    <w:rsid w:val="0026668F"/>
    <w:rsid w:val="00271352"/>
    <w:rsid w:val="00276A09"/>
    <w:rsid w:val="00277313"/>
    <w:rsid w:val="0027769E"/>
    <w:rsid w:val="00282BEC"/>
    <w:rsid w:val="0028466C"/>
    <w:rsid w:val="00284A29"/>
    <w:rsid w:val="002955E4"/>
    <w:rsid w:val="002957BC"/>
    <w:rsid w:val="002A007B"/>
    <w:rsid w:val="002A1EAD"/>
    <w:rsid w:val="002A388A"/>
    <w:rsid w:val="002A3DCD"/>
    <w:rsid w:val="002A416E"/>
    <w:rsid w:val="002A59E6"/>
    <w:rsid w:val="002A5C3C"/>
    <w:rsid w:val="002B069C"/>
    <w:rsid w:val="002B3A9C"/>
    <w:rsid w:val="002B4FB6"/>
    <w:rsid w:val="002C17B2"/>
    <w:rsid w:val="002D0523"/>
    <w:rsid w:val="002D174E"/>
    <w:rsid w:val="002D2DEA"/>
    <w:rsid w:val="002D3BDB"/>
    <w:rsid w:val="002D7192"/>
    <w:rsid w:val="002E115E"/>
    <w:rsid w:val="002E7D99"/>
    <w:rsid w:val="002E7E1C"/>
    <w:rsid w:val="002F0D41"/>
    <w:rsid w:val="002F1F71"/>
    <w:rsid w:val="002F20D9"/>
    <w:rsid w:val="002F23CC"/>
    <w:rsid w:val="002F26F4"/>
    <w:rsid w:val="002F32FE"/>
    <w:rsid w:val="002F49C3"/>
    <w:rsid w:val="0030649C"/>
    <w:rsid w:val="003107BB"/>
    <w:rsid w:val="00311382"/>
    <w:rsid w:val="00312A51"/>
    <w:rsid w:val="00312FD0"/>
    <w:rsid w:val="00314FCD"/>
    <w:rsid w:val="00315779"/>
    <w:rsid w:val="00320C9F"/>
    <w:rsid w:val="003238F0"/>
    <w:rsid w:val="003256C5"/>
    <w:rsid w:val="003364A2"/>
    <w:rsid w:val="00344942"/>
    <w:rsid w:val="003451D6"/>
    <w:rsid w:val="003501F5"/>
    <w:rsid w:val="00357E3E"/>
    <w:rsid w:val="00362BE8"/>
    <w:rsid w:val="003703D3"/>
    <w:rsid w:val="00372F56"/>
    <w:rsid w:val="0037463B"/>
    <w:rsid w:val="00375D36"/>
    <w:rsid w:val="003765C2"/>
    <w:rsid w:val="00376E0E"/>
    <w:rsid w:val="0038138E"/>
    <w:rsid w:val="003849E4"/>
    <w:rsid w:val="00386F0E"/>
    <w:rsid w:val="0039626E"/>
    <w:rsid w:val="0039644F"/>
    <w:rsid w:val="003A2D79"/>
    <w:rsid w:val="003A3945"/>
    <w:rsid w:val="003C0578"/>
    <w:rsid w:val="003C7EFA"/>
    <w:rsid w:val="003E1B57"/>
    <w:rsid w:val="003E3F05"/>
    <w:rsid w:val="003F4708"/>
    <w:rsid w:val="003F645E"/>
    <w:rsid w:val="003F77FB"/>
    <w:rsid w:val="0040204A"/>
    <w:rsid w:val="00403006"/>
    <w:rsid w:val="00412C4E"/>
    <w:rsid w:val="0041332D"/>
    <w:rsid w:val="00421ED7"/>
    <w:rsid w:val="00426E35"/>
    <w:rsid w:val="004270CE"/>
    <w:rsid w:val="00435951"/>
    <w:rsid w:val="00435952"/>
    <w:rsid w:val="0043618C"/>
    <w:rsid w:val="004417A6"/>
    <w:rsid w:val="00441990"/>
    <w:rsid w:val="00441C5B"/>
    <w:rsid w:val="004421B5"/>
    <w:rsid w:val="00442F29"/>
    <w:rsid w:val="00444E94"/>
    <w:rsid w:val="00447D48"/>
    <w:rsid w:val="0045185D"/>
    <w:rsid w:val="00451FB3"/>
    <w:rsid w:val="004527EE"/>
    <w:rsid w:val="004538C0"/>
    <w:rsid w:val="00455128"/>
    <w:rsid w:val="00455C9D"/>
    <w:rsid w:val="00456078"/>
    <w:rsid w:val="004579FF"/>
    <w:rsid w:val="00463281"/>
    <w:rsid w:val="00467AE9"/>
    <w:rsid w:val="00471A6D"/>
    <w:rsid w:val="00472251"/>
    <w:rsid w:val="00472FA2"/>
    <w:rsid w:val="004732C4"/>
    <w:rsid w:val="00473DD7"/>
    <w:rsid w:val="00476DB2"/>
    <w:rsid w:val="004835AF"/>
    <w:rsid w:val="00483CB5"/>
    <w:rsid w:val="00485570"/>
    <w:rsid w:val="004917E4"/>
    <w:rsid w:val="00493212"/>
    <w:rsid w:val="004A5D43"/>
    <w:rsid w:val="004B2293"/>
    <w:rsid w:val="004B2C08"/>
    <w:rsid w:val="004B3BC5"/>
    <w:rsid w:val="004C3CB3"/>
    <w:rsid w:val="004C7347"/>
    <w:rsid w:val="004D0D24"/>
    <w:rsid w:val="004D10E8"/>
    <w:rsid w:val="004D52AD"/>
    <w:rsid w:val="004E2905"/>
    <w:rsid w:val="004E2D39"/>
    <w:rsid w:val="004E4309"/>
    <w:rsid w:val="004E56ED"/>
    <w:rsid w:val="004E79E9"/>
    <w:rsid w:val="004F3FDE"/>
    <w:rsid w:val="004F425F"/>
    <w:rsid w:val="004F429C"/>
    <w:rsid w:val="004F6505"/>
    <w:rsid w:val="004F7350"/>
    <w:rsid w:val="005016A4"/>
    <w:rsid w:val="00506D7F"/>
    <w:rsid w:val="00513848"/>
    <w:rsid w:val="005157E3"/>
    <w:rsid w:val="0052011B"/>
    <w:rsid w:val="00521050"/>
    <w:rsid w:val="00522084"/>
    <w:rsid w:val="0053284F"/>
    <w:rsid w:val="00536ED0"/>
    <w:rsid w:val="00540BC4"/>
    <w:rsid w:val="00541104"/>
    <w:rsid w:val="00543B56"/>
    <w:rsid w:val="00543DAD"/>
    <w:rsid w:val="00545E6B"/>
    <w:rsid w:val="005461A1"/>
    <w:rsid w:val="00550DD8"/>
    <w:rsid w:val="0055184A"/>
    <w:rsid w:val="00554C48"/>
    <w:rsid w:val="00556960"/>
    <w:rsid w:val="00565C50"/>
    <w:rsid w:val="0056622B"/>
    <w:rsid w:val="00566416"/>
    <w:rsid w:val="00566EB8"/>
    <w:rsid w:val="00570E2C"/>
    <w:rsid w:val="00571990"/>
    <w:rsid w:val="0057279E"/>
    <w:rsid w:val="0057284E"/>
    <w:rsid w:val="00574B23"/>
    <w:rsid w:val="005751DE"/>
    <w:rsid w:val="005864E1"/>
    <w:rsid w:val="00586B3A"/>
    <w:rsid w:val="00590766"/>
    <w:rsid w:val="0059211F"/>
    <w:rsid w:val="0059256E"/>
    <w:rsid w:val="005938C5"/>
    <w:rsid w:val="00596867"/>
    <w:rsid w:val="005A07D3"/>
    <w:rsid w:val="005A4AA0"/>
    <w:rsid w:val="005A6835"/>
    <w:rsid w:val="005B1D68"/>
    <w:rsid w:val="005B6079"/>
    <w:rsid w:val="005C4378"/>
    <w:rsid w:val="005C517C"/>
    <w:rsid w:val="005D251B"/>
    <w:rsid w:val="005D3996"/>
    <w:rsid w:val="005D3F9B"/>
    <w:rsid w:val="005D6929"/>
    <w:rsid w:val="005E1647"/>
    <w:rsid w:val="005E17A1"/>
    <w:rsid w:val="005F0A8C"/>
    <w:rsid w:val="005F1288"/>
    <w:rsid w:val="005F28D2"/>
    <w:rsid w:val="005F3A25"/>
    <w:rsid w:val="00606AE4"/>
    <w:rsid w:val="00610CEF"/>
    <w:rsid w:val="0062171D"/>
    <w:rsid w:val="00621B8A"/>
    <w:rsid w:val="00630FEA"/>
    <w:rsid w:val="00632A3E"/>
    <w:rsid w:val="006346F8"/>
    <w:rsid w:val="00634E52"/>
    <w:rsid w:val="00643F7A"/>
    <w:rsid w:val="006443A7"/>
    <w:rsid w:val="00645E89"/>
    <w:rsid w:val="0065617D"/>
    <w:rsid w:val="00656422"/>
    <w:rsid w:val="00660ACB"/>
    <w:rsid w:val="00662CFB"/>
    <w:rsid w:val="0066429E"/>
    <w:rsid w:val="00664C2D"/>
    <w:rsid w:val="00665B2C"/>
    <w:rsid w:val="006663A5"/>
    <w:rsid w:val="006669C9"/>
    <w:rsid w:val="00667E54"/>
    <w:rsid w:val="006719C2"/>
    <w:rsid w:val="00676577"/>
    <w:rsid w:val="006803F4"/>
    <w:rsid w:val="0068559D"/>
    <w:rsid w:val="00690E1F"/>
    <w:rsid w:val="006934D9"/>
    <w:rsid w:val="0069538B"/>
    <w:rsid w:val="006A36EE"/>
    <w:rsid w:val="006A3D0D"/>
    <w:rsid w:val="006A65F1"/>
    <w:rsid w:val="006A76F4"/>
    <w:rsid w:val="006B14C0"/>
    <w:rsid w:val="006B181A"/>
    <w:rsid w:val="006B495E"/>
    <w:rsid w:val="006C3C13"/>
    <w:rsid w:val="006C7D4F"/>
    <w:rsid w:val="006D0B82"/>
    <w:rsid w:val="006D4E4E"/>
    <w:rsid w:val="006D5105"/>
    <w:rsid w:val="006D70E3"/>
    <w:rsid w:val="006E126F"/>
    <w:rsid w:val="006E4CFA"/>
    <w:rsid w:val="006E700C"/>
    <w:rsid w:val="006F4197"/>
    <w:rsid w:val="006F4BA0"/>
    <w:rsid w:val="006F5686"/>
    <w:rsid w:val="006F6CFB"/>
    <w:rsid w:val="007036AA"/>
    <w:rsid w:val="00707781"/>
    <w:rsid w:val="007134E0"/>
    <w:rsid w:val="00715D73"/>
    <w:rsid w:val="00720DB4"/>
    <w:rsid w:val="00722A07"/>
    <w:rsid w:val="00725068"/>
    <w:rsid w:val="00726493"/>
    <w:rsid w:val="00726983"/>
    <w:rsid w:val="00730127"/>
    <w:rsid w:val="00734A59"/>
    <w:rsid w:val="00743AA3"/>
    <w:rsid w:val="007453C0"/>
    <w:rsid w:val="00747C26"/>
    <w:rsid w:val="007534F4"/>
    <w:rsid w:val="0076047B"/>
    <w:rsid w:val="007657D0"/>
    <w:rsid w:val="007770AE"/>
    <w:rsid w:val="007801D8"/>
    <w:rsid w:val="00780745"/>
    <w:rsid w:val="00780ED2"/>
    <w:rsid w:val="007821B4"/>
    <w:rsid w:val="007865F4"/>
    <w:rsid w:val="00787575"/>
    <w:rsid w:val="00790A53"/>
    <w:rsid w:val="00791A1E"/>
    <w:rsid w:val="007923BC"/>
    <w:rsid w:val="00792F28"/>
    <w:rsid w:val="007A1D79"/>
    <w:rsid w:val="007A5AA0"/>
    <w:rsid w:val="007B0177"/>
    <w:rsid w:val="007B0770"/>
    <w:rsid w:val="007B5AA0"/>
    <w:rsid w:val="007D5DF8"/>
    <w:rsid w:val="007E0281"/>
    <w:rsid w:val="007E0355"/>
    <w:rsid w:val="007E1991"/>
    <w:rsid w:val="007E6201"/>
    <w:rsid w:val="007F021D"/>
    <w:rsid w:val="007F5138"/>
    <w:rsid w:val="007F514A"/>
    <w:rsid w:val="007F54E8"/>
    <w:rsid w:val="007F66FC"/>
    <w:rsid w:val="008053D9"/>
    <w:rsid w:val="00810689"/>
    <w:rsid w:val="00814238"/>
    <w:rsid w:val="008177B6"/>
    <w:rsid w:val="00820D79"/>
    <w:rsid w:val="00820E59"/>
    <w:rsid w:val="008304BC"/>
    <w:rsid w:val="00835C58"/>
    <w:rsid w:val="00836C50"/>
    <w:rsid w:val="00836D42"/>
    <w:rsid w:val="00841EE8"/>
    <w:rsid w:val="0084468C"/>
    <w:rsid w:val="00845E6C"/>
    <w:rsid w:val="00851B66"/>
    <w:rsid w:val="00851C88"/>
    <w:rsid w:val="00854E3D"/>
    <w:rsid w:val="00860259"/>
    <w:rsid w:val="008654D7"/>
    <w:rsid w:val="00874644"/>
    <w:rsid w:val="0087694F"/>
    <w:rsid w:val="00880C24"/>
    <w:rsid w:val="00892049"/>
    <w:rsid w:val="00892DFC"/>
    <w:rsid w:val="00893D70"/>
    <w:rsid w:val="00894518"/>
    <w:rsid w:val="00896C20"/>
    <w:rsid w:val="008A091C"/>
    <w:rsid w:val="008A1D63"/>
    <w:rsid w:val="008A2987"/>
    <w:rsid w:val="008A313E"/>
    <w:rsid w:val="008A4D45"/>
    <w:rsid w:val="008A6331"/>
    <w:rsid w:val="008A6605"/>
    <w:rsid w:val="008B550E"/>
    <w:rsid w:val="008B5977"/>
    <w:rsid w:val="008B69C8"/>
    <w:rsid w:val="008C032F"/>
    <w:rsid w:val="008C06D2"/>
    <w:rsid w:val="008C1E4C"/>
    <w:rsid w:val="008C1E88"/>
    <w:rsid w:val="008C3EB5"/>
    <w:rsid w:val="008D1314"/>
    <w:rsid w:val="008D5A16"/>
    <w:rsid w:val="008E065E"/>
    <w:rsid w:val="008E261C"/>
    <w:rsid w:val="008E2D59"/>
    <w:rsid w:val="008E712C"/>
    <w:rsid w:val="008F04F2"/>
    <w:rsid w:val="008F30CC"/>
    <w:rsid w:val="008F31D2"/>
    <w:rsid w:val="008F51AF"/>
    <w:rsid w:val="0091129F"/>
    <w:rsid w:val="00916472"/>
    <w:rsid w:val="00916FF6"/>
    <w:rsid w:val="0092556B"/>
    <w:rsid w:val="00932020"/>
    <w:rsid w:val="00935246"/>
    <w:rsid w:val="00936C94"/>
    <w:rsid w:val="00944FEB"/>
    <w:rsid w:val="0095119C"/>
    <w:rsid w:val="009551EC"/>
    <w:rsid w:val="009642A1"/>
    <w:rsid w:val="00965F67"/>
    <w:rsid w:val="00967F99"/>
    <w:rsid w:val="0097101C"/>
    <w:rsid w:val="009746EB"/>
    <w:rsid w:val="00975A24"/>
    <w:rsid w:val="00975DF6"/>
    <w:rsid w:val="0097623A"/>
    <w:rsid w:val="009817B3"/>
    <w:rsid w:val="009842A4"/>
    <w:rsid w:val="009846A3"/>
    <w:rsid w:val="00991681"/>
    <w:rsid w:val="00991F08"/>
    <w:rsid w:val="0099251F"/>
    <w:rsid w:val="009925DF"/>
    <w:rsid w:val="00993EEF"/>
    <w:rsid w:val="009944AC"/>
    <w:rsid w:val="00994FB0"/>
    <w:rsid w:val="00995592"/>
    <w:rsid w:val="009974A4"/>
    <w:rsid w:val="00997D0E"/>
    <w:rsid w:val="009A0F08"/>
    <w:rsid w:val="009A4885"/>
    <w:rsid w:val="009B0275"/>
    <w:rsid w:val="009B0C3B"/>
    <w:rsid w:val="009B594C"/>
    <w:rsid w:val="009B5FFB"/>
    <w:rsid w:val="009B7F70"/>
    <w:rsid w:val="009C17A7"/>
    <w:rsid w:val="009C61C8"/>
    <w:rsid w:val="009C786C"/>
    <w:rsid w:val="009E11D6"/>
    <w:rsid w:val="009E1F72"/>
    <w:rsid w:val="009E42F7"/>
    <w:rsid w:val="009F1FDE"/>
    <w:rsid w:val="009F2194"/>
    <w:rsid w:val="009F5E63"/>
    <w:rsid w:val="009F6B6E"/>
    <w:rsid w:val="009F7981"/>
    <w:rsid w:val="00A020E7"/>
    <w:rsid w:val="00A0639A"/>
    <w:rsid w:val="00A06AD4"/>
    <w:rsid w:val="00A07F81"/>
    <w:rsid w:val="00A10B5E"/>
    <w:rsid w:val="00A13A9B"/>
    <w:rsid w:val="00A13FB6"/>
    <w:rsid w:val="00A204C6"/>
    <w:rsid w:val="00A21398"/>
    <w:rsid w:val="00A23302"/>
    <w:rsid w:val="00A247B4"/>
    <w:rsid w:val="00A34237"/>
    <w:rsid w:val="00A40B02"/>
    <w:rsid w:val="00A417BE"/>
    <w:rsid w:val="00A454D3"/>
    <w:rsid w:val="00A45C40"/>
    <w:rsid w:val="00A47268"/>
    <w:rsid w:val="00A53DB4"/>
    <w:rsid w:val="00A62308"/>
    <w:rsid w:val="00A64C82"/>
    <w:rsid w:val="00A651EA"/>
    <w:rsid w:val="00A66160"/>
    <w:rsid w:val="00A71E89"/>
    <w:rsid w:val="00A7251D"/>
    <w:rsid w:val="00A729EF"/>
    <w:rsid w:val="00A72E83"/>
    <w:rsid w:val="00A73A94"/>
    <w:rsid w:val="00A73B08"/>
    <w:rsid w:val="00A74A31"/>
    <w:rsid w:val="00A7610E"/>
    <w:rsid w:val="00A77AC6"/>
    <w:rsid w:val="00A84A69"/>
    <w:rsid w:val="00A85901"/>
    <w:rsid w:val="00A863AE"/>
    <w:rsid w:val="00A87610"/>
    <w:rsid w:val="00A877DF"/>
    <w:rsid w:val="00A93710"/>
    <w:rsid w:val="00A947BB"/>
    <w:rsid w:val="00AA44A1"/>
    <w:rsid w:val="00AA6407"/>
    <w:rsid w:val="00AB7B54"/>
    <w:rsid w:val="00AC09AA"/>
    <w:rsid w:val="00AC57AD"/>
    <w:rsid w:val="00AD1623"/>
    <w:rsid w:val="00AD634F"/>
    <w:rsid w:val="00AE0895"/>
    <w:rsid w:val="00AE445F"/>
    <w:rsid w:val="00AE5005"/>
    <w:rsid w:val="00AF0D2C"/>
    <w:rsid w:val="00AF1EEA"/>
    <w:rsid w:val="00B020D8"/>
    <w:rsid w:val="00B028EC"/>
    <w:rsid w:val="00B030CD"/>
    <w:rsid w:val="00B04D15"/>
    <w:rsid w:val="00B16A7C"/>
    <w:rsid w:val="00B236D4"/>
    <w:rsid w:val="00B24B61"/>
    <w:rsid w:val="00B2509D"/>
    <w:rsid w:val="00B32C3F"/>
    <w:rsid w:val="00B347C7"/>
    <w:rsid w:val="00B35AF1"/>
    <w:rsid w:val="00B404C3"/>
    <w:rsid w:val="00B52A9B"/>
    <w:rsid w:val="00B562B5"/>
    <w:rsid w:val="00B60630"/>
    <w:rsid w:val="00B619CB"/>
    <w:rsid w:val="00B6374F"/>
    <w:rsid w:val="00B6671D"/>
    <w:rsid w:val="00B67614"/>
    <w:rsid w:val="00B704D4"/>
    <w:rsid w:val="00B831AF"/>
    <w:rsid w:val="00B864D6"/>
    <w:rsid w:val="00B9069A"/>
    <w:rsid w:val="00B90D7F"/>
    <w:rsid w:val="00B9783E"/>
    <w:rsid w:val="00BA0947"/>
    <w:rsid w:val="00BA12EF"/>
    <w:rsid w:val="00BA4001"/>
    <w:rsid w:val="00BA65CD"/>
    <w:rsid w:val="00BA6D5F"/>
    <w:rsid w:val="00BB1CCA"/>
    <w:rsid w:val="00BB2439"/>
    <w:rsid w:val="00BB2603"/>
    <w:rsid w:val="00BB269D"/>
    <w:rsid w:val="00BB677B"/>
    <w:rsid w:val="00BB6D3B"/>
    <w:rsid w:val="00BB710E"/>
    <w:rsid w:val="00BC1729"/>
    <w:rsid w:val="00BC24E0"/>
    <w:rsid w:val="00BC602A"/>
    <w:rsid w:val="00BD06E2"/>
    <w:rsid w:val="00BD13BD"/>
    <w:rsid w:val="00BD3A8E"/>
    <w:rsid w:val="00BD3D5B"/>
    <w:rsid w:val="00BD4208"/>
    <w:rsid w:val="00BD7B70"/>
    <w:rsid w:val="00BE2F84"/>
    <w:rsid w:val="00BE6656"/>
    <w:rsid w:val="00BF1CB7"/>
    <w:rsid w:val="00BF2243"/>
    <w:rsid w:val="00BF2AF9"/>
    <w:rsid w:val="00BF39A8"/>
    <w:rsid w:val="00BF7927"/>
    <w:rsid w:val="00C015BE"/>
    <w:rsid w:val="00C17A4E"/>
    <w:rsid w:val="00C2774F"/>
    <w:rsid w:val="00C31F61"/>
    <w:rsid w:val="00C46D7D"/>
    <w:rsid w:val="00C51719"/>
    <w:rsid w:val="00C54AE3"/>
    <w:rsid w:val="00C54ECD"/>
    <w:rsid w:val="00C55009"/>
    <w:rsid w:val="00C602C7"/>
    <w:rsid w:val="00C60EB5"/>
    <w:rsid w:val="00C626E2"/>
    <w:rsid w:val="00C81EB8"/>
    <w:rsid w:val="00C82C0A"/>
    <w:rsid w:val="00C839EC"/>
    <w:rsid w:val="00C83B05"/>
    <w:rsid w:val="00C9354A"/>
    <w:rsid w:val="00C93A02"/>
    <w:rsid w:val="00C947E2"/>
    <w:rsid w:val="00CA3590"/>
    <w:rsid w:val="00CA7159"/>
    <w:rsid w:val="00CB3800"/>
    <w:rsid w:val="00CC3C3B"/>
    <w:rsid w:val="00CC4122"/>
    <w:rsid w:val="00CC5D0C"/>
    <w:rsid w:val="00CD132D"/>
    <w:rsid w:val="00CD1F0D"/>
    <w:rsid w:val="00CE4D22"/>
    <w:rsid w:val="00CE4EFB"/>
    <w:rsid w:val="00CE6243"/>
    <w:rsid w:val="00CF0A44"/>
    <w:rsid w:val="00CF348A"/>
    <w:rsid w:val="00CF4B16"/>
    <w:rsid w:val="00D00F9F"/>
    <w:rsid w:val="00D02513"/>
    <w:rsid w:val="00D066E1"/>
    <w:rsid w:val="00D067F6"/>
    <w:rsid w:val="00D10615"/>
    <w:rsid w:val="00D174AB"/>
    <w:rsid w:val="00D20DA7"/>
    <w:rsid w:val="00D2130A"/>
    <w:rsid w:val="00D2368C"/>
    <w:rsid w:val="00D324EA"/>
    <w:rsid w:val="00D32513"/>
    <w:rsid w:val="00D33E28"/>
    <w:rsid w:val="00D375DB"/>
    <w:rsid w:val="00D4083D"/>
    <w:rsid w:val="00D41DDE"/>
    <w:rsid w:val="00D52A2E"/>
    <w:rsid w:val="00D65137"/>
    <w:rsid w:val="00D652D5"/>
    <w:rsid w:val="00D67F23"/>
    <w:rsid w:val="00D73EAE"/>
    <w:rsid w:val="00D7475C"/>
    <w:rsid w:val="00D74C52"/>
    <w:rsid w:val="00D75BF1"/>
    <w:rsid w:val="00D802FA"/>
    <w:rsid w:val="00D80BE8"/>
    <w:rsid w:val="00D82AA2"/>
    <w:rsid w:val="00D8394B"/>
    <w:rsid w:val="00D839C0"/>
    <w:rsid w:val="00D84C0E"/>
    <w:rsid w:val="00D86712"/>
    <w:rsid w:val="00D867D5"/>
    <w:rsid w:val="00D90935"/>
    <w:rsid w:val="00DA536D"/>
    <w:rsid w:val="00DB5C9B"/>
    <w:rsid w:val="00DB6934"/>
    <w:rsid w:val="00DC0E08"/>
    <w:rsid w:val="00DC2554"/>
    <w:rsid w:val="00DC35C5"/>
    <w:rsid w:val="00DC79AC"/>
    <w:rsid w:val="00DD1E00"/>
    <w:rsid w:val="00DD74AF"/>
    <w:rsid w:val="00DD7993"/>
    <w:rsid w:val="00DE41F6"/>
    <w:rsid w:val="00DE622D"/>
    <w:rsid w:val="00DF2279"/>
    <w:rsid w:val="00DF40A4"/>
    <w:rsid w:val="00DF4D96"/>
    <w:rsid w:val="00E03584"/>
    <w:rsid w:val="00E06E63"/>
    <w:rsid w:val="00E077DE"/>
    <w:rsid w:val="00E100A8"/>
    <w:rsid w:val="00E205BF"/>
    <w:rsid w:val="00E22451"/>
    <w:rsid w:val="00E23BDA"/>
    <w:rsid w:val="00E2625F"/>
    <w:rsid w:val="00E36D79"/>
    <w:rsid w:val="00E43304"/>
    <w:rsid w:val="00E438C8"/>
    <w:rsid w:val="00E441F5"/>
    <w:rsid w:val="00E473EB"/>
    <w:rsid w:val="00E505C8"/>
    <w:rsid w:val="00E50B63"/>
    <w:rsid w:val="00E52CAC"/>
    <w:rsid w:val="00E536A0"/>
    <w:rsid w:val="00E53CE4"/>
    <w:rsid w:val="00E55E91"/>
    <w:rsid w:val="00E55F0E"/>
    <w:rsid w:val="00E6142D"/>
    <w:rsid w:val="00E7124F"/>
    <w:rsid w:val="00E816BD"/>
    <w:rsid w:val="00E81BE1"/>
    <w:rsid w:val="00E82214"/>
    <w:rsid w:val="00E8602F"/>
    <w:rsid w:val="00E860B2"/>
    <w:rsid w:val="00E86EE7"/>
    <w:rsid w:val="00E87995"/>
    <w:rsid w:val="00E9335B"/>
    <w:rsid w:val="00E9377B"/>
    <w:rsid w:val="00EA3D72"/>
    <w:rsid w:val="00EB6D83"/>
    <w:rsid w:val="00EC0135"/>
    <w:rsid w:val="00EC1798"/>
    <w:rsid w:val="00EC19BD"/>
    <w:rsid w:val="00EC2605"/>
    <w:rsid w:val="00ED1834"/>
    <w:rsid w:val="00ED2A5A"/>
    <w:rsid w:val="00ED3831"/>
    <w:rsid w:val="00ED5772"/>
    <w:rsid w:val="00ED6329"/>
    <w:rsid w:val="00ED698A"/>
    <w:rsid w:val="00ED70BC"/>
    <w:rsid w:val="00EE48FD"/>
    <w:rsid w:val="00EE4A42"/>
    <w:rsid w:val="00EF583D"/>
    <w:rsid w:val="00F12B68"/>
    <w:rsid w:val="00F14FA0"/>
    <w:rsid w:val="00F236DC"/>
    <w:rsid w:val="00F32901"/>
    <w:rsid w:val="00F33264"/>
    <w:rsid w:val="00F36BDD"/>
    <w:rsid w:val="00F405EE"/>
    <w:rsid w:val="00F412E3"/>
    <w:rsid w:val="00F441D4"/>
    <w:rsid w:val="00F44EB1"/>
    <w:rsid w:val="00F479C8"/>
    <w:rsid w:val="00F50FE2"/>
    <w:rsid w:val="00F53B71"/>
    <w:rsid w:val="00F54A6D"/>
    <w:rsid w:val="00F57497"/>
    <w:rsid w:val="00F6331A"/>
    <w:rsid w:val="00F67747"/>
    <w:rsid w:val="00F717C0"/>
    <w:rsid w:val="00F72A3D"/>
    <w:rsid w:val="00F75670"/>
    <w:rsid w:val="00F77435"/>
    <w:rsid w:val="00F77557"/>
    <w:rsid w:val="00F77B17"/>
    <w:rsid w:val="00F84902"/>
    <w:rsid w:val="00F910CF"/>
    <w:rsid w:val="00F97148"/>
    <w:rsid w:val="00F97F51"/>
    <w:rsid w:val="00FA0CA6"/>
    <w:rsid w:val="00FA1857"/>
    <w:rsid w:val="00FA443F"/>
    <w:rsid w:val="00FA5BC8"/>
    <w:rsid w:val="00FA771B"/>
    <w:rsid w:val="00FB4FD1"/>
    <w:rsid w:val="00FC321E"/>
    <w:rsid w:val="00FD0B06"/>
    <w:rsid w:val="00FD2F9B"/>
    <w:rsid w:val="00FE3786"/>
    <w:rsid w:val="00FF05D6"/>
    <w:rsid w:val="00FF38D5"/>
    <w:rsid w:val="00FF5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0C72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5137"/>
    <w:pPr>
      <w:spacing w:after="40" w:line="360" w:lineRule="auto"/>
      <w:jc w:val="both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9642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BE6656"/>
    <w:pPr>
      <w:keepNext/>
      <w:keepLines/>
      <w:numPr>
        <w:numId w:val="11"/>
      </w:numPr>
      <w:spacing w:before="40" w:after="0"/>
      <w:jc w:val="left"/>
      <w:outlineLvl w:val="1"/>
    </w:pPr>
    <w:rPr>
      <w:rFonts w:eastAsiaTheme="majorEastAsia" w:cstheme="majorBidi"/>
      <w:b/>
      <w:sz w:val="26"/>
      <w:szCs w:val="26"/>
      <w:lang w:val="en-GB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73B0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934D9"/>
    <w:pPr>
      <w:keepNext/>
      <w:jc w:val="center"/>
      <w:outlineLvl w:val="3"/>
    </w:pPr>
    <w:rPr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642A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9642A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642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2Char">
    <w:name w:val="Heading 2 Char"/>
    <w:basedOn w:val="DefaultParagraphFont"/>
    <w:link w:val="Heading2"/>
    <w:uiPriority w:val="9"/>
    <w:rsid w:val="00BE6656"/>
    <w:rPr>
      <w:rFonts w:ascii="Times New Roman" w:eastAsiaTheme="majorEastAsia" w:hAnsi="Times New Roman" w:cstheme="majorBidi"/>
      <w:b/>
      <w:sz w:val="26"/>
      <w:szCs w:val="2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9642A1"/>
    <w:pPr>
      <w:numPr>
        <w:ilvl w:val="1"/>
      </w:numPr>
    </w:pPr>
    <w:rPr>
      <w:rFonts w:eastAsiaTheme="minorEastAsia"/>
      <w:b/>
      <w:spacing w:val="15"/>
      <w:sz w:val="18"/>
    </w:rPr>
  </w:style>
  <w:style w:type="character" w:customStyle="1" w:styleId="SubtitleChar">
    <w:name w:val="Subtitle Char"/>
    <w:basedOn w:val="DefaultParagraphFont"/>
    <w:link w:val="Subtitle"/>
    <w:uiPriority w:val="11"/>
    <w:rsid w:val="009642A1"/>
    <w:rPr>
      <w:rFonts w:eastAsiaTheme="minorEastAsia"/>
      <w:b/>
      <w:spacing w:val="15"/>
      <w:sz w:val="18"/>
    </w:rPr>
  </w:style>
  <w:style w:type="character" w:styleId="SubtleEmphasis">
    <w:name w:val="Subtle Emphasis"/>
    <w:basedOn w:val="DefaultParagraphFont"/>
    <w:uiPriority w:val="19"/>
    <w:qFormat/>
    <w:rsid w:val="00A73B0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73B08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A73B08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3B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3B08"/>
    <w:rPr>
      <w:rFonts w:ascii="Segoe UI" w:hAnsi="Segoe UI" w:cs="Segoe UI"/>
      <w:sz w:val="18"/>
      <w:szCs w:val="18"/>
    </w:rPr>
  </w:style>
  <w:style w:type="paragraph" w:styleId="BodyTextIndent">
    <w:name w:val="Body Text Indent"/>
    <w:basedOn w:val="Normal"/>
    <w:link w:val="BodyTextIndentChar"/>
    <w:uiPriority w:val="99"/>
    <w:unhideWhenUsed/>
    <w:rsid w:val="00EF583D"/>
    <w:pPr>
      <w:ind w:left="360"/>
    </w:pPr>
    <w:rPr>
      <w:rFonts w:cstheme="minorHAnsi"/>
      <w:lang w:val="en-GB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EF583D"/>
    <w:rPr>
      <w:rFonts w:cstheme="minorHAnsi"/>
      <w:lang w:val="en-GB"/>
    </w:rPr>
  </w:style>
  <w:style w:type="paragraph" w:styleId="BodyTextIndent2">
    <w:name w:val="Body Text Indent 2"/>
    <w:basedOn w:val="Normal"/>
    <w:link w:val="BodyTextIndent2Char"/>
    <w:uiPriority w:val="99"/>
    <w:unhideWhenUsed/>
    <w:rsid w:val="00E55F0E"/>
    <w:pPr>
      <w:ind w:left="360" w:firstLine="348"/>
    </w:pPr>
    <w:rPr>
      <w:rFonts w:cstheme="minorHAnsi"/>
      <w:lang w:val="en-GB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E55F0E"/>
    <w:rPr>
      <w:rFonts w:cstheme="minorHAnsi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62E3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2E3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2E3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2E3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2E3F"/>
    <w:rPr>
      <w:b/>
      <w:bCs/>
      <w:sz w:val="20"/>
      <w:szCs w:val="20"/>
    </w:rPr>
  </w:style>
  <w:style w:type="paragraph" w:styleId="BodyText">
    <w:name w:val="Body Text"/>
    <w:basedOn w:val="Normal"/>
    <w:link w:val="BodyTextChar"/>
    <w:uiPriority w:val="99"/>
    <w:unhideWhenUsed/>
    <w:rsid w:val="00545E6B"/>
    <w:rPr>
      <w:color w:val="FF0000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545E6B"/>
    <w:rPr>
      <w:color w:val="FF0000"/>
      <w:lang w:val="en-GB"/>
    </w:rPr>
  </w:style>
  <w:style w:type="paragraph" w:styleId="BodyTextIndent3">
    <w:name w:val="Body Text Indent 3"/>
    <w:basedOn w:val="Normal"/>
    <w:link w:val="BodyTextIndent3Char"/>
    <w:uiPriority w:val="99"/>
    <w:unhideWhenUsed/>
    <w:rsid w:val="008C1E88"/>
    <w:pPr>
      <w:ind w:left="363"/>
    </w:pPr>
    <w:rPr>
      <w:rFonts w:cstheme="minorHAnsi"/>
      <w:lang w:val="en-GB"/>
    </w:rPr>
  </w:style>
  <w:style w:type="character" w:customStyle="1" w:styleId="BodyTextIndent3Char">
    <w:name w:val="Body Text Indent 3 Char"/>
    <w:basedOn w:val="DefaultParagraphFont"/>
    <w:link w:val="BodyTextIndent3"/>
    <w:uiPriority w:val="99"/>
    <w:rsid w:val="008C1E88"/>
    <w:rPr>
      <w:rFonts w:cstheme="minorHAnsi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91647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6472"/>
  </w:style>
  <w:style w:type="paragraph" w:styleId="Footer">
    <w:name w:val="footer"/>
    <w:basedOn w:val="Normal"/>
    <w:link w:val="FooterChar"/>
    <w:uiPriority w:val="99"/>
    <w:unhideWhenUsed/>
    <w:rsid w:val="0091647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6472"/>
  </w:style>
  <w:style w:type="character" w:styleId="Emphasis">
    <w:name w:val="Emphasis"/>
    <w:basedOn w:val="DefaultParagraphFont"/>
    <w:uiPriority w:val="20"/>
    <w:qFormat/>
    <w:rsid w:val="007657D0"/>
    <w:rPr>
      <w:i/>
      <w:iCs/>
    </w:rPr>
  </w:style>
  <w:style w:type="paragraph" w:customStyle="1" w:styleId="BBAuthorName">
    <w:name w:val="BB_Author_Name"/>
    <w:basedOn w:val="Normal"/>
    <w:next w:val="BCAuthorAddress"/>
    <w:autoRedefine/>
    <w:rsid w:val="00C81EB8"/>
    <w:pPr>
      <w:spacing w:after="180" w:line="240" w:lineRule="auto"/>
      <w:jc w:val="left"/>
    </w:pPr>
    <w:rPr>
      <w:rFonts w:ascii="Arno Pro" w:eastAsia="Times New Roman" w:hAnsi="Arno Pro" w:cs="Times New Roman"/>
      <w:kern w:val="26"/>
      <w:szCs w:val="20"/>
      <w:lang w:val="en-US"/>
    </w:rPr>
  </w:style>
  <w:style w:type="paragraph" w:customStyle="1" w:styleId="BCAuthorAddress">
    <w:name w:val="BC_Author_Address"/>
    <w:basedOn w:val="Normal"/>
    <w:next w:val="Normal"/>
    <w:autoRedefine/>
    <w:rsid w:val="00C81EB8"/>
    <w:pPr>
      <w:spacing w:after="60" w:line="240" w:lineRule="auto"/>
      <w:jc w:val="left"/>
    </w:pPr>
    <w:rPr>
      <w:rFonts w:ascii="Arno Pro" w:eastAsia="Times New Roman" w:hAnsi="Arno Pro" w:cs="Times New Roman"/>
      <w:kern w:val="22"/>
      <w:sz w:val="20"/>
      <w:szCs w:val="20"/>
      <w:lang w:val="en-US"/>
    </w:rPr>
  </w:style>
  <w:style w:type="character" w:styleId="Strong">
    <w:name w:val="Strong"/>
    <w:basedOn w:val="DefaultParagraphFont"/>
    <w:uiPriority w:val="22"/>
    <w:qFormat/>
    <w:rsid w:val="00FD0B06"/>
    <w:rPr>
      <w:b/>
      <w:bCs/>
    </w:rPr>
  </w:style>
  <w:style w:type="paragraph" w:styleId="Revision">
    <w:name w:val="Revision"/>
    <w:hidden/>
    <w:uiPriority w:val="99"/>
    <w:semiHidden/>
    <w:rsid w:val="00A13A9B"/>
    <w:pPr>
      <w:spacing w:after="0" w:line="240" w:lineRule="auto"/>
    </w:pPr>
  </w:style>
  <w:style w:type="paragraph" w:styleId="Caption">
    <w:name w:val="caption"/>
    <w:basedOn w:val="Normal"/>
    <w:next w:val="Normal"/>
    <w:uiPriority w:val="99"/>
    <w:unhideWhenUsed/>
    <w:qFormat/>
    <w:rsid w:val="00994FB0"/>
    <w:pPr>
      <w:spacing w:after="200" w:line="240" w:lineRule="auto"/>
    </w:pPr>
    <w:rPr>
      <w:i/>
      <w:iCs/>
      <w:color w:val="000000" w:themeColor="text1"/>
      <w:sz w:val="20"/>
      <w:szCs w:val="18"/>
      <w:lang w:val="en-GB"/>
    </w:rPr>
  </w:style>
  <w:style w:type="character" w:styleId="Hyperlink">
    <w:name w:val="Hyperlink"/>
    <w:basedOn w:val="DefaultParagraphFont"/>
    <w:uiPriority w:val="99"/>
    <w:semiHidden/>
    <w:unhideWhenUsed/>
    <w:rsid w:val="009E1F72"/>
    <w:rPr>
      <w:color w:val="0000FF"/>
      <w:u w:val="single"/>
    </w:rPr>
  </w:style>
  <w:style w:type="character" w:customStyle="1" w:styleId="title-text">
    <w:name w:val="title-text"/>
    <w:basedOn w:val="DefaultParagraphFont"/>
    <w:rsid w:val="002F23CC"/>
  </w:style>
  <w:style w:type="paragraph" w:styleId="NoSpacing">
    <w:name w:val="No Spacing"/>
    <w:uiPriority w:val="1"/>
    <w:qFormat/>
    <w:rsid w:val="00276A09"/>
    <w:pPr>
      <w:spacing w:after="0" w:line="240" w:lineRule="auto"/>
      <w:jc w:val="both"/>
    </w:pPr>
    <w:rPr>
      <w:sz w:val="24"/>
    </w:rPr>
  </w:style>
  <w:style w:type="table" w:styleId="TableGrid">
    <w:name w:val="Table Grid"/>
    <w:basedOn w:val="TableNormal"/>
    <w:uiPriority w:val="39"/>
    <w:rsid w:val="008B69C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4Char">
    <w:name w:val="Heading 4 Char"/>
    <w:basedOn w:val="DefaultParagraphFont"/>
    <w:link w:val="Heading4"/>
    <w:uiPriority w:val="9"/>
    <w:rsid w:val="006934D9"/>
    <w:rPr>
      <w:b/>
      <w:bCs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5137"/>
    <w:pPr>
      <w:spacing w:after="40" w:line="360" w:lineRule="auto"/>
      <w:jc w:val="both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9642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BE6656"/>
    <w:pPr>
      <w:keepNext/>
      <w:keepLines/>
      <w:numPr>
        <w:numId w:val="11"/>
      </w:numPr>
      <w:spacing w:before="40" w:after="0"/>
      <w:jc w:val="left"/>
      <w:outlineLvl w:val="1"/>
    </w:pPr>
    <w:rPr>
      <w:rFonts w:eastAsiaTheme="majorEastAsia" w:cstheme="majorBidi"/>
      <w:b/>
      <w:sz w:val="26"/>
      <w:szCs w:val="26"/>
      <w:lang w:val="en-GB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73B0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934D9"/>
    <w:pPr>
      <w:keepNext/>
      <w:jc w:val="center"/>
      <w:outlineLvl w:val="3"/>
    </w:pPr>
    <w:rPr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642A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9642A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642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2Char">
    <w:name w:val="Heading 2 Char"/>
    <w:basedOn w:val="DefaultParagraphFont"/>
    <w:link w:val="Heading2"/>
    <w:uiPriority w:val="9"/>
    <w:rsid w:val="00BE6656"/>
    <w:rPr>
      <w:rFonts w:ascii="Times New Roman" w:eastAsiaTheme="majorEastAsia" w:hAnsi="Times New Roman" w:cstheme="majorBidi"/>
      <w:b/>
      <w:sz w:val="26"/>
      <w:szCs w:val="2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9642A1"/>
    <w:pPr>
      <w:numPr>
        <w:ilvl w:val="1"/>
      </w:numPr>
    </w:pPr>
    <w:rPr>
      <w:rFonts w:eastAsiaTheme="minorEastAsia"/>
      <w:b/>
      <w:spacing w:val="15"/>
      <w:sz w:val="18"/>
    </w:rPr>
  </w:style>
  <w:style w:type="character" w:customStyle="1" w:styleId="SubtitleChar">
    <w:name w:val="Subtitle Char"/>
    <w:basedOn w:val="DefaultParagraphFont"/>
    <w:link w:val="Subtitle"/>
    <w:uiPriority w:val="11"/>
    <w:rsid w:val="009642A1"/>
    <w:rPr>
      <w:rFonts w:eastAsiaTheme="minorEastAsia"/>
      <w:b/>
      <w:spacing w:val="15"/>
      <w:sz w:val="18"/>
    </w:rPr>
  </w:style>
  <w:style w:type="character" w:styleId="SubtleEmphasis">
    <w:name w:val="Subtle Emphasis"/>
    <w:basedOn w:val="DefaultParagraphFont"/>
    <w:uiPriority w:val="19"/>
    <w:qFormat/>
    <w:rsid w:val="00A73B0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73B08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A73B08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3B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3B08"/>
    <w:rPr>
      <w:rFonts w:ascii="Segoe UI" w:hAnsi="Segoe UI" w:cs="Segoe UI"/>
      <w:sz w:val="18"/>
      <w:szCs w:val="18"/>
    </w:rPr>
  </w:style>
  <w:style w:type="paragraph" w:styleId="BodyTextIndent">
    <w:name w:val="Body Text Indent"/>
    <w:basedOn w:val="Normal"/>
    <w:link w:val="BodyTextIndentChar"/>
    <w:uiPriority w:val="99"/>
    <w:unhideWhenUsed/>
    <w:rsid w:val="00EF583D"/>
    <w:pPr>
      <w:ind w:left="360"/>
    </w:pPr>
    <w:rPr>
      <w:rFonts w:cstheme="minorHAnsi"/>
      <w:lang w:val="en-GB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EF583D"/>
    <w:rPr>
      <w:rFonts w:cstheme="minorHAnsi"/>
      <w:lang w:val="en-GB"/>
    </w:rPr>
  </w:style>
  <w:style w:type="paragraph" w:styleId="BodyTextIndent2">
    <w:name w:val="Body Text Indent 2"/>
    <w:basedOn w:val="Normal"/>
    <w:link w:val="BodyTextIndent2Char"/>
    <w:uiPriority w:val="99"/>
    <w:unhideWhenUsed/>
    <w:rsid w:val="00E55F0E"/>
    <w:pPr>
      <w:ind w:left="360" w:firstLine="348"/>
    </w:pPr>
    <w:rPr>
      <w:rFonts w:cstheme="minorHAnsi"/>
      <w:lang w:val="en-GB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E55F0E"/>
    <w:rPr>
      <w:rFonts w:cstheme="minorHAnsi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62E3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2E3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2E3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2E3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2E3F"/>
    <w:rPr>
      <w:b/>
      <w:bCs/>
      <w:sz w:val="20"/>
      <w:szCs w:val="20"/>
    </w:rPr>
  </w:style>
  <w:style w:type="paragraph" w:styleId="BodyText">
    <w:name w:val="Body Text"/>
    <w:basedOn w:val="Normal"/>
    <w:link w:val="BodyTextChar"/>
    <w:uiPriority w:val="99"/>
    <w:unhideWhenUsed/>
    <w:rsid w:val="00545E6B"/>
    <w:rPr>
      <w:color w:val="FF0000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545E6B"/>
    <w:rPr>
      <w:color w:val="FF0000"/>
      <w:lang w:val="en-GB"/>
    </w:rPr>
  </w:style>
  <w:style w:type="paragraph" w:styleId="BodyTextIndent3">
    <w:name w:val="Body Text Indent 3"/>
    <w:basedOn w:val="Normal"/>
    <w:link w:val="BodyTextIndent3Char"/>
    <w:uiPriority w:val="99"/>
    <w:unhideWhenUsed/>
    <w:rsid w:val="008C1E88"/>
    <w:pPr>
      <w:ind w:left="363"/>
    </w:pPr>
    <w:rPr>
      <w:rFonts w:cstheme="minorHAnsi"/>
      <w:lang w:val="en-GB"/>
    </w:rPr>
  </w:style>
  <w:style w:type="character" w:customStyle="1" w:styleId="BodyTextIndent3Char">
    <w:name w:val="Body Text Indent 3 Char"/>
    <w:basedOn w:val="DefaultParagraphFont"/>
    <w:link w:val="BodyTextIndent3"/>
    <w:uiPriority w:val="99"/>
    <w:rsid w:val="008C1E88"/>
    <w:rPr>
      <w:rFonts w:cstheme="minorHAnsi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91647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6472"/>
  </w:style>
  <w:style w:type="paragraph" w:styleId="Footer">
    <w:name w:val="footer"/>
    <w:basedOn w:val="Normal"/>
    <w:link w:val="FooterChar"/>
    <w:uiPriority w:val="99"/>
    <w:unhideWhenUsed/>
    <w:rsid w:val="0091647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6472"/>
  </w:style>
  <w:style w:type="character" w:styleId="Emphasis">
    <w:name w:val="Emphasis"/>
    <w:basedOn w:val="DefaultParagraphFont"/>
    <w:uiPriority w:val="20"/>
    <w:qFormat/>
    <w:rsid w:val="007657D0"/>
    <w:rPr>
      <w:i/>
      <w:iCs/>
    </w:rPr>
  </w:style>
  <w:style w:type="paragraph" w:customStyle="1" w:styleId="BBAuthorName">
    <w:name w:val="BB_Author_Name"/>
    <w:basedOn w:val="Normal"/>
    <w:next w:val="BCAuthorAddress"/>
    <w:autoRedefine/>
    <w:rsid w:val="00C81EB8"/>
    <w:pPr>
      <w:spacing w:after="180" w:line="240" w:lineRule="auto"/>
      <w:jc w:val="left"/>
    </w:pPr>
    <w:rPr>
      <w:rFonts w:ascii="Arno Pro" w:eastAsia="Times New Roman" w:hAnsi="Arno Pro" w:cs="Times New Roman"/>
      <w:kern w:val="26"/>
      <w:szCs w:val="20"/>
      <w:lang w:val="en-US"/>
    </w:rPr>
  </w:style>
  <w:style w:type="paragraph" w:customStyle="1" w:styleId="BCAuthorAddress">
    <w:name w:val="BC_Author_Address"/>
    <w:basedOn w:val="Normal"/>
    <w:next w:val="Normal"/>
    <w:autoRedefine/>
    <w:rsid w:val="00C81EB8"/>
    <w:pPr>
      <w:spacing w:after="60" w:line="240" w:lineRule="auto"/>
      <w:jc w:val="left"/>
    </w:pPr>
    <w:rPr>
      <w:rFonts w:ascii="Arno Pro" w:eastAsia="Times New Roman" w:hAnsi="Arno Pro" w:cs="Times New Roman"/>
      <w:kern w:val="22"/>
      <w:sz w:val="20"/>
      <w:szCs w:val="20"/>
      <w:lang w:val="en-US"/>
    </w:rPr>
  </w:style>
  <w:style w:type="character" w:styleId="Strong">
    <w:name w:val="Strong"/>
    <w:basedOn w:val="DefaultParagraphFont"/>
    <w:uiPriority w:val="22"/>
    <w:qFormat/>
    <w:rsid w:val="00FD0B06"/>
    <w:rPr>
      <w:b/>
      <w:bCs/>
    </w:rPr>
  </w:style>
  <w:style w:type="paragraph" w:styleId="Revision">
    <w:name w:val="Revision"/>
    <w:hidden/>
    <w:uiPriority w:val="99"/>
    <w:semiHidden/>
    <w:rsid w:val="00A13A9B"/>
    <w:pPr>
      <w:spacing w:after="0" w:line="240" w:lineRule="auto"/>
    </w:pPr>
  </w:style>
  <w:style w:type="paragraph" w:styleId="Caption">
    <w:name w:val="caption"/>
    <w:basedOn w:val="Normal"/>
    <w:next w:val="Normal"/>
    <w:uiPriority w:val="99"/>
    <w:unhideWhenUsed/>
    <w:qFormat/>
    <w:rsid w:val="00994FB0"/>
    <w:pPr>
      <w:spacing w:after="200" w:line="240" w:lineRule="auto"/>
    </w:pPr>
    <w:rPr>
      <w:i/>
      <w:iCs/>
      <w:color w:val="000000" w:themeColor="text1"/>
      <w:sz w:val="20"/>
      <w:szCs w:val="18"/>
      <w:lang w:val="en-GB"/>
    </w:rPr>
  </w:style>
  <w:style w:type="character" w:styleId="Hyperlink">
    <w:name w:val="Hyperlink"/>
    <w:basedOn w:val="DefaultParagraphFont"/>
    <w:uiPriority w:val="99"/>
    <w:semiHidden/>
    <w:unhideWhenUsed/>
    <w:rsid w:val="009E1F72"/>
    <w:rPr>
      <w:color w:val="0000FF"/>
      <w:u w:val="single"/>
    </w:rPr>
  </w:style>
  <w:style w:type="character" w:customStyle="1" w:styleId="title-text">
    <w:name w:val="title-text"/>
    <w:basedOn w:val="DefaultParagraphFont"/>
    <w:rsid w:val="002F23CC"/>
  </w:style>
  <w:style w:type="paragraph" w:styleId="NoSpacing">
    <w:name w:val="No Spacing"/>
    <w:uiPriority w:val="1"/>
    <w:qFormat/>
    <w:rsid w:val="00276A09"/>
    <w:pPr>
      <w:spacing w:after="0" w:line="240" w:lineRule="auto"/>
      <w:jc w:val="both"/>
    </w:pPr>
    <w:rPr>
      <w:sz w:val="24"/>
    </w:rPr>
  </w:style>
  <w:style w:type="table" w:styleId="TableGrid">
    <w:name w:val="Table Grid"/>
    <w:basedOn w:val="TableNormal"/>
    <w:uiPriority w:val="39"/>
    <w:rsid w:val="008B69C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4Char">
    <w:name w:val="Heading 4 Char"/>
    <w:basedOn w:val="DefaultParagraphFont"/>
    <w:link w:val="Heading4"/>
    <w:uiPriority w:val="9"/>
    <w:rsid w:val="006934D9"/>
    <w:rPr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94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7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501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794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5746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778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9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430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33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45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88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782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95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16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24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41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0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662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005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19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22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64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10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49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16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00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923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02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754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9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002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05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91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1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1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75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3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72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71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image" Target="media/image7.png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image" Target="media/image6.tiff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image" Target="media/image4.png"/><Relationship Id="rId10" Type="http://schemas.openxmlformats.org/officeDocument/2006/relationships/footnotes" Target="footnotes.xml"/><Relationship Id="rId19" Type="http://schemas.openxmlformats.org/officeDocument/2006/relationships/image" Target="media/image8.pn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340EC2B7D5A1646A82500800654268A" ma:contentTypeVersion="13" ma:contentTypeDescription="Create a new document." ma:contentTypeScope="" ma:versionID="cfd6001fccbbe6a958f92a8658f4d5dd">
  <xsd:schema xmlns:xsd="http://www.w3.org/2001/XMLSchema" xmlns:xs="http://www.w3.org/2001/XMLSchema" xmlns:p="http://schemas.microsoft.com/office/2006/metadata/properties" xmlns:ns3="801cd75a-6448-49a4-bc76-97bfd92b67b5" xmlns:ns4="191aa490-d05c-45b4-a6d3-021595e6925b" targetNamespace="http://schemas.microsoft.com/office/2006/metadata/properties" ma:root="true" ma:fieldsID="64d16a7d1e5d0d1fbdab157756106645" ns3:_="" ns4:_="">
    <xsd:import namespace="801cd75a-6448-49a4-bc76-97bfd92b67b5"/>
    <xsd:import namespace="191aa490-d05c-45b4-a6d3-021595e6925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1cd75a-6448-49a4-bc76-97bfd92b67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1aa490-d05c-45b4-a6d3-021595e6925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78CC16-529A-4126-AA79-0B967DBCC82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D58C8FB-E5D8-46FA-BEBA-1B80E4C95CF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7D6182F-5E69-4398-9870-9BC6560629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1cd75a-6448-49a4-bc76-97bfd92b67b5"/>
    <ds:schemaRef ds:uri="191aa490-d05c-45b4-a6d3-021595e6925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B20A3CB-4051-4D19-9DC3-A0C50D475B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2068</Words>
  <Characters>11794</Characters>
  <Application>Microsoft Office Word</Application>
  <DocSecurity>0</DocSecurity>
  <Lines>98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13835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Arianna Rivalta</dc:creator>
  <cp:lastModifiedBy>Admin</cp:lastModifiedBy>
  <cp:revision>2</cp:revision>
  <dcterms:created xsi:type="dcterms:W3CDTF">2021-03-02T20:12:00Z</dcterms:created>
  <dcterms:modified xsi:type="dcterms:W3CDTF">2021-03-02T20:12:00Z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7th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 6th edition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f600e8ec-3ff1-3084-b4c8-5b1731537525</vt:lpwstr>
  </property>
  <property fmtid="{D5CDD505-2E9C-101B-9397-08002B2CF9AE}" pid="24" name="Mendeley Citation Style_1">
    <vt:lpwstr>http://www.zotero.org/styles/nature</vt:lpwstr>
  </property>
  <property fmtid="{D5CDD505-2E9C-101B-9397-08002B2CF9AE}" pid="25" name="ContentTypeId">
    <vt:lpwstr>0x010100D340EC2B7D5A1646A82500800654268A</vt:lpwstr>
  </property>
</Properties>
</file>